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52" w:rsidRPr="00D65452" w:rsidRDefault="00D65452" w:rsidP="00D65452">
      <w:pPr>
        <w:rPr>
          <w:lang w:val="en-US"/>
        </w:rPr>
      </w:pPr>
      <w:r w:rsidRPr="00D65452">
        <w:rPr>
          <w:lang w:val="en-US"/>
        </w:rPr>
        <w:t>ANNOUNCEMENT:</w:t>
      </w:r>
    </w:p>
    <w:p w:rsidR="00D65452" w:rsidRPr="00D65452" w:rsidRDefault="00D65452" w:rsidP="00D65452">
      <w:pPr>
        <w:rPr>
          <w:lang w:val="en-US"/>
        </w:rPr>
      </w:pPr>
      <w:r w:rsidRPr="00D65452">
        <w:rPr>
          <w:lang w:val="en-US"/>
        </w:rPr>
        <w:t>on the clarification of the invitation</w:t>
      </w:r>
    </w:p>
    <w:p w:rsidR="00D65452" w:rsidRPr="00D65452" w:rsidRDefault="00D65452" w:rsidP="00D65452">
      <w:pPr>
        <w:rPr>
          <w:lang w:val="en-US"/>
        </w:rPr>
      </w:pPr>
      <w:r w:rsidRPr="00D65452">
        <w:rPr>
          <w:lang w:val="en-US"/>
        </w:rPr>
        <w:t>This text of the announcement has been approved by the evaluation committee</w:t>
      </w:r>
    </w:p>
    <w:p w:rsidR="00D65452" w:rsidRPr="00D65452" w:rsidRDefault="00D65452" w:rsidP="00D65452">
      <w:pPr>
        <w:rPr>
          <w:lang w:val="en-US"/>
        </w:rPr>
      </w:pPr>
      <w:r w:rsidRPr="00D65452">
        <w:rPr>
          <w:lang w:val="en-US"/>
        </w:rPr>
        <w:t xml:space="preserve"> Published by Decision No. 1 of August 9, 2021</w:t>
      </w:r>
    </w:p>
    <w:p w:rsidR="00D65452" w:rsidRPr="00D65452" w:rsidRDefault="00D65452" w:rsidP="00D65452">
      <w:pPr>
        <w:rPr>
          <w:lang w:val="en-US"/>
        </w:rPr>
      </w:pPr>
      <w:r w:rsidRPr="00D65452">
        <w:rPr>
          <w:lang w:val="en-US"/>
        </w:rPr>
        <w:t>According to Article 29 of the RA Law on Procurement</w:t>
      </w:r>
    </w:p>
    <w:p w:rsidR="00D65452" w:rsidRPr="00D65452" w:rsidRDefault="00D65452" w:rsidP="00D65452">
      <w:pPr>
        <w:rPr>
          <w:lang w:val="en-US"/>
        </w:rPr>
      </w:pPr>
    </w:p>
    <w:p w:rsidR="00D65452" w:rsidRPr="00D65452" w:rsidRDefault="00D65452" w:rsidP="00D65452">
      <w:pPr>
        <w:rPr>
          <w:lang w:val="en-US"/>
        </w:rPr>
      </w:pPr>
      <w:r w:rsidRPr="00D65452">
        <w:rPr>
          <w:lang w:val="en-US"/>
        </w:rPr>
        <w:t>Procedure code IMF-IBRD-21/37</w:t>
      </w:r>
    </w:p>
    <w:p w:rsidR="00D65452" w:rsidRPr="00D65452" w:rsidRDefault="00D65452" w:rsidP="00D65452">
      <w:pPr>
        <w:rPr>
          <w:lang w:val="en-US"/>
        </w:rPr>
      </w:pPr>
    </w:p>
    <w:p w:rsidR="00D65452" w:rsidRPr="00D65452" w:rsidRDefault="00D65452" w:rsidP="00D65452">
      <w:pPr>
        <w:rPr>
          <w:lang w:val="en-US"/>
        </w:rPr>
      </w:pPr>
      <w:r w:rsidRPr="00D65452">
        <w:rPr>
          <w:lang w:val="en-US"/>
        </w:rPr>
        <w:t xml:space="preserve">For the needs of Artashat Municipality, 23 23 Ogostosi Street, 39 Araz Street, 30 Shahumyan Street apartment buildings of Artashat community were organized for the purpose of purchasing the capital repairs of the procurement procedure with the code IMAH-HBMASHDB-21/37 under the same code. .2021 </w:t>
      </w:r>
      <w:r>
        <w:rPr>
          <w:rFonts w:ascii="Arial" w:hAnsi="Arial" w:cs="Arial"/>
        </w:rPr>
        <w:t>թ</w:t>
      </w:r>
      <w:r w:rsidRPr="00D65452">
        <w:rPr>
          <w:lang w:val="en-US"/>
        </w:rPr>
        <w:t xml:space="preserve">. received questions </w:t>
      </w:r>
      <w:proofErr w:type="spellStart"/>
      <w:r>
        <w:rPr>
          <w:rFonts w:ascii="Arial" w:hAnsi="Arial" w:cs="Arial"/>
        </w:rPr>
        <w:t>վերաբերյալ</w:t>
      </w:r>
      <w:proofErr w:type="spellEnd"/>
      <w:r w:rsidRPr="00D65452">
        <w:rPr>
          <w:lang w:val="en-US"/>
        </w:rPr>
        <w:t xml:space="preserve"> about them 09.08.2021 Clarifications provided:</w:t>
      </w:r>
    </w:p>
    <w:p w:rsidR="00D65452" w:rsidRPr="00D65452" w:rsidRDefault="00D65452" w:rsidP="00D65452">
      <w:pPr>
        <w:rPr>
          <w:lang w:val="en-US"/>
        </w:rPr>
      </w:pPr>
      <w:r w:rsidRPr="00D65452">
        <w:rPr>
          <w:lang w:val="en-US"/>
        </w:rPr>
        <w:t>Question N 1:</w:t>
      </w:r>
    </w:p>
    <w:p w:rsidR="00D65452" w:rsidRPr="00D65452" w:rsidRDefault="00D65452" w:rsidP="00D65452">
      <w:pPr>
        <w:rPr>
          <w:lang w:val="en-US"/>
        </w:rPr>
      </w:pPr>
      <w:r w:rsidRPr="00D65452">
        <w:rPr>
          <w:lang w:val="en-US"/>
        </w:rPr>
        <w:t>The announcement: "Based on Article 15, Part 6 of the RA Law on Procurement"</w:t>
      </w:r>
    </w:p>
    <w:p w:rsidR="00D65452" w:rsidRPr="00D65452" w:rsidRDefault="00D65452" w:rsidP="00D65452">
      <w:pPr>
        <w:rPr>
          <w:lang w:val="en-US"/>
        </w:rPr>
      </w:pPr>
    </w:p>
    <w:p w:rsidR="00D65452" w:rsidRPr="00D65452" w:rsidRDefault="00D65452" w:rsidP="00D65452">
      <w:pPr>
        <w:rPr>
          <w:lang w:val="en-US"/>
        </w:rPr>
      </w:pPr>
      <w:r w:rsidRPr="00D65452">
        <w:rPr>
          <w:lang w:val="en-US"/>
        </w:rPr>
        <w:t>Clarification N 1:</w:t>
      </w:r>
    </w:p>
    <w:p w:rsidR="00D65452" w:rsidRPr="00D65452" w:rsidRDefault="00D65452" w:rsidP="00D65452">
      <w:pPr>
        <w:rPr>
          <w:lang w:val="en-US"/>
        </w:rPr>
      </w:pPr>
      <w:r w:rsidRPr="00D65452">
        <w:rPr>
          <w:lang w:val="en-US"/>
        </w:rPr>
        <w:t xml:space="preserve">      Sub-clause 6 of Article 15 of the Law of the Republic of Armenia on Procurement was applied in the procurement procedure.</w:t>
      </w:r>
    </w:p>
    <w:p w:rsidR="00D65452" w:rsidRPr="00D65452" w:rsidRDefault="00D65452" w:rsidP="00D65452">
      <w:pPr>
        <w:rPr>
          <w:lang w:val="en-US"/>
        </w:rPr>
      </w:pPr>
      <w:r w:rsidRPr="00D65452">
        <w:rPr>
          <w:lang w:val="en-US"/>
        </w:rPr>
        <w:t>Question N 2:</w:t>
      </w:r>
    </w:p>
    <w:p w:rsidR="00D65452" w:rsidRPr="00D65452" w:rsidRDefault="00D65452" w:rsidP="00D65452">
      <w:pPr>
        <w:rPr>
          <w:lang w:val="en-US"/>
        </w:rPr>
      </w:pPr>
      <w:r w:rsidRPr="00D65452">
        <w:rPr>
          <w:lang w:val="en-US"/>
        </w:rPr>
        <w:t>5% of the bid price offer is provided or not, it is deleted in the announcement.</w:t>
      </w:r>
    </w:p>
    <w:p w:rsidR="00D65452" w:rsidRPr="00D65452" w:rsidRDefault="00D65452" w:rsidP="00D65452">
      <w:pPr>
        <w:rPr>
          <w:lang w:val="en-US"/>
        </w:rPr>
      </w:pPr>
      <w:r w:rsidRPr="00D65452">
        <w:rPr>
          <w:lang w:val="en-US"/>
        </w:rPr>
        <w:t>Clarification N 2:</w:t>
      </w:r>
    </w:p>
    <w:p w:rsidR="00D65452" w:rsidRPr="00D65452" w:rsidRDefault="00D65452" w:rsidP="00D65452">
      <w:pPr>
        <w:rPr>
          <w:lang w:val="en-US"/>
        </w:rPr>
      </w:pPr>
      <w:r w:rsidRPr="00D65452">
        <w:rPr>
          <w:lang w:val="en-US"/>
        </w:rPr>
        <w:t xml:space="preserve">      No bid security is required during the procurement procedure</w:t>
      </w:r>
    </w:p>
    <w:p w:rsidR="00D65452" w:rsidRPr="00D65452" w:rsidRDefault="00D65452" w:rsidP="00D65452">
      <w:pPr>
        <w:rPr>
          <w:lang w:val="en-US"/>
        </w:rPr>
      </w:pPr>
      <w:r w:rsidRPr="00D65452">
        <w:rPr>
          <w:lang w:val="en-US"/>
        </w:rPr>
        <w:t>Question N 3:</w:t>
      </w:r>
    </w:p>
    <w:p w:rsidR="00D65452" w:rsidRPr="00D65452" w:rsidRDefault="00D65452" w:rsidP="00D65452">
      <w:pPr>
        <w:rPr>
          <w:lang w:val="en-US"/>
        </w:rPr>
      </w:pPr>
      <w:r w:rsidRPr="00D65452">
        <w:rPr>
          <w:lang w:val="en-US"/>
        </w:rPr>
        <w:t>If under the Subvention program, what is the percentage of the community share?</w:t>
      </w:r>
    </w:p>
    <w:p w:rsidR="00D65452" w:rsidRPr="00D65452" w:rsidRDefault="00D65452" w:rsidP="00D65452">
      <w:pPr>
        <w:rPr>
          <w:lang w:val="en-US"/>
        </w:rPr>
      </w:pPr>
      <w:r w:rsidRPr="00D65452">
        <w:rPr>
          <w:lang w:val="en-US"/>
        </w:rPr>
        <w:t>Clarification N 3:</w:t>
      </w:r>
    </w:p>
    <w:p w:rsidR="00D65452" w:rsidRPr="00D65452" w:rsidRDefault="00D65452" w:rsidP="00D65452">
      <w:pPr>
        <w:rPr>
          <w:lang w:val="en-US"/>
        </w:rPr>
      </w:pPr>
      <w:r w:rsidRPr="00D65452">
        <w:rPr>
          <w:lang w:val="en-US"/>
        </w:rPr>
        <w:t xml:space="preserve">      Community share 70%</w:t>
      </w:r>
    </w:p>
    <w:p w:rsidR="00D65452" w:rsidRPr="00D65452" w:rsidRDefault="00D65452" w:rsidP="00D65452">
      <w:pPr>
        <w:rPr>
          <w:lang w:val="en-US"/>
        </w:rPr>
      </w:pPr>
      <w:r w:rsidRPr="00D65452">
        <w:rPr>
          <w:lang w:val="en-US"/>
        </w:rPr>
        <w:t>Question N 4:</w:t>
      </w:r>
    </w:p>
    <w:p w:rsidR="00D65452" w:rsidRPr="00D65452" w:rsidRDefault="00D65452" w:rsidP="00D65452">
      <w:pPr>
        <w:rPr>
          <w:lang w:val="en-US"/>
        </w:rPr>
      </w:pPr>
      <w:r w:rsidRPr="00D65452">
        <w:rPr>
          <w:lang w:val="en-US"/>
        </w:rPr>
        <w:t>Total cost</w:t>
      </w:r>
    </w:p>
    <w:p w:rsidR="00D65452" w:rsidRPr="00D65452" w:rsidRDefault="00D65452" w:rsidP="00D65452">
      <w:pPr>
        <w:rPr>
          <w:lang w:val="en-US"/>
        </w:rPr>
      </w:pPr>
      <w:r w:rsidRPr="00D65452">
        <w:rPr>
          <w:lang w:val="en-US"/>
        </w:rPr>
        <w:t>Clarification N 4:</w:t>
      </w:r>
    </w:p>
    <w:p w:rsidR="00D65452" w:rsidRPr="00D65452" w:rsidRDefault="00D65452" w:rsidP="00D65452">
      <w:pPr>
        <w:rPr>
          <w:lang w:val="en-US"/>
        </w:rPr>
      </w:pPr>
      <w:r w:rsidRPr="00D65452">
        <w:rPr>
          <w:lang w:val="en-US"/>
        </w:rPr>
        <w:t xml:space="preserve">      As sub-clause 6 of Article 15 of the Law of the Republic of Armenia on Procurement was applied in the procurement procedure, the subject of the procurement was included in the procurement plan </w:t>
      </w:r>
      <w:r w:rsidRPr="00D65452">
        <w:rPr>
          <w:lang w:val="en-US"/>
        </w:rPr>
        <w:lastRenderedPageBreak/>
        <w:t xml:space="preserve">without price. The invitation stipulates that the participant must submit an approved volume sheet filled in by the application. The participant must fill in the prices </w:t>
      </w:r>
      <w:r>
        <w:rPr>
          <w:rFonts w:ascii="Arial" w:hAnsi="Arial" w:cs="Arial"/>
        </w:rPr>
        <w:t>և</w:t>
      </w:r>
      <w:r w:rsidRPr="00D65452">
        <w:rPr>
          <w:lang w:val="en-US"/>
        </w:rPr>
        <w:t xml:space="preserve"> the total price.</w:t>
      </w:r>
    </w:p>
    <w:p w:rsidR="00D65452" w:rsidRPr="00D65452" w:rsidRDefault="00D65452" w:rsidP="00D65452">
      <w:pPr>
        <w:rPr>
          <w:lang w:val="en-US"/>
        </w:rPr>
      </w:pPr>
    </w:p>
    <w:p w:rsidR="00D65452" w:rsidRPr="00D65452" w:rsidRDefault="00D65452" w:rsidP="00D65452">
      <w:pPr>
        <w:rPr>
          <w:lang w:val="en-US"/>
        </w:rPr>
      </w:pPr>
    </w:p>
    <w:p w:rsidR="00D65452" w:rsidRPr="00D65452" w:rsidRDefault="00D65452" w:rsidP="00D65452">
      <w:pPr>
        <w:rPr>
          <w:lang w:val="en-US"/>
        </w:rPr>
      </w:pPr>
    </w:p>
    <w:p w:rsidR="00D65452" w:rsidRPr="00D65452" w:rsidRDefault="00D65452" w:rsidP="00D65452">
      <w:pPr>
        <w:rPr>
          <w:lang w:val="en-US"/>
        </w:rPr>
      </w:pPr>
    </w:p>
    <w:p w:rsidR="00D65452" w:rsidRPr="00D65452" w:rsidRDefault="00D65452" w:rsidP="00D65452">
      <w:pPr>
        <w:rPr>
          <w:lang w:val="en-US"/>
        </w:rPr>
      </w:pPr>
    </w:p>
    <w:p w:rsidR="00D65452" w:rsidRPr="00D65452" w:rsidRDefault="00D65452" w:rsidP="00D65452">
      <w:pPr>
        <w:rPr>
          <w:lang w:val="en-US"/>
        </w:rPr>
      </w:pPr>
      <w:r w:rsidRPr="00D65452">
        <w:rPr>
          <w:lang w:val="en-US"/>
        </w:rPr>
        <w:t>For additional information related to this announcement, please contact Paylak Hakobyan, Secretary of the Evaluation Committee under the code IMF-IBRD-21/37.</w:t>
      </w:r>
    </w:p>
    <w:p w:rsidR="00D65452" w:rsidRPr="00D65452" w:rsidRDefault="00D65452" w:rsidP="00D65452">
      <w:pPr>
        <w:rPr>
          <w:lang w:val="en-US"/>
        </w:rPr>
      </w:pPr>
    </w:p>
    <w:p w:rsidR="00D65452" w:rsidRDefault="00D65452" w:rsidP="00D65452">
      <w:proofErr w:type="spellStart"/>
      <w:r>
        <w:t>Phone</w:t>
      </w:r>
      <w:proofErr w:type="spellEnd"/>
      <w:r>
        <w:t>: 077-89-91-94</w:t>
      </w:r>
    </w:p>
    <w:p w:rsidR="00D35337" w:rsidRPr="00D65452" w:rsidRDefault="00D65452" w:rsidP="00D65452">
      <w:pPr>
        <w:rPr>
          <w:lang w:val="en-US"/>
        </w:rPr>
      </w:pPr>
      <w:r w:rsidRPr="00D65452">
        <w:rPr>
          <w:lang w:val="en-US"/>
        </w:rPr>
        <w:t>E-mail: paylak.hak.91@bk.ru</w:t>
      </w:r>
      <w:bookmarkStart w:id="0" w:name="_GoBack"/>
      <w:bookmarkEnd w:id="0"/>
    </w:p>
    <w:sectPr w:rsidR="00D35337" w:rsidRPr="00D65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3E"/>
    <w:rsid w:val="0037033E"/>
    <w:rsid w:val="00D35337"/>
    <w:rsid w:val="00D6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Company>Reanimator Extreme Edition</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2021-08-09T11:37:00Z</dcterms:created>
  <dcterms:modified xsi:type="dcterms:W3CDTF">2021-08-09T11:37:00Z</dcterms:modified>
</cp:coreProperties>
</file>