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D1B0C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№312/GArm/25_5.4_181/01.12.25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A2033">
        <w:rPr>
          <w:rFonts w:ascii="Times New Roman" w:hAnsi="Times New Roman"/>
          <w:color w:val="auto"/>
          <w:sz w:val="24"/>
          <w:szCs w:val="24"/>
          <w:lang w:val="af-ZA"/>
        </w:rPr>
        <w:t>01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640670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4A2033">
        <w:rPr>
          <w:rFonts w:ascii="Times New Roman" w:hAnsi="Times New Roman"/>
          <w:color w:val="auto"/>
          <w:sz w:val="24"/>
          <w:szCs w:val="24"/>
          <w:lang w:val="af-ZA"/>
        </w:rPr>
        <w:t>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4A2033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6705A9">
        <w:rPr>
          <w:rFonts w:ascii="GHEA Grapalat" w:hAnsi="GHEA Grapalat"/>
          <w:bCs/>
          <w:szCs w:val="22"/>
          <w:lang w:val="ru-RU"/>
        </w:rPr>
        <w:t>Разработка проектно-сметной документации объекта «</w:t>
      </w:r>
      <w:r w:rsidR="008D1B0C">
        <w:rPr>
          <w:rFonts w:ascii="GHEA Grapalat" w:hAnsi="GHEA Grapalat"/>
          <w:bCs/>
          <w:szCs w:val="22"/>
          <w:lang w:val="ru-RU"/>
        </w:rPr>
        <w:t>Переустановка аварийных участков подземных газопроводов низкого давления в селօ Цахкунк Армавирской области РА</w:t>
      </w:r>
      <w:r w:rsidRPr="006705A9">
        <w:rPr>
          <w:rFonts w:ascii="GHEA Grapalat" w:hAnsi="GHEA Grapalat"/>
          <w:bCs/>
          <w:szCs w:val="22"/>
          <w:lang w:val="ru-RU"/>
        </w:rPr>
        <w:t>»</w:t>
      </w:r>
      <w:r w:rsidR="0003777B"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4A2033">
        <w:rPr>
          <w:rFonts w:ascii="Sylfaen" w:hAnsi="Sylfaen"/>
          <w:b/>
          <w:lang w:val="ru-RU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</w:t>
      </w:r>
      <w:r w:rsidR="008D1B0C">
        <w:rPr>
          <w:rFonts w:ascii="Sylfaen" w:hAnsi="Sylfaen"/>
          <w:b/>
          <w:lang w:val="ru-RU"/>
        </w:rPr>
        <w:t>Переустановка аварийных участков подземных газопроводов низкого давления в селօ Цахкунк Армавирской области РА</w:t>
      </w:r>
      <w:r w:rsidR="004A2033" w:rsidRPr="004A2033">
        <w:rPr>
          <w:rFonts w:ascii="Sylfaen" w:hAnsi="Sylfaen"/>
          <w:b/>
          <w:lang w:val="ru-RU"/>
        </w:rPr>
        <w:t>»</w:t>
      </w:r>
      <w:r w:rsidR="0003777B" w:rsidRPr="004A2033">
        <w:rPr>
          <w:rFonts w:ascii="Sylfaen" w:hAnsi="Sylfaen"/>
          <w:b/>
          <w:lang w:val="ru-RU"/>
        </w:rPr>
        <w:t>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8D1B0C">
        <w:rPr>
          <w:lang w:val="af-ZA"/>
        </w:rPr>
        <w:t>№312/GArm/25_5.4_181/01.12.25</w:t>
      </w:r>
      <w:r w:rsidR="00292C7C">
        <w:rPr>
          <w:lang w:val="af-ZA"/>
        </w:rPr>
        <w:t xml:space="preserve"> </w:t>
      </w:r>
      <w:r w:rsidR="00640670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</w:t>
      </w:r>
      <w:r w:rsidR="008D1B0C">
        <w:rPr>
          <w:rFonts w:ascii="Sylfaen" w:hAnsi="Sylfaen"/>
          <w:b/>
          <w:lang w:val="ru-RU"/>
        </w:rPr>
        <w:t>Переустановка аварийных участков подземных газопроводов низкого давления в селօ Цахкунк Армавирской области РА</w:t>
      </w:r>
      <w:r w:rsidR="004A2033" w:rsidRPr="004A2033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</w:t>
      </w:r>
      <w:r w:rsidR="008D1B0C">
        <w:rPr>
          <w:rFonts w:ascii="Sylfaen" w:hAnsi="Sylfaen"/>
          <w:b/>
          <w:lang w:val="ru-RU"/>
        </w:rPr>
        <w:t>Переустановка аварийных участков подземных газопроводов низкого давления в селօ Цахкунк Армавирской области РА</w:t>
      </w:r>
      <w:r w:rsidR="004A2033" w:rsidRPr="004A2033">
        <w:rPr>
          <w:rFonts w:ascii="Sylfaen" w:hAnsi="Sylfaen"/>
          <w:b/>
          <w:lang w:val="ru-RU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 объекта «</w:t>
      </w:r>
      <w:r w:rsidR="008D1B0C">
        <w:rPr>
          <w:rFonts w:ascii="Sylfaen" w:hAnsi="Sylfaen"/>
          <w:b/>
          <w:lang w:val="ru-RU"/>
        </w:rPr>
        <w:t>Переустановка аварийных участков подземных газопроводов низкого давления в селօ Цахкунк Армавирской области РА</w:t>
      </w:r>
      <w:r w:rsidR="004A2033" w:rsidRPr="004A2033">
        <w:rPr>
          <w:rFonts w:ascii="Sylfaen" w:hAnsi="Sylfaen"/>
          <w:b/>
          <w:lang w:val="ru-RU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3B1D87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D1B0C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D1B0C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A2033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A2033">
              <w:rPr>
                <w:rFonts w:ascii="Sylfaen" w:hAnsi="Sylfaen"/>
                <w:b/>
                <w:lang w:val="ru-RU"/>
              </w:rPr>
              <w:t>Разработка проектно-сметной документации объекта «</w:t>
            </w:r>
            <w:r w:rsidR="008D1B0C">
              <w:rPr>
                <w:rFonts w:ascii="Sylfaen" w:hAnsi="Sylfaen"/>
                <w:b/>
                <w:lang w:val="ru-RU"/>
              </w:rPr>
              <w:t>Переустановка аварийных участков подземных газопроводов низкого давления в селօ Цахкунк Армавирской области РА</w:t>
            </w:r>
            <w:r w:rsidRPr="004A2033">
              <w:rPr>
                <w:rFonts w:ascii="Sylfaen" w:hAnsi="Sylfaen"/>
                <w:b/>
                <w:lang w:val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A2033" w:rsidRDefault="004A2033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4A2033">
              <w:rPr>
                <w:rStyle w:val="ypks7kbdpwfgdykd3qb9"/>
                <w:b/>
              </w:rPr>
              <w:t>Разработка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градостроительной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документации, за исключением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строительных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и архитектурных частей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1 или 2 класса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Вставка</w:t>
            </w:r>
            <w:r w:rsidRPr="004A2033">
              <w:rPr>
                <w:b/>
              </w:rPr>
              <w:t xml:space="preserve">. </w:t>
            </w:r>
            <w:r w:rsidRPr="004A2033">
              <w:rPr>
                <w:rStyle w:val="ypks7kbdpwfgdykd3qb9"/>
                <w:b/>
              </w:rPr>
              <w:t>Тепловое газоснабжение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и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вентиляция</w:t>
            </w:r>
            <w:r w:rsidRPr="004A2033">
              <w:rPr>
                <w:b/>
              </w:rPr>
              <w:t xml:space="preserve"> (</w:t>
            </w:r>
            <w:r w:rsidRPr="004A2033">
              <w:rPr>
                <w:rStyle w:val="ypks7kbdpwfgdykd3qb9"/>
                <w:b/>
              </w:rPr>
              <w:t>вентиляция</w:t>
            </w:r>
            <w:r w:rsidRPr="004A2033">
              <w:rPr>
                <w:b/>
              </w:rPr>
              <w:t xml:space="preserve">, </w:t>
            </w:r>
            <w:r w:rsidRPr="004A2033">
              <w:rPr>
                <w:rStyle w:val="ypks7kbdpwfgdykd3qb9"/>
                <w:b/>
              </w:rPr>
              <w:t>системы отопления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и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кондиционирования</w:t>
            </w:r>
            <w:r w:rsidRPr="004A2033">
              <w:rPr>
                <w:b/>
              </w:rPr>
              <w:t xml:space="preserve"> </w:t>
            </w:r>
            <w:r w:rsidRPr="004A2033">
              <w:rPr>
                <w:rStyle w:val="ypks7kbdpwfgdykd3qb9"/>
                <w:b/>
              </w:rPr>
              <w:t>воздуха</w:t>
            </w:r>
            <w:r w:rsidRPr="004A2033">
              <w:rPr>
                <w:b/>
              </w:rPr>
              <w:t xml:space="preserve">, </w:t>
            </w:r>
            <w:r w:rsidRPr="004A2033">
              <w:rPr>
                <w:rStyle w:val="ypks7kbdpwfgdykd3qb9"/>
                <w:b/>
              </w:rPr>
              <w:t>а также системы газоснабжения</w:t>
            </w:r>
            <w:r w:rsidRPr="004A2033">
              <w:rPr>
                <w:b/>
              </w:rPr>
              <w:t>)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4A2033">
        <w:rPr>
          <w:rFonts w:ascii="Times New Roman" w:hAnsi="Times New Roman"/>
          <w:b/>
          <w:sz w:val="24"/>
          <w:szCs w:val="24"/>
          <w:lang w:val="ru-RU" w:eastAsia="ru-RU"/>
        </w:rPr>
        <w:t>09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CB48F3" w:rsidRPr="00CB48F3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</w:t>
      </w:r>
      <w:r w:rsidR="008D1B0C" w:rsidRPr="008D1B0C">
        <w:rPr>
          <w:rFonts w:ascii="Times New Roman" w:hAnsi="Times New Roman"/>
          <w:sz w:val="24"/>
          <w:szCs w:val="24"/>
          <w:lang w:val="ru-RU" w:eastAsia="ru-RU"/>
        </w:rPr>
        <w:t>2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lastRenderedPageBreak/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4A2033" w:rsidRPr="004A2033">
        <w:rPr>
          <w:rFonts w:ascii="Sylfaen" w:hAnsi="Sylfaen"/>
          <w:b/>
          <w:lang w:val="ru-RU"/>
        </w:rPr>
        <w:t>разработка проектно-сметной документации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lastRenderedPageBreak/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D1B0C">
        <w:rPr>
          <w:rFonts w:ascii="Sylfaen" w:hAnsi="Sylfaen"/>
          <w:sz w:val="20"/>
          <w:lang w:val="af-ZA"/>
        </w:rPr>
        <w:t>№312/GArm/25_5.4_181/01.12.25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D1B0C">
        <w:rPr>
          <w:rFonts w:ascii="Sylfaen" w:hAnsi="Sylfaen"/>
          <w:sz w:val="20"/>
          <w:lang w:val="af-ZA"/>
        </w:rPr>
        <w:t>№312/GArm/25_5.4_181/01.12.25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D1B0C">
        <w:rPr>
          <w:rFonts w:ascii="Sylfaen" w:hAnsi="Sylfaen"/>
          <w:sz w:val="20"/>
          <w:lang w:val="af-ZA"/>
        </w:rPr>
        <w:t>№312/GArm/25_5.4_181/01.12.25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D1B0C">
        <w:rPr>
          <w:rFonts w:ascii="Sylfaen" w:hAnsi="Sylfaen"/>
          <w:sz w:val="20"/>
          <w:lang w:val="af-ZA"/>
        </w:rPr>
        <w:t>№312/GArm/25_5.4_181/01.12.25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D1B0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D1B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D1B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D1B0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D1B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D1B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D1B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D1B0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D1B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D1B0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D1B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D1B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D1B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D1B0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D1B0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D1B0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D1B0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8D1B0C" w:rsidRPr="00DB1801" w:rsidRDefault="008D1B0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lastRenderedPageBreak/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D1B0C">
        <w:rPr>
          <w:rFonts w:ascii="Sylfaen" w:hAnsi="Sylfaen"/>
          <w:b/>
          <w:sz w:val="20"/>
          <w:lang w:val="af-ZA"/>
        </w:rPr>
        <w:t>№312/GArm/25_5.4_181/01.12.25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4A2033" w:rsidRDefault="004A2033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D1B0C">
        <w:rPr>
          <w:rFonts w:ascii="Sylfaen" w:hAnsi="Sylfaen"/>
          <w:b/>
          <w:sz w:val="20"/>
          <w:lang w:val="af-ZA"/>
        </w:rPr>
        <w:t>№312/GArm/25_5.4_181/01.12.25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D1B0C">
        <w:rPr>
          <w:b/>
          <w:sz w:val="20"/>
          <w:szCs w:val="20"/>
          <w:lang w:val="af-ZA"/>
        </w:rPr>
        <w:t>№312/GArm/25_5.4_181/01.12.25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D1B0C">
        <w:rPr>
          <w:b/>
          <w:sz w:val="20"/>
          <w:szCs w:val="20"/>
          <w:lang w:val="af-ZA"/>
        </w:rPr>
        <w:t>№312/GArm/25_5.4_181/01.12.25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4A2033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4A2033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4A2033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D1B0C">
        <w:rPr>
          <w:sz w:val="20"/>
          <w:lang w:val="af-ZA"/>
        </w:rPr>
        <w:t>№312/GArm/25_5.4_181/01.12.25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D1B0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D1B0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4A2033" w:rsidP="00007B19">
            <w:pPr>
              <w:rPr>
                <w:rFonts w:ascii="Sylfaen" w:hAnsi="Sylfaen"/>
                <w:bCs/>
                <w:lang w:val="ru-RU"/>
              </w:rPr>
            </w:pPr>
            <w:r w:rsidRPr="004A2033">
              <w:rPr>
                <w:rFonts w:ascii="Sylfaen" w:hAnsi="Sylfaen"/>
                <w:b/>
                <w:lang w:val="ru-RU"/>
              </w:rPr>
              <w:t>Разработка проектно-сметной документации объекта «</w:t>
            </w:r>
            <w:r w:rsidR="008D1B0C">
              <w:rPr>
                <w:rFonts w:ascii="Sylfaen" w:hAnsi="Sylfaen"/>
                <w:b/>
                <w:lang w:val="ru-RU"/>
              </w:rPr>
              <w:t>Переустановка аварийных участков подземных газопроводов низкого давления в селօ Цахкунк Армавирской области РА</w:t>
            </w:r>
            <w:r w:rsidRPr="004A2033">
              <w:rPr>
                <w:rFonts w:ascii="Sylfaen" w:hAnsi="Sylfaen"/>
                <w:b/>
                <w:lang w:val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D1B0C" w:rsidRDefault="008D1B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Pr="003A2FD2" w:rsidRDefault="004A2033" w:rsidP="00CB48F3">
      <w:pPr>
        <w:jc w:val="center"/>
        <w:rPr>
          <w:rFonts w:ascii="Sylfaen" w:hAnsi="Sylfaen"/>
          <w:b/>
          <w:bCs/>
          <w:lang w:val="hy-AM"/>
        </w:rPr>
      </w:pPr>
      <w:r w:rsidRPr="004A2033">
        <w:rPr>
          <w:rFonts w:ascii="Sylfaen" w:hAnsi="Sylfaen"/>
          <w:b/>
          <w:lang w:val="ru-RU"/>
        </w:rPr>
        <w:t>Разработка проектно-сметной документации объекта «</w:t>
      </w:r>
      <w:r w:rsidR="008D1B0C">
        <w:rPr>
          <w:rFonts w:ascii="Sylfaen" w:hAnsi="Sylfaen"/>
          <w:b/>
          <w:lang w:val="ru-RU"/>
        </w:rPr>
        <w:t>Переустановка аварийных участков подземных газопроводов низкого давления в селօ Цахкунк Армавирской области РА</w:t>
      </w:r>
      <w:r w:rsidRPr="004A2033">
        <w:rPr>
          <w:rFonts w:ascii="Sylfaen" w:hAnsi="Sylfaen"/>
          <w:b/>
          <w:lang w:val="ru-RU"/>
        </w:rPr>
        <w:t>»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tbl>
      <w:tblPr>
        <w:tblW w:w="10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3237"/>
        <w:gridCol w:w="6703"/>
      </w:tblGrid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Նախագծման հիմք</w:t>
            </w:r>
          </w:p>
        </w:tc>
        <w:tc>
          <w:tcPr>
            <w:tcW w:w="6703" w:type="dxa"/>
            <w:shd w:val="clear" w:color="auto" w:fill="FFFFFF"/>
          </w:tcPr>
          <w:p w:rsidR="008D1B0C" w:rsidRPr="007C5CB1" w:rsidRDefault="008D1B0C" w:rsidP="001938B5">
            <w:pPr>
              <w:rPr>
                <w:rFonts w:ascii="Sylfaen" w:hAnsi="Sylfaen" w:cs="Arial"/>
              </w:rPr>
            </w:pPr>
            <w:r w:rsidRPr="007C5CB1">
              <w:rPr>
                <w:rFonts w:ascii="Sylfaen" w:hAnsi="Sylfaen" w:cs="Arial"/>
              </w:rPr>
              <w:t xml:space="preserve">«Գազպրոմ Արմենիա» ՓԲԸ </w:t>
            </w:r>
            <w:r w:rsidRPr="007C5CB1">
              <w:rPr>
                <w:rFonts w:ascii="Sylfaen" w:hAnsi="Sylfaen" w:cs="Arial"/>
                <w:lang w:val="hy-AM"/>
              </w:rPr>
              <w:t>առաջիկա տարիների</w:t>
            </w:r>
            <w:r w:rsidRPr="007C5CB1">
              <w:rPr>
                <w:rFonts w:ascii="Sylfaen" w:hAnsi="Sylfaen" w:cs="Arial"/>
              </w:rPr>
              <w:t xml:space="preserve"> </w:t>
            </w:r>
            <w:r w:rsidRPr="00BA6DFD">
              <w:rPr>
                <w:rFonts w:ascii="Sylfaen" w:hAnsi="Sylfaen" w:cs="Arial"/>
              </w:rPr>
              <w:t>Արտադրական ծրագրեր</w:t>
            </w:r>
            <w:r>
              <w:rPr>
                <w:rFonts w:ascii="Sylfaen" w:hAnsi="Sylfaen" w:cs="Arial"/>
              </w:rPr>
              <w:t>:</w:t>
            </w:r>
          </w:p>
          <w:p w:rsidR="008D1B0C" w:rsidRPr="003714C6" w:rsidRDefault="008D1B0C" w:rsidP="001938B5">
            <w:pPr>
              <w:rPr>
                <w:rFonts w:ascii="Sylfaen" w:hAnsi="Sylfaen" w:cs="Arial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Աշխատանքի նպատակը</w:t>
            </w:r>
          </w:p>
        </w:tc>
        <w:tc>
          <w:tcPr>
            <w:tcW w:w="6703" w:type="dxa"/>
            <w:shd w:val="clear" w:color="auto" w:fill="FFFFFF"/>
          </w:tcPr>
          <w:p w:rsidR="008D1B0C" w:rsidRPr="00E65435" w:rsidRDefault="008D1B0C" w:rsidP="001938B5">
            <w:pPr>
              <w:rPr>
                <w:rFonts w:ascii="Sylfaen" w:hAnsi="Sylfaen" w:cs="Arial"/>
              </w:rPr>
            </w:pPr>
            <w:r w:rsidRPr="0040371A">
              <w:rPr>
                <w:rFonts w:ascii="Sylfaen" w:hAnsi="Sylfaen" w:cs="Arial"/>
                <w:lang w:val="hy-AM"/>
              </w:rPr>
              <w:t xml:space="preserve">ՀՀ Արմավիրի մարզի </w:t>
            </w:r>
            <w:r>
              <w:rPr>
                <w:rFonts w:ascii="Sylfaen" w:hAnsi="Sylfaen" w:cs="Arial"/>
                <w:lang w:val="hy-AM"/>
              </w:rPr>
              <w:t>Ծաղկունք</w:t>
            </w:r>
            <w:r w:rsidRPr="0040371A">
              <w:rPr>
                <w:rFonts w:ascii="Sylfaen" w:hAnsi="Sylfaen" w:cs="Arial"/>
                <w:lang w:val="hy-AM"/>
              </w:rPr>
              <w:t xml:space="preserve"> գյուղի ցածր ճնշման ստորգետնյա գազատարների վթարային հատվածների</w:t>
            </w:r>
            <w:r w:rsidRPr="00E65435">
              <w:rPr>
                <w:rFonts w:ascii="Sylfaen" w:hAnsi="Sylfaen" w:cs="Arial"/>
              </w:rPr>
              <w:t xml:space="preserve"> վերատեղադր</w:t>
            </w:r>
            <w:r w:rsidRPr="00E65435">
              <w:rPr>
                <w:rFonts w:ascii="Sylfaen" w:hAnsi="Sylfaen" w:cs="Arial"/>
                <w:lang w:val="hy-AM"/>
              </w:rPr>
              <w:t>ում</w:t>
            </w:r>
            <w:r w:rsidRPr="00E65435">
              <w:rPr>
                <w:rFonts w:ascii="Sylfaen" w:hAnsi="Sylfaen" w:cs="Arial"/>
              </w:rPr>
              <w:t>։</w:t>
            </w:r>
          </w:p>
          <w:p w:rsidR="008D1B0C" w:rsidRPr="00996FE3" w:rsidRDefault="008D1B0C" w:rsidP="001938B5">
            <w:pPr>
              <w:rPr>
                <w:rFonts w:ascii="Sylfaen" w:hAnsi="Sylfaen" w:cs="Arial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Ելակետային տվյալներ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pStyle w:val="ListParagraph"/>
              <w:ind w:left="0"/>
              <w:jc w:val="both"/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Գլխավոր նախագծային կազմակերպությանը - կազմակերպել ելակետային տվյալների հավաքագրում «Գազպրոմ Արմենիա» ՓԲԸ 12.12.2017թ. №129 հրամանով հաստատված, «Գազպրոմ Արմենիա» ՓԲԸ օբյեկտների շինարարության և վերազինման համար ելակետային տվյալների կազմակերպման և անցկացման մեթոդիկայի» պահանջն</w:t>
            </w:r>
            <w:r>
              <w:rPr>
                <w:rFonts w:ascii="Sylfaen" w:hAnsi="Sylfaen" w:cs="Arial"/>
              </w:rPr>
              <w:t>երին համապատասխան: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Գտնվելու վայրը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</w:rPr>
              <w:t xml:space="preserve">ՀՀ </w:t>
            </w:r>
            <w:r>
              <w:rPr>
                <w:rFonts w:ascii="Sylfaen" w:hAnsi="Sylfaen" w:cs="Arial"/>
                <w:lang w:val="hy-AM"/>
              </w:rPr>
              <w:t>Արմավիրի մարզի Ծաղկունք բնակավայր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Շինարարության տեսակը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Կապիտալ նորոգում: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Նախագծման փուլերը</w:t>
            </w:r>
          </w:p>
        </w:tc>
        <w:tc>
          <w:tcPr>
            <w:tcW w:w="6703" w:type="dxa"/>
            <w:shd w:val="clear" w:color="auto" w:fill="FFFFFF"/>
          </w:tcPr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ՀՀ Կառավարությու</w:t>
            </w:r>
            <w:r>
              <w:rPr>
                <w:rFonts w:ascii="Sylfaen" w:hAnsi="Sylfaen" w:cs="Arial"/>
              </w:rPr>
              <w:t>ն 19.03.2015թ. № 596Ն որոշմամբ: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Փաստաթղթերի մշակման կարգը</w:t>
            </w:r>
          </w:p>
        </w:tc>
        <w:tc>
          <w:tcPr>
            <w:tcW w:w="6703" w:type="dxa"/>
            <w:shd w:val="clear" w:color="auto" w:fill="FFFFFF"/>
          </w:tcPr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7.1 </w:t>
            </w:r>
            <w:r w:rsidRPr="00C84749">
              <w:rPr>
                <w:rFonts w:ascii="Sylfaen" w:hAnsi="Sylfaen" w:cs="Arial"/>
              </w:rPr>
              <w:t xml:space="preserve">ՆՆՓ-ն մշակել ՀՀ օրենսդրության, ՀՀ-ում գործող նորմատիվա-տեխնիկական փաստաթղթերի և ստանդարտների պահանջներին համապատասխան: 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7.2 </w:t>
            </w:r>
            <w:r w:rsidRPr="00C84749">
              <w:rPr>
                <w:rFonts w:ascii="Sylfaen" w:hAnsi="Sylfaen" w:cs="Arial"/>
              </w:rPr>
              <w:t>Կատարել ինժեներական հետազոտություններ (գեոդեզիական և երկրաբանական) համաձայն</w:t>
            </w:r>
            <w:r w:rsidRPr="00C84749">
              <w:rPr>
                <w:rFonts w:ascii="Sylfaen" w:hAnsi="Sylfaen" w:cs="Arial"/>
              </w:rPr>
              <w:br/>
              <w:t xml:space="preserve"> ՀՀՇՆ 1-2.01-99: 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7.3 </w:t>
            </w:r>
            <w:r w:rsidRPr="00C84749">
              <w:rPr>
                <w:rFonts w:ascii="Sylfaen" w:hAnsi="Sylfaen" w:cs="Arial"/>
              </w:rPr>
              <w:t>Կապիտալ նորոգման կազմակերպման նախագծում (ԿՆԿՆ) մշակել շինարարության նորմատիվային գրաֆիկներ (ժամանակացույց) կապիտալ նորոգման ներդրումների, հիմնական տեխնոլոգիական սարքավորումների պատվիրման, ձեռքբերման և  շինմոնտաժային աշխատանքների կատարման: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7.4 </w:t>
            </w:r>
            <w:r w:rsidRPr="00C84749">
              <w:rPr>
                <w:rFonts w:ascii="Sylfaen" w:hAnsi="Sylfaen" w:cs="Arial"/>
              </w:rPr>
              <w:t xml:space="preserve">Նախապատրաստել գրաֆիկական նյութեր (նախագծվող շինությունների հատակագծեր) Պատվիրատուի կողմից նախագծման, շինարարության և շահագործման ժամանակահատվածում հողահատկացման հարցերի լուծման համար: 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Տարբերակների մշակման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Չի պահանջվում: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Շինարարության հատուկ պայմաններ</w:t>
            </w:r>
          </w:p>
        </w:tc>
        <w:tc>
          <w:tcPr>
            <w:tcW w:w="6703" w:type="dxa"/>
            <w:shd w:val="clear" w:color="auto" w:fill="FFFFFF"/>
          </w:tcPr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9.1 </w:t>
            </w:r>
            <w:r w:rsidRPr="00C84749">
              <w:rPr>
                <w:rFonts w:ascii="Sylfaen" w:hAnsi="Sylfaen" w:cs="Arial"/>
              </w:rPr>
              <w:t>Սեյսմակայունությունը – համաձայն ՀՀՇՆ II-6.02-2006: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9.2 </w:t>
            </w:r>
            <w:r w:rsidRPr="00C84749">
              <w:rPr>
                <w:rFonts w:ascii="Sylfaen" w:hAnsi="Sylfaen" w:cs="Arial"/>
              </w:rPr>
              <w:t>3մ և ավել բարձրության վրա իրականացվող շին-մոնտաժային աշխատանքների: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9.3 </w:t>
            </w:r>
            <w:r w:rsidRPr="00C84749">
              <w:rPr>
                <w:rFonts w:ascii="Sylfaen" w:hAnsi="Sylfaen" w:cs="Arial"/>
              </w:rPr>
              <w:t xml:space="preserve">Բացարձակ բարձրությունը ծովի մակարդակից – </w:t>
            </w:r>
            <w:r>
              <w:rPr>
                <w:rFonts w:ascii="Sylfaen" w:hAnsi="Sylfaen" w:cs="Arial"/>
                <w:lang w:val="hy-AM"/>
              </w:rPr>
              <w:t>875</w:t>
            </w:r>
            <w:r w:rsidRPr="00C84749">
              <w:rPr>
                <w:rFonts w:ascii="Sylfaen" w:hAnsi="Sylfaen" w:cs="Arial"/>
              </w:rPr>
              <w:t>մ: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 xml:space="preserve">Օբյեկտի հիմնական տեխնիկա-տնտեսական </w:t>
            </w:r>
            <w:r w:rsidRPr="0078047F">
              <w:rPr>
                <w:rFonts w:ascii="Sylfaen" w:hAnsi="Sylfaen"/>
                <w:b/>
              </w:rPr>
              <w:lastRenderedPageBreak/>
              <w:t>բնութագրերը և ցուցանիշները</w:t>
            </w:r>
          </w:p>
        </w:tc>
        <w:tc>
          <w:tcPr>
            <w:tcW w:w="6703" w:type="dxa"/>
            <w:shd w:val="clear" w:color="auto" w:fill="FFFFFF"/>
          </w:tcPr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 xml:space="preserve">10.1 </w:t>
            </w:r>
            <w:r w:rsidRPr="00C84749">
              <w:rPr>
                <w:rFonts w:ascii="Sylfaen" w:hAnsi="Sylfaen" w:cs="Arial"/>
              </w:rPr>
              <w:t>Նախագծվող գազատարների տրամագծերի ընտրությունն ըստ հիդրավլիկական հաշվարկի: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lastRenderedPageBreak/>
              <w:t xml:space="preserve">10.2 </w:t>
            </w:r>
            <w:r w:rsidRPr="00C84749">
              <w:rPr>
                <w:rFonts w:ascii="Sylfaen" w:hAnsi="Sylfaen" w:cs="Arial"/>
              </w:rPr>
              <w:t>Նախագծվող գազատարների անցկացման եղանակը ըստ նախագծային լուծումների: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10.3 </w:t>
            </w:r>
            <w:r w:rsidRPr="00C84749">
              <w:rPr>
                <w:rFonts w:ascii="Sylfaen" w:hAnsi="Sylfaen" w:cs="Arial"/>
              </w:rPr>
              <w:t>Նախագծվող գազատարի երկարություն՝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ճյուղ-1</w:t>
            </w:r>
            <w:r w:rsidRPr="001C1629">
              <w:rPr>
                <w:rFonts w:ascii="Sylfaen" w:hAnsi="Sylfaen" w:cs="Arial"/>
                <w:lang w:val="hy-AM"/>
              </w:rPr>
              <w:t>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  <w:lang w:val="hy-AM"/>
              </w:rPr>
              <w:t>618</w:t>
            </w:r>
            <w:r w:rsidRPr="001C1629">
              <w:rPr>
                <w:rFonts w:ascii="Sylfaen" w:hAnsi="Sylfaen" w:cs="Arial"/>
                <w:lang w:val="hy-AM"/>
              </w:rPr>
              <w:t>կմ</w:t>
            </w:r>
            <w:r>
              <w:rPr>
                <w:rFonts w:ascii="Sylfaen" w:hAnsi="Sylfaen" w:cs="Arial"/>
                <w:lang w:val="hy-AM"/>
              </w:rPr>
              <w:t xml:space="preserve"> 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2)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851EF8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  <w:lang w:val="hy-AM"/>
              </w:rPr>
              <w:t>335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3)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 w:rsidRPr="00851EF8">
              <w:rPr>
                <w:rFonts w:ascii="Sylfaen" w:hAnsi="Sylfaen" w:cs="Arial"/>
                <w:lang w:val="hy-AM"/>
              </w:rPr>
              <w:t>251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4)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 w:rsidRPr="00851EF8">
              <w:rPr>
                <w:rFonts w:ascii="Sylfaen" w:hAnsi="Sylfaen" w:cs="Arial"/>
                <w:lang w:val="hy-AM"/>
              </w:rPr>
              <w:t>031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1C1629">
              <w:rPr>
                <w:rFonts w:ascii="Sylfaen" w:hAnsi="Sylfaen" w:cs="Arial"/>
                <w:lang w:val="hy-AM"/>
              </w:rPr>
              <w:t>5)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 w:rsidRPr="00851EF8">
              <w:rPr>
                <w:rFonts w:ascii="Sylfaen" w:hAnsi="Sylfaen" w:cs="Arial"/>
                <w:lang w:val="hy-AM"/>
              </w:rPr>
              <w:t>638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851EF8">
              <w:rPr>
                <w:rFonts w:ascii="Sylfaen" w:hAnsi="Sylfaen" w:cs="Arial"/>
                <w:lang w:val="hy-AM"/>
              </w:rPr>
              <w:t>6</w:t>
            </w:r>
            <w:r w:rsidRPr="001C1629">
              <w:rPr>
                <w:rFonts w:ascii="Sylfaen" w:hAnsi="Sylfaen" w:cs="Arial"/>
                <w:lang w:val="hy-AM"/>
              </w:rPr>
              <w:t>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 w:rsidRPr="00851EF8">
              <w:rPr>
                <w:rFonts w:ascii="Sylfaen" w:hAnsi="Sylfaen" w:cs="Arial"/>
                <w:lang w:val="hy-AM"/>
              </w:rPr>
              <w:t>189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851EF8">
              <w:rPr>
                <w:rFonts w:ascii="Sylfaen" w:hAnsi="Sylfaen" w:cs="Arial"/>
                <w:lang w:val="hy-AM"/>
              </w:rPr>
              <w:t>7</w:t>
            </w:r>
            <w:r w:rsidRPr="001C1629">
              <w:rPr>
                <w:rFonts w:ascii="Sylfaen" w:hAnsi="Sylfaen" w:cs="Arial"/>
                <w:lang w:val="hy-AM"/>
              </w:rPr>
              <w:t>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 w:rsidRPr="00851EF8">
              <w:rPr>
                <w:rFonts w:ascii="Sylfaen" w:hAnsi="Sylfaen" w:cs="Arial"/>
                <w:lang w:val="hy-AM"/>
              </w:rPr>
              <w:t>154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Default="008D1B0C" w:rsidP="001938B5">
            <w:pPr>
              <w:ind w:left="526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ց</w:t>
            </w:r>
            <w:r w:rsidRPr="001C1629">
              <w:rPr>
                <w:rFonts w:ascii="Sylfaen" w:hAnsi="Sylfaen" w:cs="Arial"/>
                <w:lang w:val="hy-AM"/>
              </w:rPr>
              <w:t>/ճ ստորգետնյա գազատար (</w:t>
            </w:r>
            <w:r>
              <w:rPr>
                <w:rFonts w:ascii="Sylfaen" w:hAnsi="Sylfaen" w:cs="Arial"/>
                <w:lang w:val="hy-AM"/>
              </w:rPr>
              <w:t>ճյուղ-</w:t>
            </w:r>
            <w:r w:rsidRPr="00851EF8">
              <w:rPr>
                <w:rFonts w:ascii="Sylfaen" w:hAnsi="Sylfaen" w:cs="Arial"/>
                <w:lang w:val="hy-AM"/>
              </w:rPr>
              <w:t>8</w:t>
            </w:r>
            <w:r w:rsidRPr="001C1629">
              <w:rPr>
                <w:rFonts w:ascii="Sylfaen" w:hAnsi="Sylfaen" w:cs="Arial"/>
                <w:lang w:val="hy-AM"/>
              </w:rPr>
              <w:t>) L=</w:t>
            </w:r>
            <w:r>
              <w:rPr>
                <w:rFonts w:ascii="Sylfaen" w:hAnsi="Sylfaen" w:cs="Arial"/>
                <w:lang w:val="hy-AM"/>
              </w:rPr>
              <w:t>0</w:t>
            </w:r>
            <w:r w:rsidRPr="001C1629">
              <w:rPr>
                <w:rFonts w:ascii="Sylfaen" w:hAnsi="Sylfaen" w:cs="Arial"/>
                <w:lang w:val="hy-AM"/>
              </w:rPr>
              <w:t>.</w:t>
            </w:r>
            <w:r w:rsidRPr="00851EF8">
              <w:rPr>
                <w:rFonts w:ascii="Sylfaen" w:hAnsi="Sylfaen" w:cs="Arial"/>
                <w:lang w:val="hy-AM"/>
              </w:rPr>
              <w:t>097</w:t>
            </w:r>
            <w:r w:rsidRPr="001C1629">
              <w:rPr>
                <w:rFonts w:ascii="Sylfaen" w:hAnsi="Sylfaen" w:cs="Arial"/>
                <w:lang w:val="hy-AM"/>
              </w:rPr>
              <w:t>կմ:</w:t>
            </w:r>
          </w:p>
          <w:p w:rsidR="008D1B0C" w:rsidRPr="001C1629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1C1629">
              <w:rPr>
                <w:rFonts w:ascii="Sylfaen" w:hAnsi="Sylfaen" w:cs="Arial"/>
                <w:lang w:val="hy-AM"/>
              </w:rPr>
              <w:t xml:space="preserve">10.4 </w:t>
            </w:r>
            <w:r>
              <w:rPr>
                <w:rFonts w:ascii="Sylfaen" w:hAnsi="Sylfaen" w:cs="Arial"/>
                <w:lang w:val="hy-AM"/>
              </w:rPr>
              <w:t>Գազատարի նախագծային ճնշումը՝</w:t>
            </w:r>
            <w:r w:rsidRPr="0040371A">
              <w:rPr>
                <w:rFonts w:ascii="Sylfaen" w:hAnsi="Sylfaen" w:cs="Arial"/>
                <w:lang w:val="hy-AM"/>
              </w:rPr>
              <w:t xml:space="preserve">   </w:t>
            </w:r>
            <w:r w:rsidRPr="00CD097C">
              <w:rPr>
                <w:rFonts w:ascii="Sylfaen" w:hAnsi="Sylfaen" w:cs="Arial"/>
                <w:lang w:val="hy-AM"/>
              </w:rPr>
              <w:t xml:space="preserve">0.005 </w:t>
            </w:r>
            <w:r>
              <w:rPr>
                <w:rFonts w:ascii="Sylfaen" w:hAnsi="Sylfaen" w:cs="Arial"/>
                <w:lang w:val="hy-AM"/>
              </w:rPr>
              <w:t xml:space="preserve">ՄՊա </w:t>
            </w:r>
          </w:p>
          <w:p w:rsidR="008D1B0C" w:rsidRPr="00CD097C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CD097C">
              <w:rPr>
                <w:rFonts w:ascii="Sylfaen" w:hAnsi="Sylfaen" w:cs="Arial"/>
                <w:lang w:val="hy-AM"/>
              </w:rPr>
              <w:t xml:space="preserve">10.5 Գազատարի փաստացի աշխատանքային ճնշումը՝  </w:t>
            </w:r>
            <w:r>
              <w:rPr>
                <w:rFonts w:ascii="Sylfaen" w:hAnsi="Sylfaen" w:cs="Arial"/>
                <w:lang w:val="hy-AM"/>
              </w:rPr>
              <w:t xml:space="preserve"> 0</w:t>
            </w:r>
            <w:r w:rsidRPr="00CD097C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  <w:lang w:val="hy-AM"/>
              </w:rPr>
              <w:t>003</w:t>
            </w:r>
            <w:r w:rsidRPr="00CD097C">
              <w:rPr>
                <w:rFonts w:ascii="Sylfaen" w:hAnsi="Sylfaen" w:cs="Arial"/>
                <w:lang w:val="hy-AM"/>
              </w:rPr>
              <w:t xml:space="preserve"> </w:t>
            </w:r>
            <w:r>
              <w:rPr>
                <w:rFonts w:ascii="Sylfaen" w:hAnsi="Sylfaen" w:cs="Arial"/>
                <w:lang w:val="hy-AM"/>
              </w:rPr>
              <w:t>ՄՊա</w:t>
            </w:r>
            <w:r w:rsidRPr="00CD097C">
              <w:rPr>
                <w:rFonts w:ascii="Sylfaen" w:hAnsi="Sylfaen" w:cs="Arial"/>
                <w:lang w:val="hy-AM"/>
              </w:rPr>
              <w:t>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10.6 </w:t>
            </w:r>
            <w:r w:rsidRPr="00C84749">
              <w:rPr>
                <w:rFonts w:ascii="Sylfaen" w:hAnsi="Sylfaen" w:cs="Arial"/>
              </w:rPr>
              <w:t>Խողովակաշարի ծածկույթը՝</w:t>
            </w:r>
          </w:p>
          <w:p w:rsidR="008D1B0C" w:rsidRPr="00C84749" w:rsidRDefault="008D1B0C" w:rsidP="008D1B0C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Sylfaen" w:hAnsi="Sylfaen" w:cs="Arial"/>
              </w:rPr>
            </w:pPr>
            <w:r w:rsidRPr="00C84749">
              <w:rPr>
                <w:rFonts w:ascii="Sylfaen" w:hAnsi="Sylfaen" w:cs="Arial"/>
              </w:rPr>
              <w:t>վերգետնյա-երկշերտ յուղաներկ,</w:t>
            </w:r>
          </w:p>
          <w:p w:rsidR="008D1B0C" w:rsidRPr="00C84749" w:rsidRDefault="008D1B0C" w:rsidP="008D1B0C">
            <w:pPr>
              <w:widowControl w:val="0"/>
              <w:numPr>
                <w:ilvl w:val="0"/>
                <w:numId w:val="26"/>
              </w:numPr>
              <w:jc w:val="both"/>
              <w:rPr>
                <w:rFonts w:ascii="Sylfaen" w:hAnsi="Sylfaen" w:cs="Arial"/>
              </w:rPr>
            </w:pPr>
            <w:r w:rsidRPr="00C84749">
              <w:rPr>
                <w:rFonts w:ascii="Sylfaen" w:hAnsi="Sylfaen" w:cs="Arial"/>
              </w:rPr>
              <w:t>ստորգետնյա-պոլիէթիլենային խղովակներ կամ ПИК տիպի ամրանավորված ժապավենային մեկուսացում: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10.7 </w:t>
            </w:r>
            <w:r w:rsidRPr="00C84749">
              <w:rPr>
                <w:rFonts w:ascii="Sylfaen" w:hAnsi="Sylfaen" w:cs="Arial"/>
              </w:rPr>
              <w:t>ՆՆՓ-ը  համաձայնացնել բոլոր իրավասու և շահագրգիռ մարմինների հետ:</w:t>
            </w:r>
          </w:p>
          <w:p w:rsidR="008D1B0C" w:rsidRPr="00C84749" w:rsidRDefault="008D1B0C" w:rsidP="001938B5">
            <w:pPr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10.8 </w:t>
            </w:r>
            <w:r w:rsidRPr="00C84749">
              <w:rPr>
                <w:rFonts w:ascii="Sylfaen" w:hAnsi="Sylfaen" w:cs="Arial"/>
              </w:rPr>
              <w:t>Նյութական և տեխնիկական ռեսուրսների և սարքավորումների գները որոշվում են ռեսուրսային եղանակով՝ ներկայիս գնային մակարդակով, նախահաշվային փաստաթղթերի կազմման պահին գերիշխող գների հիման վրա` նյութերի, ապրանքների և շինությունների ընթացիկ գների տեղեկատվական տեղեկատուին համապատասխան, (ՀՀ Ֆինանսների նախարարության պաշտոնական էլեկտրոնային կայքում հրապարակված):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Միացման կետի պարամետրերը</w:t>
            </w:r>
          </w:p>
        </w:tc>
        <w:tc>
          <w:tcPr>
            <w:tcW w:w="6703" w:type="dxa"/>
            <w:shd w:val="clear" w:color="auto" w:fill="FFFFFF"/>
          </w:tcPr>
          <w:p w:rsidR="008D1B0C" w:rsidRPr="00CD097C" w:rsidRDefault="008D1B0C" w:rsidP="001938B5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Արմավիրի</w:t>
            </w:r>
            <w:r w:rsidRPr="00C84749">
              <w:rPr>
                <w:rFonts w:ascii="Sylfaen" w:hAnsi="Sylfaen" w:cs="Arial"/>
              </w:rPr>
              <w:t xml:space="preserve"> ԳԳՄ </w:t>
            </w:r>
            <w:r>
              <w:rPr>
                <w:rFonts w:ascii="Sylfaen" w:hAnsi="Sylfaen" w:cs="Arial"/>
              </w:rPr>
              <w:t>18.</w:t>
            </w:r>
            <w:r>
              <w:rPr>
                <w:rFonts w:ascii="Sylfaen" w:hAnsi="Sylfaen" w:cs="Arial"/>
                <w:lang w:val="hy-AM"/>
              </w:rPr>
              <w:t>04</w:t>
            </w:r>
            <w:r>
              <w:rPr>
                <w:rFonts w:ascii="Sylfaen" w:hAnsi="Sylfaen" w:cs="Arial"/>
              </w:rPr>
              <w:t>.2025</w:t>
            </w:r>
            <w:r w:rsidRPr="00C84749">
              <w:rPr>
                <w:rFonts w:ascii="Sylfaen" w:hAnsi="Sylfaen" w:cs="Arial"/>
              </w:rPr>
              <w:t>թ. №</w:t>
            </w:r>
            <w:r>
              <w:rPr>
                <w:rFonts w:ascii="Sylfaen" w:hAnsi="Sylfaen" w:cs="Arial"/>
                <w:lang w:val="hy-AM"/>
              </w:rPr>
              <w:t>01-02</w:t>
            </w:r>
            <w:r>
              <w:rPr>
                <w:rFonts w:ascii="Sylfaen" w:hAnsi="Sylfaen" w:cs="Arial"/>
              </w:rPr>
              <w:t>/1264</w:t>
            </w:r>
            <w:r w:rsidRPr="00C84749">
              <w:rPr>
                <w:rFonts w:ascii="Sylfaen" w:hAnsi="Sylfaen" w:cs="Arial"/>
              </w:rPr>
              <w:t xml:space="preserve"> գրությամբ տրամադրված տեխնիկական պայմանների </w:t>
            </w:r>
            <w:r>
              <w:rPr>
                <w:rFonts w:ascii="Sylfaen" w:hAnsi="Sylfaen" w:cs="Arial"/>
                <w:lang w:val="hy-AM"/>
              </w:rPr>
              <w:t xml:space="preserve">և «Ինժեներատեխնիկական կենտրոն» մասնաճյուղի </w:t>
            </w:r>
            <w:r>
              <w:rPr>
                <w:rFonts w:ascii="Sylfaen" w:hAnsi="Sylfaen" w:cs="Arial"/>
              </w:rPr>
              <w:t>28</w:t>
            </w:r>
            <w:r w:rsidRPr="00CD097C">
              <w:rPr>
                <w:rFonts w:ascii="Sylfaen" w:hAnsi="Sylfaen" w:cs="Arial"/>
                <w:lang w:val="hy-AM"/>
              </w:rPr>
              <w:t>.</w:t>
            </w:r>
            <w:r>
              <w:rPr>
                <w:rFonts w:ascii="Sylfaen" w:hAnsi="Sylfaen" w:cs="Arial"/>
              </w:rPr>
              <w:t>03</w:t>
            </w:r>
            <w:r w:rsidRPr="00CD097C">
              <w:rPr>
                <w:rFonts w:ascii="Sylfaen" w:hAnsi="Sylfaen" w:cs="Arial"/>
                <w:lang w:val="hy-AM"/>
              </w:rPr>
              <w:t>.202</w:t>
            </w:r>
            <w:r>
              <w:rPr>
                <w:rFonts w:ascii="Sylfaen" w:hAnsi="Sylfaen" w:cs="Arial"/>
              </w:rPr>
              <w:t>5</w:t>
            </w:r>
            <w:r>
              <w:rPr>
                <w:rFonts w:ascii="Sylfaen" w:hAnsi="Sylfaen" w:cs="Arial"/>
                <w:lang w:val="hy-AM"/>
              </w:rPr>
              <w:t>թ</w:t>
            </w:r>
            <w:r w:rsidRPr="00CD097C">
              <w:rPr>
                <w:rFonts w:ascii="Sylfaen" w:hAnsi="Sylfaen" w:cs="Arial"/>
                <w:lang w:val="hy-AM"/>
              </w:rPr>
              <w:t xml:space="preserve">.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06-02-25</w:t>
            </w:r>
            <w:r>
              <w:rPr>
                <w:rFonts w:ascii="Sylfaen" w:hAnsi="Sylfaen" w:cs="Arial"/>
                <w:lang w:val="hy-AM"/>
              </w:rPr>
              <w:t xml:space="preserve">,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</w:t>
            </w:r>
            <w:r>
              <w:rPr>
                <w:rFonts w:ascii="Sylfaen" w:hAnsi="Sylfaen" w:cs="Arial"/>
                <w:lang w:val="hy-AM"/>
              </w:rPr>
              <w:t>3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,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</w:t>
            </w:r>
            <w:r>
              <w:rPr>
                <w:rFonts w:ascii="Sylfaen" w:hAnsi="Sylfaen" w:cs="Arial"/>
                <w:lang w:val="hy-AM"/>
              </w:rPr>
              <w:t>4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,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</w:t>
            </w:r>
            <w:r>
              <w:rPr>
                <w:rFonts w:ascii="Sylfaen" w:hAnsi="Sylfaen" w:cs="Arial"/>
                <w:lang w:val="hy-AM"/>
              </w:rPr>
              <w:t>5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,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</w:t>
            </w:r>
            <w:r>
              <w:rPr>
                <w:rFonts w:ascii="Sylfaen" w:hAnsi="Sylfaen" w:cs="Arial"/>
                <w:lang w:val="hy-AM"/>
              </w:rPr>
              <w:t>6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,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</w:t>
            </w:r>
            <w:r>
              <w:rPr>
                <w:rFonts w:ascii="Sylfaen" w:hAnsi="Sylfaen" w:cs="Arial"/>
                <w:lang w:val="hy-AM"/>
              </w:rPr>
              <w:t>7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, </w:t>
            </w:r>
            <w:r>
              <w:rPr>
                <w:rFonts w:ascii="Sylfaen" w:hAnsi="Sylfaen" w:cs="Arial"/>
                <w:lang w:val="hy-AM"/>
              </w:rPr>
              <w:br/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</w:t>
            </w:r>
            <w:r>
              <w:rPr>
                <w:rFonts w:ascii="Sylfaen" w:hAnsi="Sylfaen" w:cs="Arial"/>
                <w:lang w:val="hy-AM"/>
              </w:rPr>
              <w:t>6</w:t>
            </w:r>
            <w:r w:rsidRPr="00B20071">
              <w:rPr>
                <w:rFonts w:ascii="Sylfaen" w:hAnsi="Sylfaen" w:cs="Arial"/>
              </w:rPr>
              <w:t>-0</w:t>
            </w:r>
            <w:r>
              <w:rPr>
                <w:rFonts w:ascii="Sylfaen" w:hAnsi="Sylfaen" w:cs="Arial"/>
                <w:lang w:val="hy-AM"/>
              </w:rPr>
              <w:t>8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 և </w:t>
            </w:r>
            <w:r>
              <w:rPr>
                <w:rFonts w:ascii="Sylfaen" w:hAnsi="Sylfaen" w:cs="Arial"/>
              </w:rPr>
              <w:t>ТС</w:t>
            </w:r>
            <w:r w:rsidRPr="00851EF8">
              <w:rPr>
                <w:rFonts w:ascii="Sylfaen" w:hAnsi="Sylfaen" w:cs="Arial"/>
              </w:rPr>
              <w:t>-</w:t>
            </w:r>
            <w:r>
              <w:rPr>
                <w:rFonts w:ascii="Sylfaen" w:hAnsi="Sylfaen" w:cs="Arial"/>
              </w:rPr>
              <w:t>О</w:t>
            </w:r>
            <w:r w:rsidRPr="00851EF8">
              <w:rPr>
                <w:rFonts w:ascii="Sylfaen" w:hAnsi="Sylfaen" w:cs="Arial"/>
              </w:rPr>
              <w:t>-</w:t>
            </w:r>
            <w:r w:rsidRPr="00B20071">
              <w:rPr>
                <w:rFonts w:ascii="Sylfaen" w:hAnsi="Sylfaen" w:cs="Arial"/>
              </w:rPr>
              <w:t>06-0</w:t>
            </w:r>
            <w:r>
              <w:rPr>
                <w:rFonts w:ascii="Sylfaen" w:hAnsi="Sylfaen" w:cs="Arial"/>
                <w:lang w:val="hy-AM"/>
              </w:rPr>
              <w:t>9</w:t>
            </w:r>
            <w:r w:rsidRPr="00B20071">
              <w:rPr>
                <w:rFonts w:ascii="Sylfaen" w:hAnsi="Sylfaen" w:cs="Arial"/>
              </w:rPr>
              <w:t>-25</w:t>
            </w:r>
            <w:r>
              <w:rPr>
                <w:rFonts w:ascii="Sylfaen" w:hAnsi="Sylfaen" w:cs="Arial"/>
                <w:lang w:val="hy-AM"/>
              </w:rPr>
              <w:t xml:space="preserve"> տեխնիկական տեղեկանք- հիմնավորումների համաձայն։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Նախագծման հատուկ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Default="008D1B0C" w:rsidP="001938B5">
            <w:pPr>
              <w:spacing w:line="276" w:lineRule="auto"/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Չկա</w:t>
            </w:r>
          </w:p>
          <w:p w:rsidR="008D1B0C" w:rsidRPr="0078047F" w:rsidRDefault="008D1B0C" w:rsidP="001938B5">
            <w:pPr>
              <w:spacing w:line="276" w:lineRule="auto"/>
              <w:rPr>
                <w:rFonts w:ascii="Sylfaen" w:hAnsi="Sylfaen"/>
                <w:bCs/>
                <w:color w:val="FF0000"/>
                <w:u w:val="single"/>
                <w:lang w:val="af-ZA"/>
              </w:rPr>
            </w:pPr>
            <w:r w:rsidRPr="0078047F">
              <w:rPr>
                <w:rFonts w:ascii="Sylfaen" w:hAnsi="Sylfaen" w:cs="Arial"/>
              </w:rPr>
              <w:t xml:space="preserve"> 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Courier New"/>
                <w:b/>
                <w:color w:val="202124"/>
              </w:rPr>
            </w:pPr>
            <w:r w:rsidRPr="0078047F">
              <w:rPr>
                <w:rFonts w:ascii="Sylfaen" w:hAnsi="Sylfaen"/>
                <w:b/>
              </w:rPr>
              <w:t>Տեխնոլոգիայի, ռեժիմի և հիմնական սարքավորումների նկատմամբ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</w:rPr>
            </w:pPr>
            <w:r w:rsidRPr="0078047F">
              <w:rPr>
                <w:rFonts w:ascii="Sylfaen" w:hAnsi="Sylfaen" w:cs="Arial"/>
              </w:rPr>
              <w:t>1</w:t>
            </w:r>
            <w:r>
              <w:rPr>
                <w:rFonts w:ascii="Sylfaen" w:hAnsi="Sylfaen" w:cs="Arial"/>
              </w:rPr>
              <w:t>3</w:t>
            </w:r>
            <w:r w:rsidRPr="0078047F">
              <w:rPr>
                <w:rFonts w:ascii="Sylfaen" w:hAnsi="Sylfaen" w:cs="Arial"/>
              </w:rPr>
              <w:t>.1 Աշխատանքային ռեժիմը - շուրջօրյա, ամբողջ տարվա ընթացքում:</w:t>
            </w:r>
          </w:p>
          <w:p w:rsidR="008D1B0C" w:rsidRPr="0078047F" w:rsidRDefault="008D1B0C" w:rsidP="001938B5">
            <w:pPr>
              <w:rPr>
                <w:rFonts w:ascii="Sylfaen" w:hAnsi="Sylfaen"/>
                <w:color w:val="202124"/>
                <w:lang w:val="hy-AM"/>
              </w:rPr>
            </w:pPr>
            <w:r>
              <w:rPr>
                <w:rFonts w:ascii="Sylfaen" w:hAnsi="Sylfaen" w:cs="Arial"/>
              </w:rPr>
              <w:t>13</w:t>
            </w:r>
            <w:r w:rsidRPr="0078047F">
              <w:rPr>
                <w:rFonts w:ascii="Sylfaen" w:hAnsi="Sylfaen" w:cs="Arial"/>
              </w:rPr>
              <w:t>.2 Ընդունված տեխնոլոգիաները, սարքավորումները, շինարարական լուծումները, գազատարի հիմնանորոգման և շահագործման կազմակերպումը պետք է համապատասխանեն ՀՀ-ում գործող նորմատիվա-տեխնիկական փաստաթղթերի և ստանդարտների համապատասխան:</w:t>
            </w:r>
            <w:r w:rsidRPr="0078047F">
              <w:rPr>
                <w:rFonts w:ascii="Sylfaen" w:hAnsi="Sylfaen"/>
                <w:color w:val="202124"/>
                <w:lang w:val="hy-AM"/>
              </w:rPr>
              <w:t xml:space="preserve"> </w:t>
            </w:r>
          </w:p>
        </w:tc>
      </w:tr>
      <w:tr w:rsidR="008D1B0C" w:rsidRPr="008D1B0C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  <w:color w:val="202124"/>
                <w:lang w:val="hy-AM"/>
              </w:rPr>
            </w:pPr>
            <w:r w:rsidRPr="00240A21">
              <w:rPr>
                <w:rFonts w:ascii="Sylfaen" w:hAnsi="Sylfaen"/>
                <w:b/>
                <w:lang w:val="hy-AM"/>
              </w:rPr>
              <w:t>Բնապահպանական միջոցառումների մշակման պահանջներ և պայմաններ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14.1 ՆՆՓ-ը մշակման և դրա հաստատման ժամանակահատվածում այն  պետք է համապատասխանի շրջակա միջավայրի պահպանության ոլորտի օրենսդրական և ենթաօրենսդրական իրավական ակտերով սահմանված, ինչպես նաև ISO14001 միջազգային ստանդարտի պահանջներին: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14.2 Նշված պահանջներից որևէ մեկի մշակման անհրաժեշտություն չլինելու դեպքում, «Բնապահպանական միջոցառումներ» բաժնի տեքստային մասում ներկայացնել համապատասխան հիմնավորում: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Էներգամատակարարում</w:t>
            </w:r>
          </w:p>
        </w:tc>
        <w:tc>
          <w:tcPr>
            <w:tcW w:w="6703" w:type="dxa"/>
            <w:shd w:val="clear" w:color="auto" w:fill="FFFFFF"/>
          </w:tcPr>
          <w:p w:rsidR="008D1B0C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Չի պահանջվում։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Պաշտպանություն կոռոզիայից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Գազատարների և նրանց վրա տեղադրված ինժեներական սարքավորումների գունային լուծումները պետք է համապատասխանեն ՀՀ Կառավարության 13.04.2023 թ. N 539-Ն որոշմամբ հաստատված «Գազաբաշխման համակարգի անվտանգության և շահագործման կանոններ»-ի 37 գլխի 922 կետի  պահանջներին: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8D1B0C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240A21" w:rsidRDefault="008D1B0C" w:rsidP="001938B5">
            <w:pPr>
              <w:rPr>
                <w:rFonts w:ascii="Sylfaen" w:hAnsi="Sylfaen"/>
                <w:b/>
                <w:lang w:val="hy-AM"/>
              </w:rPr>
            </w:pPr>
            <w:r w:rsidRPr="00240A21">
              <w:rPr>
                <w:rFonts w:ascii="Sylfaen" w:hAnsi="Sylfaen"/>
                <w:b/>
                <w:lang w:val="hy-AM"/>
              </w:rPr>
              <w:t>Աշխատանքի անվտանգության, ռեժիմի և հիգիենայի պահպանման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Հայաստանի Հանրապետության և «Գազպրոմ» ՀԲԸ-ի գործող կարգավորող փաստաթղթերի՝ գազի արդյունաբերության օբյեկտներում աշխատանքային պաշտպանության և տեխնիկական անվտանգության պահանջների համապատասխան: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Փուլերի կարևորում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Չի պահանջվում։ 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Ենթակառուցվածքների համատեղման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Հնարավորության դեպքում օգտագործել գործող օբյեկտի գոյություն ունեցող շինությունները, ինժեներական ցանցերը և հաղորդակցուղիները: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8D1B0C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240A21" w:rsidRDefault="008D1B0C" w:rsidP="001938B5">
            <w:pPr>
              <w:rPr>
                <w:rFonts w:ascii="Sylfaen" w:hAnsi="Sylfaen"/>
                <w:b/>
                <w:lang w:val="hy-AM"/>
              </w:rPr>
            </w:pPr>
            <w:r w:rsidRPr="00240A21">
              <w:rPr>
                <w:rFonts w:ascii="Sylfaen" w:hAnsi="Sylfaen"/>
                <w:b/>
                <w:lang w:val="hy-AM"/>
              </w:rPr>
              <w:t>Քաղաքացիական պաշտպանության ինժեներա- տեխնիկական միջոցառումների մշակման պահանջներ, արտակարգ իրավիճակները կանխելու միջոցառումներ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ՆՆՓ-ը մշակել`համաձայն քաղաքացիական պաշտպանության, բնական և տեխնածին արտակարգ իրավիճակների կանխարգելման և վերացման ոլորտում Հայաստանի Հանրապետության գործող օրենսդրության պահանջների համապատասխան: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Հրդեհային անվտանգության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Կատարել «Հրդեհային անվտանգության մասին» Հայաստանի Հանրապետության 18.04.2001 թ. № 176-ՀՕ օրենքի պահանջներին համապատասխան, հրդեհային անվտանգության ապահովման խնդիրները կարգավորող Հայաստանի Հանրապետության այլ նորմատիվա-իրավական ակտերին համապատասխան (Հայաստանի Հանրապետության Տարածքային կառավարման և արտակարգ իրավիճակների նախարարի 18.06.2015 թ. N 595-Ն հրաման):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240A21" w:rsidRDefault="008D1B0C" w:rsidP="001938B5">
            <w:pPr>
              <w:rPr>
                <w:rFonts w:ascii="Sylfaen" w:hAnsi="Sylfaen"/>
                <w:b/>
                <w:lang w:val="hy-AM"/>
              </w:rPr>
            </w:pPr>
            <w:r w:rsidRPr="00240A21">
              <w:rPr>
                <w:rFonts w:ascii="Sylfaen" w:hAnsi="Sylfaen"/>
                <w:b/>
                <w:lang w:val="hy-AM"/>
              </w:rPr>
              <w:t>Օբյեկտների պաշտպանության և անվտանգության համակարգերի պահանջներ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Չի պահանջվում։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Ապահովագրական ծախսերի որոշում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Չի պահանջվում։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Գլխավոր նախագծող կազմակերպություն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Որոշել մրցույթի արդյունքում։ </w:t>
            </w: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Պատվիրատու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 xml:space="preserve">«Գազպրոմ Արմենիա» ՓԲԸ </w:t>
            </w:r>
            <w:r w:rsidRPr="0078047F">
              <w:rPr>
                <w:rFonts w:ascii="Sylfaen" w:hAnsi="Sylfaen" w:cs="Arial"/>
                <w:lang w:val="hy-AM"/>
              </w:rPr>
              <w:tab/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Շահագործող կազմակերպություն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Արմավիրի</w:t>
            </w:r>
            <w:r w:rsidRPr="0078047F">
              <w:rPr>
                <w:rFonts w:ascii="Sylfaen" w:hAnsi="Sylfaen" w:cs="Arial"/>
                <w:lang w:val="hy-AM"/>
              </w:rPr>
              <w:t xml:space="preserve"> ԳԳՄ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rPr>
          <w:trHeight w:val="314"/>
        </w:trPr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Ֆինանսավորման աղբյուրը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«Գազպրոմ Արմենիա» ՓԲԸ-ի սեփական միջոցներ։</w:t>
            </w:r>
          </w:p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</w:p>
        </w:tc>
      </w:tr>
      <w:tr w:rsidR="008D1B0C" w:rsidRPr="0078047F" w:rsidTr="001938B5">
        <w:trPr>
          <w:trHeight w:val="314"/>
        </w:trPr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Աշխատանքի կատարման ժամկետը</w:t>
            </w: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Համաձայն ՆՆՓ-ի մշակման պայմանագրի:</w:t>
            </w:r>
          </w:p>
        </w:tc>
      </w:tr>
      <w:tr w:rsidR="008D1B0C" w:rsidRPr="0078047F" w:rsidTr="001938B5">
        <w:trPr>
          <w:trHeight w:val="433"/>
        </w:trPr>
        <w:tc>
          <w:tcPr>
            <w:tcW w:w="634" w:type="dxa"/>
            <w:shd w:val="clear" w:color="auto" w:fill="FFFFFF"/>
          </w:tcPr>
          <w:p w:rsidR="008D1B0C" w:rsidRPr="0078047F" w:rsidRDefault="008D1B0C" w:rsidP="008D1B0C">
            <w:pPr>
              <w:pStyle w:val="ListParagraph"/>
              <w:numPr>
                <w:ilvl w:val="0"/>
                <w:numId w:val="25"/>
              </w:numPr>
              <w:ind w:left="0" w:firstLine="0"/>
              <w:contextualSpacing w:val="0"/>
              <w:jc w:val="center"/>
              <w:rPr>
                <w:rFonts w:ascii="Sylfaen" w:hAnsi="Sylfaen"/>
              </w:rPr>
            </w:pPr>
          </w:p>
        </w:tc>
        <w:tc>
          <w:tcPr>
            <w:tcW w:w="3237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  <w:r w:rsidRPr="0078047F">
              <w:rPr>
                <w:rFonts w:ascii="Sylfaen" w:hAnsi="Sylfaen"/>
                <w:b/>
              </w:rPr>
              <w:t>Աշխատանքի հանձնման կարգ</w:t>
            </w:r>
          </w:p>
          <w:p w:rsidR="008D1B0C" w:rsidRPr="0078047F" w:rsidRDefault="008D1B0C" w:rsidP="001938B5">
            <w:pPr>
              <w:rPr>
                <w:rFonts w:ascii="Sylfaen" w:hAnsi="Sylfaen"/>
                <w:b/>
              </w:rPr>
            </w:pPr>
          </w:p>
        </w:tc>
        <w:tc>
          <w:tcPr>
            <w:tcW w:w="6703" w:type="dxa"/>
            <w:shd w:val="clear" w:color="auto" w:fill="FFFFFF"/>
          </w:tcPr>
          <w:p w:rsidR="008D1B0C" w:rsidRPr="0078047F" w:rsidRDefault="008D1B0C" w:rsidP="001938B5">
            <w:pPr>
              <w:rPr>
                <w:rFonts w:ascii="Sylfaen" w:hAnsi="Sylfaen" w:cs="Arial"/>
                <w:lang w:val="hy-AM"/>
              </w:rPr>
            </w:pPr>
            <w:r w:rsidRPr="0078047F">
              <w:rPr>
                <w:rFonts w:ascii="Sylfaen" w:hAnsi="Sylfaen" w:cs="Arial"/>
                <w:lang w:val="hy-AM"/>
              </w:rPr>
              <w:t>Գլխավոր նախագծող կազմակերպություն - պատվիրատուին ներկայացնել աշխատանքային փաստաթղթերի նյութերը հայերեն 4 օրինակով թղթի վրա և 4 օրինակով` էլեկտրոնային կրիչներով: Ծավալաթերթ-նախահաշիվը - 2 օրինակ հայերեն և 2 օրինակ ռուսերեն։</w:t>
            </w:r>
          </w:p>
        </w:tc>
      </w:tr>
    </w:tbl>
    <w:p w:rsidR="004A2033" w:rsidRPr="004A2033" w:rsidRDefault="004A2033" w:rsidP="00037A82">
      <w:pPr>
        <w:jc w:val="both"/>
      </w:pPr>
    </w:p>
    <w:p w:rsidR="004A2033" w:rsidRPr="004A2033" w:rsidRDefault="004A2033" w:rsidP="00037A82">
      <w:pPr>
        <w:jc w:val="both"/>
      </w:pPr>
    </w:p>
    <w:p w:rsidR="004A2033" w:rsidRPr="004A2033" w:rsidRDefault="004A2033" w:rsidP="00037A82">
      <w:pPr>
        <w:jc w:val="both"/>
      </w:pPr>
    </w:p>
    <w:p w:rsidR="00CD1E91" w:rsidRPr="00481B03" w:rsidRDefault="00037A82" w:rsidP="00037A82">
      <w:pPr>
        <w:jc w:val="both"/>
        <w:rPr>
          <w:lang w:val="ru-RU"/>
        </w:rPr>
      </w:pPr>
      <w:r w:rsidRPr="004A2033">
        <w:t xml:space="preserve">     </w:t>
      </w:r>
      <w:r w:rsidR="00B806F5" w:rsidRPr="004A2033"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D1B0C">
        <w:rPr>
          <w:rFonts w:ascii="Times New Roman" w:hAnsi="Times New Roman"/>
          <w:sz w:val="20"/>
          <w:lang w:val="af-ZA"/>
        </w:rPr>
        <w:t>№312/GArm/25_5.4_181/01.12.25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D1B0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8D1B0C" w:rsidRDefault="004A2033" w:rsidP="008D1B0C">
            <w:pPr>
              <w:jc w:val="center"/>
              <w:rPr>
                <w:rFonts w:ascii="Sylfaen" w:hAnsi="Sylfaen"/>
                <w:b/>
                <w:bCs/>
                <w:lang w:val="ru-RU"/>
              </w:rPr>
            </w:pPr>
            <w:r w:rsidRPr="004A2033">
              <w:rPr>
                <w:rFonts w:ascii="Sylfaen" w:hAnsi="Sylfaen"/>
                <w:b/>
                <w:lang w:val="ru-RU"/>
              </w:rPr>
              <w:t>Разработка проектно-сметной документации объекта «</w:t>
            </w:r>
            <w:r w:rsidR="008D1B0C">
              <w:rPr>
                <w:rFonts w:ascii="Sylfaen" w:hAnsi="Sylfaen"/>
                <w:b/>
                <w:lang w:val="ru-RU"/>
              </w:rPr>
              <w:t>Переустановка аварийных участков подземных газопроводов низкого давления в селօ Цахкунк Армавирской области РА</w:t>
            </w:r>
            <w:r w:rsidRPr="004A2033">
              <w:rPr>
                <w:rFonts w:ascii="Sylfaen" w:hAnsi="Sylfaen"/>
                <w:b/>
                <w:lang w:val="ru-RU"/>
              </w:rPr>
              <w:t>»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8D1B0C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8D1B0C">
              <w:rPr>
                <w:rFonts w:ascii="Sylfaen" w:hAnsi="Sylfaen" w:cs="Sylfaen"/>
                <w:b/>
                <w:sz w:val="20"/>
                <w:szCs w:val="20"/>
              </w:rPr>
              <w:t>09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.0</w:t>
            </w:r>
            <w:r w:rsidR="004A2033">
              <w:rPr>
                <w:rFonts w:ascii="Sylfaen" w:hAnsi="Sylfaen" w:cs="Sylfaen"/>
                <w:b/>
                <w:sz w:val="20"/>
                <w:szCs w:val="20"/>
              </w:rPr>
              <w:t>3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.202</w:t>
            </w:r>
            <w:r w:rsidR="004A2033">
              <w:rPr>
                <w:rFonts w:ascii="Sylfaen" w:hAnsi="Sylfaen" w:cs="Sylfaen"/>
                <w:b/>
                <w:sz w:val="20"/>
                <w:szCs w:val="20"/>
              </w:rPr>
              <w:t>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D1B0C">
        <w:rPr>
          <w:sz w:val="20"/>
          <w:lang w:val="af-ZA"/>
        </w:rPr>
        <w:t>№312/GArm/25_5.4_181/01.12.25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D1B0C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№312/GArm/25_5.4_181/01.12.25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D1B0C">
        <w:rPr>
          <w:sz w:val="20"/>
          <w:lang w:val="af-ZA"/>
        </w:rPr>
        <w:t>№312/GArm/25_5.4_181/01.12.25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D1B0C">
        <w:rPr>
          <w:sz w:val="20"/>
          <w:lang w:val="af-ZA"/>
        </w:rPr>
        <w:t>№312/GArm/25_5.4_181/01.12.25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D1B0C">
        <w:rPr>
          <w:sz w:val="20"/>
          <w:lang w:val="af-ZA"/>
        </w:rPr>
        <w:t>№312/GArm/25_5.4_181/01.12.25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D1B0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D1B0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D1B0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D1B0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D87" w:rsidRDefault="003B1D87" w:rsidP="004D3B9B">
      <w:r>
        <w:separator/>
      </w:r>
    </w:p>
  </w:endnote>
  <w:endnote w:type="continuationSeparator" w:id="0">
    <w:p w:rsidR="003B1D87" w:rsidRDefault="003B1D87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D87" w:rsidRDefault="003B1D87" w:rsidP="004D3B9B">
      <w:r>
        <w:separator/>
      </w:r>
    </w:p>
  </w:footnote>
  <w:footnote w:type="continuationSeparator" w:id="0">
    <w:p w:rsidR="003B1D87" w:rsidRDefault="003B1D87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2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11"/>
  </w:num>
  <w:num w:numId="26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1D87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2033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4DA5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1B0C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4A2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08425-A6BE-467F-A7B2-25549E6AB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37</Pages>
  <Words>12087</Words>
  <Characters>68902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115</cp:revision>
  <cp:lastPrinted>2015-07-20T14:41:00Z</cp:lastPrinted>
  <dcterms:created xsi:type="dcterms:W3CDTF">2015-06-11T09:49:00Z</dcterms:created>
  <dcterms:modified xsi:type="dcterms:W3CDTF">2025-12-01T06:56:00Z</dcterms:modified>
</cp:coreProperties>
</file>