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1D616E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№066/GArm/26_5.4_034/12.02.26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1D616E">
        <w:rPr>
          <w:rFonts w:ascii="Times New Roman" w:hAnsi="Times New Roman"/>
          <w:color w:val="auto"/>
          <w:sz w:val="24"/>
          <w:szCs w:val="24"/>
          <w:lang w:val="af-ZA"/>
        </w:rPr>
        <w:t>12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777CF6">
        <w:rPr>
          <w:rFonts w:ascii="Times New Roman" w:hAnsi="Times New Roman"/>
          <w:color w:val="auto"/>
          <w:sz w:val="24"/>
          <w:szCs w:val="24"/>
          <w:lang w:val="af-ZA"/>
        </w:rPr>
        <w:t>02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777CF6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1D616E">
        <w:rPr>
          <w:rFonts w:ascii="Sylfaen" w:hAnsi="Sylfaen"/>
          <w:b/>
          <w:bCs/>
          <w:lang w:val="hy-AM"/>
        </w:rPr>
        <w:t>Переустановка подземных газопроводов среднего давления, принадлежащих ЗАО «Газпром Армения», проходящих через 1-й тупик Ачаряна, Ачарян, Бабаджанян и прилегающие территории административного района Аван города Еревана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D616E">
        <w:rPr>
          <w:rFonts w:ascii="Sylfaen" w:hAnsi="Sylfaen"/>
          <w:b/>
          <w:lang w:val="hy-AM"/>
        </w:rPr>
        <w:t>Переустановка подземных газопроводов среднего давления, принадлежащих ЗАО «Газпром Армения», проходящих через 1-й тупик Ачаряна, Ачарян, Бабаджанян и прилегающие территории административного района Аван города Еревана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1D616E">
        <w:rPr>
          <w:lang w:val="af-ZA"/>
        </w:rPr>
        <w:t xml:space="preserve">№066/GArm/26_5.4_034/12.02.26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1D616E">
        <w:rPr>
          <w:rFonts w:ascii="Sylfaen" w:hAnsi="Sylfaen"/>
          <w:b/>
          <w:lang w:val="ru-RU"/>
        </w:rPr>
        <w:t>Переустановка подземных газопроводов среднего давления, принадлежащих ЗАО «Газпром Армения», проходящих через 1-й тупик Ачаряна, Ачарян, Бабаджанян и прилегающие территории административного района Аван города Еревана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D616E">
        <w:rPr>
          <w:rFonts w:ascii="Sylfaen" w:hAnsi="Sylfaen"/>
          <w:b/>
          <w:lang w:val="hy-AM"/>
        </w:rPr>
        <w:t>Переустановка подземных газопроводов среднего давления, принадлежащих ЗАО «Газпром Армения», проходящих через 1-й тупик Ачаряна, Ачарян, Бабаджанян и прилегающие территории административного района Аван города Еревана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D616E">
        <w:rPr>
          <w:rFonts w:ascii="Sylfaen" w:hAnsi="Sylfaen"/>
          <w:b/>
          <w:lang w:val="hy-AM"/>
        </w:rPr>
        <w:t>Переустановка подземных газопроводов среднего давления, принадлежащих ЗАО «Газпром Армения», проходящих через 1-й тупик Ачаряна, Ачарян, Бабаджанян и прилегающие территории административного района Аван города Еревана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5E114C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1D616E" w:rsidRDefault="001D616E" w:rsidP="00B60EBF">
      <w:pPr>
        <w:ind w:right="8"/>
        <w:jc w:val="both"/>
        <w:rPr>
          <w:lang w:val="af-ZA"/>
        </w:rPr>
      </w:pPr>
    </w:p>
    <w:p w:rsidR="001D616E" w:rsidRDefault="001D616E" w:rsidP="00B60EBF">
      <w:pPr>
        <w:ind w:right="8"/>
        <w:jc w:val="both"/>
        <w:rPr>
          <w:lang w:val="af-ZA"/>
        </w:rPr>
      </w:pPr>
    </w:p>
    <w:p w:rsidR="001D616E" w:rsidRDefault="001D616E" w:rsidP="00B60EBF">
      <w:pPr>
        <w:ind w:right="8"/>
        <w:jc w:val="both"/>
        <w:rPr>
          <w:lang w:val="af-ZA"/>
        </w:rPr>
      </w:pPr>
    </w:p>
    <w:p w:rsidR="001D616E" w:rsidRDefault="001D616E" w:rsidP="00B60EBF">
      <w:pPr>
        <w:ind w:right="8"/>
        <w:jc w:val="both"/>
        <w:rPr>
          <w:lang w:val="af-ZA"/>
        </w:rPr>
      </w:pPr>
    </w:p>
    <w:p w:rsidR="001D616E" w:rsidRDefault="001D616E" w:rsidP="00B60EBF">
      <w:pPr>
        <w:ind w:right="8"/>
        <w:jc w:val="both"/>
        <w:rPr>
          <w:lang w:val="af-ZA"/>
        </w:rPr>
      </w:pPr>
    </w:p>
    <w:p w:rsidR="001D616E" w:rsidRDefault="001D616E" w:rsidP="00B60EBF">
      <w:pPr>
        <w:ind w:right="8"/>
        <w:jc w:val="both"/>
        <w:rPr>
          <w:lang w:val="af-ZA"/>
        </w:rPr>
      </w:pPr>
    </w:p>
    <w:p w:rsidR="001D616E" w:rsidRDefault="001D616E" w:rsidP="00B60EBF">
      <w:pPr>
        <w:ind w:right="8"/>
        <w:jc w:val="both"/>
        <w:rPr>
          <w:lang w:val="af-ZA"/>
        </w:rPr>
      </w:pPr>
    </w:p>
    <w:p w:rsidR="001D616E" w:rsidRDefault="001D616E" w:rsidP="00B60EBF">
      <w:pPr>
        <w:ind w:right="8"/>
        <w:jc w:val="both"/>
        <w:rPr>
          <w:lang w:val="af-ZA"/>
        </w:rPr>
      </w:pPr>
    </w:p>
    <w:p w:rsidR="001D616E" w:rsidRDefault="001D616E" w:rsidP="00B60EBF">
      <w:pPr>
        <w:ind w:right="8"/>
        <w:jc w:val="both"/>
        <w:rPr>
          <w:lang w:val="af-ZA"/>
        </w:rPr>
      </w:pPr>
    </w:p>
    <w:p w:rsidR="001D616E" w:rsidRDefault="001D616E" w:rsidP="00B60EBF">
      <w:pPr>
        <w:ind w:right="8"/>
        <w:jc w:val="both"/>
        <w:rPr>
          <w:lang w:val="af-ZA"/>
        </w:rPr>
      </w:pPr>
    </w:p>
    <w:p w:rsidR="001D616E" w:rsidRPr="00AE6910" w:rsidRDefault="001D616E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1D616E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1D616E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1D616E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подземных газопроводов среднего давления, принадлежащих ЗАО «Газпром Армения», проходящих через 1-й тупик Ачаряна, Ачарян, Бабаджанян и прилегающие территории административного района Аван города Еревана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34775" w:rsidRPr="00A34775">
        <w:rPr>
          <w:b/>
          <w:lang w:val="ru-RU"/>
        </w:rPr>
        <w:t xml:space="preserve">строительные, реконструкционные, монтажные работы газопроводов </w:t>
      </w:r>
      <w:r w:rsidR="00777CF6" w:rsidRPr="00777CF6">
        <w:rPr>
          <w:b/>
          <w:lang w:val="ru-RU"/>
        </w:rPr>
        <w:t>высокого</w:t>
      </w:r>
      <w:r w:rsidR="00A34775" w:rsidRPr="00A34775">
        <w:rPr>
          <w:b/>
          <w:lang w:val="ru-RU"/>
        </w:rPr>
        <w:t xml:space="preserve"> </w:t>
      </w:r>
      <w:r w:rsidR="00777CF6" w:rsidRPr="00A34775">
        <w:rPr>
          <w:b/>
          <w:lang w:val="ru-RU"/>
        </w:rPr>
        <w:t>и</w:t>
      </w:r>
      <w:r w:rsidR="00777CF6" w:rsidRPr="00777CF6">
        <w:rPr>
          <w:b/>
          <w:lang w:val="ru-RU"/>
        </w:rPr>
        <w:t>ли</w:t>
      </w:r>
      <w:r w:rsidR="00777CF6" w:rsidRPr="00A34775">
        <w:rPr>
          <w:b/>
          <w:lang w:val="ru-RU"/>
        </w:rPr>
        <w:t xml:space="preserve"> </w:t>
      </w:r>
      <w:r w:rsidR="00A34775" w:rsidRPr="00A34775">
        <w:rPr>
          <w:b/>
          <w:lang w:val="ru-RU"/>
        </w:rPr>
        <w:t>среднего давления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34775" w:rsidRPr="00A34775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777CF6" w:rsidRPr="00777CF6">
        <w:rPr>
          <w:b/>
          <w:lang w:val="ru-RU"/>
        </w:rPr>
        <w:t>высокого</w:t>
      </w:r>
      <w:r w:rsidR="00777CF6" w:rsidRPr="00A34775">
        <w:rPr>
          <w:b/>
          <w:lang w:val="ru-RU"/>
        </w:rPr>
        <w:t xml:space="preserve"> и</w:t>
      </w:r>
      <w:r w:rsidR="00777CF6" w:rsidRPr="00777CF6">
        <w:rPr>
          <w:b/>
          <w:lang w:val="ru-RU"/>
        </w:rPr>
        <w:t>ли</w:t>
      </w:r>
      <w:r w:rsidR="00777CF6" w:rsidRPr="00A34775">
        <w:rPr>
          <w:b/>
          <w:lang w:val="ru-RU"/>
        </w:rPr>
        <w:t xml:space="preserve"> среднего </w:t>
      </w:r>
      <w:r w:rsidR="00A34775" w:rsidRPr="00A34775">
        <w:rPr>
          <w:b/>
          <w:lang w:val="hy-AM"/>
        </w:rPr>
        <w:t>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</w:t>
      </w:r>
      <w:r w:rsidRPr="00A41394">
        <w:rPr>
          <w:lang w:val="ru-RU" w:eastAsia="ru-RU"/>
        </w:rPr>
        <w:lastRenderedPageBreak/>
        <w:t xml:space="preserve">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lastRenderedPageBreak/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1D616E" w:rsidRPr="001D616E">
        <w:rPr>
          <w:rFonts w:ascii="Times New Roman" w:hAnsi="Times New Roman"/>
          <w:b/>
          <w:sz w:val="24"/>
          <w:szCs w:val="24"/>
          <w:lang w:val="ru-RU" w:eastAsia="ru-RU"/>
        </w:rPr>
        <w:t>27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777CF6" w:rsidRPr="00777CF6">
        <w:rPr>
          <w:rFonts w:ascii="Sylfaen" w:hAnsi="Sylfaen"/>
          <w:b/>
          <w:sz w:val="24"/>
          <w:szCs w:val="24"/>
          <w:lang w:val="ru-RU" w:eastAsia="ru-RU"/>
        </w:rPr>
        <w:t>02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777CF6" w:rsidRPr="00777CF6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292C7C">
        <w:rPr>
          <w:rFonts w:ascii="Times New Roman" w:hAnsi="Times New Roman"/>
          <w:sz w:val="24"/>
          <w:szCs w:val="24"/>
          <w:lang w:val="ru-RU" w:eastAsia="ru-RU"/>
        </w:rPr>
        <w:t>00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lastRenderedPageBreak/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lastRenderedPageBreak/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777CF6" w:rsidRPr="00777CF6">
        <w:rPr>
          <w:b/>
          <w:lang w:val="ru-RU"/>
        </w:rPr>
        <w:t>высокого</w:t>
      </w:r>
      <w:r w:rsidR="00777CF6" w:rsidRPr="00A34775">
        <w:rPr>
          <w:b/>
          <w:lang w:val="ru-RU"/>
        </w:rPr>
        <w:t xml:space="preserve"> и</w:t>
      </w:r>
      <w:r w:rsidR="00777CF6" w:rsidRPr="00777CF6">
        <w:rPr>
          <w:b/>
          <w:lang w:val="ru-RU"/>
        </w:rPr>
        <w:t>ли</w:t>
      </w:r>
      <w:r w:rsidR="00777CF6" w:rsidRPr="00A34775">
        <w:rPr>
          <w:b/>
          <w:lang w:val="ru-RU"/>
        </w:rPr>
        <w:t xml:space="preserve"> среднего </w:t>
      </w:r>
      <w:r w:rsidR="00FF5CE9" w:rsidRPr="00FF5CE9">
        <w:rPr>
          <w:b/>
          <w:lang w:val="hy-AM"/>
        </w:rPr>
        <w:t>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1D616E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D616E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D616E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12տն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D616E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 (նաև 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D616E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0.5-1մ</w:t>
            </w:r>
            <w:r w:rsidRPr="00D251FE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D616E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D616E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1D616E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1D616E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D616E" w:rsidRDefault="001D616E" w:rsidP="001D616E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D616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միջին մասնագ.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D616E" w:rsidRPr="008463B9" w:rsidTr="00AD1CD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D616E" w:rsidRPr="008463B9" w:rsidTr="00AD1CD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D616E" w:rsidRDefault="001D616E" w:rsidP="001D616E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D616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D616E" w:rsidRDefault="001D616E" w:rsidP="001D616E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D616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D616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 (նաև պոլիէթիլեն)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1D616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1D616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Փականագործ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1D616E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616E" w:rsidRPr="00D251FE" w:rsidRDefault="001D616E" w:rsidP="001D616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251F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D616E" w:rsidRDefault="001D616E" w:rsidP="001D616E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777CF6" w:rsidRPr="00777CF6">
        <w:rPr>
          <w:b/>
          <w:lang w:val="ru-RU"/>
        </w:rPr>
        <w:t>высокого</w:t>
      </w:r>
      <w:r w:rsidR="00777CF6" w:rsidRPr="00A34775">
        <w:rPr>
          <w:b/>
          <w:lang w:val="ru-RU"/>
        </w:rPr>
        <w:t xml:space="preserve"> и</w:t>
      </w:r>
      <w:r w:rsidR="00777CF6" w:rsidRPr="00777CF6">
        <w:rPr>
          <w:b/>
          <w:lang w:val="ru-RU"/>
        </w:rPr>
        <w:t>ли</w:t>
      </w:r>
      <w:r w:rsidR="00777CF6" w:rsidRPr="00A34775">
        <w:rPr>
          <w:b/>
          <w:lang w:val="ru-RU"/>
        </w:rPr>
        <w:t xml:space="preserve"> среднего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lastRenderedPageBreak/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D616E">
        <w:rPr>
          <w:rFonts w:ascii="Sylfaen" w:hAnsi="Sylfaen"/>
          <w:sz w:val="20"/>
          <w:lang w:val="af-ZA"/>
        </w:rPr>
        <w:t xml:space="preserve">№066/GArm/26_5.4_034/12.02.26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1D616E">
        <w:rPr>
          <w:rFonts w:ascii="Sylfaen" w:hAnsi="Sylfaen"/>
          <w:sz w:val="20"/>
          <w:lang w:val="af-ZA"/>
        </w:rPr>
        <w:t xml:space="preserve">№066/GArm/26_5.4_034/12.02.26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1D616E">
        <w:rPr>
          <w:rFonts w:ascii="Sylfaen" w:hAnsi="Sylfaen"/>
          <w:sz w:val="20"/>
          <w:lang w:val="af-ZA"/>
        </w:rPr>
        <w:t xml:space="preserve">№066/GArm/26_5.4_034/12.02.26 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D616E">
        <w:rPr>
          <w:rFonts w:ascii="Sylfaen" w:hAnsi="Sylfaen"/>
          <w:sz w:val="20"/>
          <w:lang w:val="af-ZA"/>
        </w:rPr>
        <w:t xml:space="preserve">№066/GArm/26_5.4_034/12.02.26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D616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D616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D616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D616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D616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D616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D616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D616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D616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D616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1D616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1D616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D616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1D616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1D616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1D616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D616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D616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D616E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D616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D616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D616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D616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D616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1D616E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1D616E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1D616E">
        <w:rPr>
          <w:rFonts w:ascii="Sylfaen" w:hAnsi="Sylfaen"/>
          <w:b/>
          <w:sz w:val="20"/>
          <w:lang w:val="af-ZA"/>
        </w:rPr>
        <w:t xml:space="preserve">№066/GArm/26_5.4_034/12.02.26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1D616E">
        <w:rPr>
          <w:rFonts w:ascii="Sylfaen" w:hAnsi="Sylfaen"/>
          <w:b/>
          <w:sz w:val="20"/>
          <w:lang w:val="af-ZA"/>
        </w:rPr>
        <w:t xml:space="preserve">№066/GArm/26_5.4_034/12.02.26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lastRenderedPageBreak/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D616E">
        <w:rPr>
          <w:rFonts w:ascii="Times New Roman" w:hAnsi="Times New Roman"/>
          <w:sz w:val="20"/>
          <w:lang w:val="af-ZA"/>
        </w:rPr>
        <w:t xml:space="preserve">№066/GArm/26_5.4_034/12.02.26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lastRenderedPageBreak/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1D616E">
        <w:rPr>
          <w:b/>
          <w:sz w:val="20"/>
          <w:szCs w:val="20"/>
          <w:lang w:val="af-ZA"/>
        </w:rPr>
        <w:t xml:space="preserve">№066/GArm/26_5.4_034/12.02.26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1D616E">
        <w:rPr>
          <w:b/>
          <w:sz w:val="20"/>
          <w:szCs w:val="20"/>
          <w:lang w:val="af-ZA"/>
        </w:rPr>
        <w:t xml:space="preserve">№066/GArm/26_5.4_034/12.02.26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D616E">
        <w:rPr>
          <w:rFonts w:ascii="Times New Roman" w:hAnsi="Times New Roman"/>
          <w:sz w:val="20"/>
          <w:lang w:val="af-ZA"/>
        </w:rPr>
        <w:t xml:space="preserve">№066/GArm/26_5.4_034/12.02.26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D616E">
        <w:rPr>
          <w:rFonts w:ascii="Times New Roman" w:hAnsi="Times New Roman"/>
          <w:sz w:val="20"/>
          <w:lang w:val="af-ZA"/>
        </w:rPr>
        <w:t xml:space="preserve">№066/GArm/26_5.4_034/12.02.26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D616E">
        <w:rPr>
          <w:rFonts w:ascii="Times New Roman" w:hAnsi="Times New Roman"/>
          <w:sz w:val="20"/>
          <w:lang w:val="af-ZA"/>
        </w:rPr>
        <w:t xml:space="preserve">№066/GArm/26_5.4_034/12.02.26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D616E">
        <w:rPr>
          <w:rFonts w:ascii="Times New Roman" w:hAnsi="Times New Roman"/>
          <w:sz w:val="20"/>
          <w:lang w:val="af-ZA"/>
        </w:rPr>
        <w:t xml:space="preserve">№066/GArm/26_5.4_034/12.02.26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1D616E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1D616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D616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D616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D616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D616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D616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D616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D616E">
        <w:rPr>
          <w:rFonts w:ascii="Times New Roman" w:hAnsi="Times New Roman"/>
          <w:sz w:val="20"/>
          <w:lang w:val="af-ZA"/>
        </w:rPr>
        <w:t xml:space="preserve">№066/GArm/26_5.4_034/12.02.26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1D616E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1D616E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D616E">
        <w:rPr>
          <w:rFonts w:ascii="Times New Roman" w:hAnsi="Times New Roman"/>
          <w:sz w:val="20"/>
          <w:lang w:val="af-ZA"/>
        </w:rPr>
        <w:t xml:space="preserve">№066/GArm/26_5.4_034/12.02.26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1D616E">
        <w:rPr>
          <w:sz w:val="20"/>
          <w:lang w:val="af-ZA"/>
        </w:rPr>
        <w:t xml:space="preserve">№066/GArm/26_5.4_034/12.02.26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1D616E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1D616E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007B19">
            <w:pPr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D616E">
              <w:rPr>
                <w:rFonts w:ascii="Sylfaen" w:hAnsi="Sylfaen"/>
                <w:bCs/>
                <w:lang w:val="ru-RU"/>
              </w:rPr>
              <w:t>Переустановка подземных газопроводов среднего давления, принадлежащих ЗАО «Газпром Армения», проходящих через 1-й тупик Ачаряна, Ачарян, Бабаджанян и прилегающие территории административного района Аван города Еревана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D616E">
        <w:rPr>
          <w:rFonts w:ascii="Times New Roman" w:hAnsi="Times New Roman"/>
          <w:sz w:val="20"/>
          <w:lang w:val="af-ZA"/>
        </w:rPr>
        <w:t xml:space="preserve">№066/GArm/26_5.4_034/12.02.26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Pr="003A2FD2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1D616E">
        <w:rPr>
          <w:rFonts w:ascii="Sylfaen" w:hAnsi="Sylfaen"/>
          <w:b/>
          <w:bCs/>
          <w:lang w:val="hy-AM"/>
        </w:rPr>
        <w:t>Переустановка подземных газопроводов среднего давления, принадлежащих ЗАО «Газпром Армения», проходящих через 1-й тупик Ачаряна, Ачарян, Бабаджанян и прилегающие территории административного района Аван города Еревана</w:t>
      </w:r>
      <w:r w:rsidRPr="003A2FD2">
        <w:rPr>
          <w:rFonts w:ascii="Sylfaen" w:hAnsi="Sylfaen"/>
          <w:b/>
          <w:bCs/>
          <w:lang w:val="hy-AM"/>
        </w:rPr>
        <w:t>».</w:t>
      </w:r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576"/>
        <w:gridCol w:w="5559"/>
        <w:gridCol w:w="1194"/>
        <w:gridCol w:w="1154"/>
        <w:gridCol w:w="1217"/>
        <w:gridCol w:w="1778"/>
      </w:tblGrid>
      <w:tr w:rsidR="001D616E" w:rsidRPr="001D616E" w:rsidTr="003A6276">
        <w:trPr>
          <w:trHeight w:val="276"/>
          <w:jc w:val="center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Հ/Հ</w:t>
            </w:r>
            <w:r w:rsidRPr="001D616E">
              <w:br/>
              <w:t xml:space="preserve">№ </w:t>
            </w:r>
          </w:p>
        </w:tc>
        <w:tc>
          <w:tcPr>
            <w:tcW w:w="5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Աշխատանքների անվանումը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Չափման միավորը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Քանակը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Միավորի արժեքը ՀՀ դրամ 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Ընդհանուր արժեքը ՀՀ դրամ</w:t>
            </w:r>
          </w:p>
        </w:tc>
      </w:tr>
      <w:tr w:rsidR="001D616E" w:rsidRPr="001D616E" w:rsidTr="003A6276">
        <w:trPr>
          <w:trHeight w:val="517"/>
          <w:jc w:val="center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5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</w:tr>
      <w:tr w:rsidR="001D616E" w:rsidRPr="001D616E" w:rsidTr="003A6276">
        <w:trPr>
          <w:trHeight w:val="517"/>
          <w:jc w:val="center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5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</w:tr>
      <w:tr w:rsidR="001D616E" w:rsidRPr="001D616E" w:rsidTr="003A6276">
        <w:trPr>
          <w:trHeight w:val="517"/>
          <w:jc w:val="center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5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</w:tr>
      <w:tr w:rsidR="001D616E" w:rsidRPr="001D616E" w:rsidTr="003A6276">
        <w:trPr>
          <w:trHeight w:val="517"/>
          <w:jc w:val="center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5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5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6</w:t>
            </w:r>
          </w:p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Ասֆալտի քերում 0.04մ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88.3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Ասֆալտե շերտի վերականգնում 0.04մ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2208.00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Ասֆալտի կտրում 0.26մ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2820.0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Ասֆալտի քանդում 0.26մ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525.7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8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Ասֆալտբետոնե ծածկույթի իրականացում ` խոշորահատիկ խառն. 6 սմ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2022.00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8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Ասֆալտբետոնե ծածկույթի իրականացում ` մանրահատիկ խառնուրդից 4 սմ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2022.00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Խճի նստաշերտի ստեղծում 16 սմ հաստությամբ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2022.00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4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Շին աղբի տեղափոխում 13կմ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տն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1228.1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Բազալտե եզրաքարերի քանդում (0.3x0.15մմ)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 xml:space="preserve">մ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14.0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4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Բազալտե եզրաքարերի վերականգնում նոր եզրաքարերով (0.3x0.15մմ)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14.0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6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Գրունտի փխրեցում էքսկավատոր- հիդրոմուրճով V կարգի գրունտներում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195.6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54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Խրամուղու քանդում V կարգի գրունտներում էքսկավատորով բարձումով ավտոինքնաթափ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1108.6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Տեղափոխում 20կմ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տն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1962.8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9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Խրամուղու քանդում V կարգի գրունտներում հարվածահատ մուրճով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40.3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Ավելորդ գրունտի բարձում էքսկավատորով ինքնաթափ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40.3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Տեղափոխում 20կմ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տն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84.6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5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0.1մ նստաշերտի ստեղծում խողովակի տակ և ծածկում էքսկավատորով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1265.1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Գրունտի տոփանում մեխանիզմով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352.4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7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Չկազմատվող միացություն «պոլիէթիլեն - պողպատ»  Ø315/Ø273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9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Չկազմատվող միացություն «պոլիէթիլեն - պողպատ» d=225/219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9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Չկազմատվող միացություն «պոլիէթիլեն - պողպատ» d=160/159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9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Չկազմատվող միացություն «պոլիէթիլեն - պողպատ» d=110/108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lastRenderedPageBreak/>
              <w:t>23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Չկազմատվող միացություն «պոլիէթիլեն - պողպատ» d=90/89մմ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Չկազմատվող միացություն «պոլիէթիլեն - պողպատ» d=63/57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54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d-315x17.9մմ SDR-17.6 ПЭ 100 տեղադրում խրամուղում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625.0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54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d-225x12.8մմ SDR-17.6 ПЭ 100 տեղադրում խրամուղում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418.0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54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d-160x9.1մմ SDR-17.6 ПЭ 100 տեղադրում խրամուղում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124.0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4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 110x6.3մմ SDR-11 ПЭ 100 տեղադրում խրամուղում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105.0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d-90x5.2մմ SDR-11ПЭ 100 տեղադրում խրամուղում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68.0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d-63x5.8մմ SDR-11 ПЭ 100 տեղադրում խրամուղում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70.0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d-315մմ ծայրերի ուղղում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32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d-225մմ ծայրերի ուղղում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d-160մմ ծայրերի ուղղում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d-110մմ ծայրերի ուղղում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35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d-90մմ ծայրերի ուղղում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d-63մմ ծայրերի ուղղում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d-315մմ մեխանիկական կտրում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38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d-225մմ մեխանիկական կտրում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d-160մմ մեխանիկական կտրում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d-110մմ մեխանիկական կտրում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41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d-90մմ մեխանիկական կտրում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d-63մմ մեխանիկական կտրում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կցվանքային զոդում d-315մմ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44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d-225մմ կցվանքային զոդում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45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d-160մմ կցվանքային զոդում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46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d-110մմ կցվանքային զոդում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47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d-90մմ կցվանքային զոդում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8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d-315մմ կցորդչային միացություն ներդիր տաքացուցիչով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8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49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d-225մմ կցորդչային միացություն ներդիր տաքացուցիչով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8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50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d-160մմ կցորդչային միացություն ներդիր տաքացուցիչով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8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51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d-110մմ</w:t>
            </w:r>
            <w:r w:rsidRPr="001D616E">
              <w:br/>
              <w:t>կցորդչային միացություն ներդիր տաքացուցիչով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8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52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d-90մմ կցորդչային միացություն ներդիր տաքացուցիչով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8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53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խողովակի d-63մմ կցորդչային միացություն ներդիր տաքացուցիչով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8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54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գազատար խողովակների տեղադրում փորձարկումով Ø273x6մմ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64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55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Խողովակների հակակոռոզիոն մեկուսացում «РАМ» տիպի մեկուսիչ նյութերովdպ-250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64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56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Պողպատե գազատար խողովակների տեղադրում փորձարկումով Ø219x6մմ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6.0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64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lastRenderedPageBreak/>
              <w:t>57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Խողովակների հակակոռոզիոն մեկուսացում «РАМ» տիպի մեկուսիչ նյութերով dպ-200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6.0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64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58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գազատար խողովակների տեղադրում փորձարկումով 159x4.5մմ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64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59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Խողովակների հակակոռոզիոն մեկուսացում «РАМ» տիպի մեկուսիչ նյութերով Ø150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64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Պողպատե գազատար խողովակների տեղադրում փորձարկումով Ø108x4մմ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64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Խողովակների հակակոռոզիոն մեկուսացում «РАМ» տիպի մեկուսիչ նյութերով dպ-100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51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գազատար խողովակների տեղադրում փորձարկումով Ø89x4մմ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51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Խողովակների հակակոռոզիոն մեկուսացում «РАМ» տիպի մեկուսիչ նյութերով dպ-80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51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Պողպատե գազատար խողովակների տեղադրում փորձարկումով Ø57x3.5մմ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51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Խողովակների հակակոռոզիոն մեկուսացում «РАМ» տիպի մեկուսիչ նյութերով dպ-50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Պողպատե պատյանի տեղադրում խրամուղում Ø426x6մմ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70.0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6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Ստորգետնյա պողպատե պատյանի մեկուսացում երկշերտ բիտումա-պոլիմերային մածիկով Dպ-400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93.6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Պողպատե պատյանի տեղադրում խրամուղում Ø325x6մմ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27.0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6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Ստորգետնյա պողպատե պատյանի մեկուսացում երկշերտ բիտումա-պոլիմերային մածիկով Dպ-300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27.6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70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պատյանի տեղադրում խրամուղում Ø273x6մմ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16.0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6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71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Ստորգետնյա պողպատե պատյանի մեկուսացում երկշերտ բիտումա-պոլիմերային մածիկով Dպ-250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13.7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2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պատյանի տեղադրում խրամուղում Ø159x4.5մմ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39.0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6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Ստորգետնյա պողպատե պատյանի մեկուսացում երկշերտ բիտումա-պոլիմերային մածիկով Dպ-150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19.5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պատյանի տեղադրում խրամուղում Ø133x4.0մմ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56.0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6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Ստորգետնյա պողպատե պատյանի մեկուսացում երկշերտ բիտումա-պոլիմերային մածիկով Dպ-125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23.4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պատյանի տեղադրում խրամուղում Ø108x4մմ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61.0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6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Ստորգետնյա պողպատե պատյանի մեկուսացում երկշերտ բիտումա-պոլիմերային մածիկով Dպ-100մմ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20.70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d-315մմ անցկացում պատյանով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d-225մմ անցկացում պատյանով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d-160մմ անցկացում պատյանով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d-110մմ անցկացում պատյանով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lastRenderedPageBreak/>
              <w:t>82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d-90մմ անցկացում պատյանով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d-63մմ անցկացում պատյանով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ծախսը հենօղակների համար d-315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2.9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ծախսը հենօղակների համար d-225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ծախսը հենօղակների համար d-160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0.7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ծախսը հենօղակների համար d-110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1.5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ծախսը հենօղակների համար d-90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2.2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Պէ խողովակի ծախսը հենօղակների համար d-63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2.2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4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Ստուգիչ խողովակի տեղադրում  Ø42,3x3,2մմ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պատյանի ծայրերի հերմետիկացում բիտումով Dպ-400մմ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պատյանի ծայրերի հերմետիկացում բիտումով Dպ&gt;200մմ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պատյանի ծայրերի հերմետիկացում բիտումով Dպ&lt;200մմ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պատյանի ծայրերի հերմետիկացում փրփրային լցանյութով Dպ&lt;300մմ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պատյանի ծայրերի հերմետիկացում փրփրային լցանյութով Dպ&gt;300մմ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96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ՊԷ խողովակների զոդակարերի ուլտրաձայնային ստուգում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5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Զոդակարերի ստուգում ֆիզիկական (ռադիոգրաֆիկական) եղանակով ≤300մմ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 d-315մմ  ՊԷ 90o անկյունակի տեղադրում  (ներդիր տաքաց.)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2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 xml:space="preserve"> d-225մմ ՊԷ 90° անկյունակի տեղադրում (ներդիր տաքաց.)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 xml:space="preserve"> d-110մմ ՊԷ 90° անկյունակի տեղադրում (ներդիր տաքաց.)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 xml:space="preserve"> d-90մմ ՊԷ 90° անկյունակի տեղադրում (ներդիր տաքաց.)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 xml:space="preserve"> d-63մմ ՊԷ 90° անկյունակի տեղադրում (ներդիր տաքաց.)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 d-315մմ ՊԷ 45° անկյունակի տեղադրում  (ներդիր տաքաց.)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 d-225մմ ՊԷ 45° անկյունակի տեղադրում  (ներդիր տաքաց.)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 xml:space="preserve"> Ø315/225 ՊԷ եռաբաշխիչի տեղադրում (ներդիր տաքաց.)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 xml:space="preserve"> Ø250 ՊԷ եռաբաշխիչի տեղադրում (ներդիր տաքաց.)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 xml:space="preserve"> Ø160 ՊԷ եռաբաշխիչի տեղադրում (ներդիր տաքաց.)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 xml:space="preserve"> Ø90 ՊԷ եռաբաշխիչի տեղադրում (ներդիր տաքաց.)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 d-160x90մմ ՊԷ անցումների տեղադրում (ներդիր տաքացուցիչով)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 d-90x63մմ ՊԷ անցումների տեղադրում (ներդիր տաքացուցիչով)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Վերադիր արտուղղում ներդիր տաքացուցիչով (թամբիկ) Ø315/250մմ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Վերադիր արտուղղում ներդիր տաքացուցիչով (թամբիկ) Ø315/160մմ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lastRenderedPageBreak/>
              <w:t>113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Վերադիր արտուղղում ներդիր տաքացուցիչով (թամբիկ) Ø315/110մմ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Վերադիր արտուղղում ներդիր տաքացուցիչով (թամբիկ) Ø315/90մմ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Վերադիր արտուղղում ներդիր տաքացուցիչով (թամբիկ) Ø225/90մմ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Վերադիր արտուղղում ներդիր տաքացուցիչով (թամբիկ) Ø225/63մմ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Վերադիր արտուղղում ներդիր տաքացուցիչով (թամբիկ) Ø160/63մմ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Վերադիր արտուղղում ներդիր տաքացուցիչով (թամբիկ) Ø110/63մմ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Պղնձե լարի տեղադրում 2.5մմ²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1446.0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120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Բացահայտիչ ժապավենի փռում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1410.0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121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ՊԷ խողովակների փչամաքրում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1410.0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122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ՊԷ խողովակների փորձարկման համար ճնշման բարձրացում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1410.0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123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ՊԷ խողովակների փորձարկման համար ճնշման պահում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տեղ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124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Մետաղական մակերևույթների նախաներկում ГФ -021 2 շերտով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13.3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4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125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Մետաղական մակերևույթների յուղաներկում 2 անգամ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13.3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9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126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Պողպատե գազատար խողովակների վերգետնյա տեղադրում փորձարկումով Ø219x6մմ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7.0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9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127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Պողպատե գազատար խողովակների վերգետնյա տեղադրում փորձարկումով Ø159x4.5մմ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9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128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գազատար խողովակների վերգետնյա տեղադրում փորձարկումով Ø108x4մմ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9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129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Պողպատե գազատար խողովակների վերգետնյա տեղադրում փորձարկումով Ø89x4մմ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6.0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9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Պողպատե գազատար խողովակների վերգետնյա տեղադրում փորձարկումով Ø57x3.5մմ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13.0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9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>Պողպատե գազատար խողովակների վերգետնյա տեղադրում փորձարկումով Ø33.5x3,2մմ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9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Ձևավոր մասերի տեղադրում (արմունկ, անցում, եռաբաշխիչ, խցափակիչ) Dպ ≥ 250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4.8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5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Ձևավոր մասերի տեղադրում (արմունկ, անցում, եռաբաշխիչ, խցափակիչ) Dպ ≤ 250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68.6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134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Խողովակի կտրում   Dպ-250մմ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135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Գազատարի կտրում   Dպ- 200մմ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136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Գազատարի կտրում Dպ-150մմ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Գազատարի կտրում Dպ-100մմ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Գազատարի կտրում   Dպ 70 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Գազատարի կտրում  Dպ 25-50մմ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140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Կցաշուրթերի մոնտաժում dպ-250մմ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141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Գնդային փականի տեղադրում 250մմ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142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Կցաշուրթերի մոնտաժում dպ-200մմ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143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Գնդային փականի տեղադրում 200մմ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6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144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Կցաշուրթերի մոնտաժում dպ-150մմ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7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145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Գնդային փականի տեղադրում 150մմ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lastRenderedPageBreak/>
              <w:t>146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Կցաշուրթերի մոնտաժում dպ-100մմ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7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147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Գնդային փականի տեղադրում 100մմ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148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Կցաշուրթերի մոնտաժում dպ-80մմ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149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Գնդային փականի տեղադրում dպ-80մմ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150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Կցաշուրթերի մոնտաժում dպ-50մմ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151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Գնդային փականի տեղադրում dպ-50մմ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7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152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Կցաշուրթերի մոնտաժում dպ-25մմ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153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Գնդային փականի տեղադրում dպ-25մմ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5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154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Սիլֆոնային փոխահատուցիչ КСОФ 500-16-80 հակադիր կցաշուրթերով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5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155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Սիլֆոնային փոխահատուցիչ КСОФ 150-16-80 հակադիր կցաշուրթերով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0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156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Ճնշման կարգավորիչի ապամոնտաժում և մոնտաժ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157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Սողնակային փականի ապամոնտաժում dպ-300մմ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158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Սողնակային փականի ապամոնտաժում dպ-250մմ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159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Սողնակային փականի ապամոնտաժում dպ-200մմ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160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Սողնակային փականի ապամոնտաժում dպ-150մմ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161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Սողնակային փականի ապամոնտաժում dպ-100մմ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162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Սողնակային փականի ապամոնտաժում dպ-50-80մմ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9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163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Ապամոնտաժված փականների բեռնում բեռնատար ավտոմեքենա, տեղափոխում պահեստ 12կմ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տն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1.1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164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Պողպատե գազատար d-350մմ խողովակի ապամոնտաժում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80.0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165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Պողպատե գազատար d-300մմ խողովակի ապամոնտաժում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45.0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166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Պողպատե գազատար d-250մմ խողովակի ապամոնտաժում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390.0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167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Պողպատե գազատար d-200մմ խողովակի ապամոնտաժում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186.0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168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Պողպատե գազատար d-150մմ խողովակի ապամոնտաժում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112.0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169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Պողպատե գազատար d-100մմ խողովակի ապամոնտաժում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15.0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170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16E" w:rsidRPr="001D616E" w:rsidRDefault="001D616E" w:rsidP="001D616E">
            <w:r w:rsidRPr="001D616E">
              <w:t>Պողպատե գազատար d-25-80մմ խողովակի ապամոնտաժում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253.0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54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171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Ապամոնտաժված խողովակների բեռնում բեռնատար ավտոմեքենա, տեղափոխում պահեստ 12կմ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տն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28.4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172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Հենասյունների ապամոնտաժում d-250մմ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108.8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173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Հենասյունների ապամոնտաժում d-200մմ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174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Հենասյունների ապամոնտաժում d-100մմ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270.6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8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175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Հենասյունների ապամոնտաժում d-40մմ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5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176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Ապամոնտաժված խողովակների բեռնում բեռնատար ավտոմեքենա, տեղափոխում պահեստ 12կմ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տն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1852.4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4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177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Գազատարի փչամաքրում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գմ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76.0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73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Կլոր դիտահոր հավաքովի ե/բ էլեմենտներից  D=1000մմ H=2000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կոմպ.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9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lastRenderedPageBreak/>
              <w:t>178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Խճի շերտի պատրաստում 12սմ հաստությամբ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0.300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179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Կլոր դիտահոր հավաքովի ե/բ էլեմենտներից D=1000մմ  ծածկի սալով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1.000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4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180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Թուջե մտոց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181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Հորի մետաղական աստիճանի տեղադրում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տն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0.020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19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182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Մետաղական կապող տարրեր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տն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0.100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4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183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Մետաղական մակերևույթների 2 շերտ յուղաներկում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տն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0.10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79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Մաձույլ ե/բ էլեմենտներից փականային ուղղանկյուն հորի պատրաստում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46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616E" w:rsidRPr="001D616E" w:rsidRDefault="001D616E" w:rsidP="001D616E">
            <w:r w:rsidRPr="001D616E">
              <w:t xml:space="preserve">Հիմքերի տակ խճի նախապատրաստական շերտի պատրաստում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51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Բետոնե նախապատրաստական շերտի իրականացում B7.5 դասի բետոնից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 xml:space="preserve">Մաձույլ ե/բ էլեմենտներից փականային ուղղանկյուն հորի պատրաստում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8.600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Ամրան Ø10 А500С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1565.10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Ամրան Ø14 А500С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65.30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6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Ամրան Ø8 А500С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25.50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7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Ամրան Ø8 А240С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20.40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9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8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Պողպատե խողովակ  Ø720x8.0մմ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0.80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9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Թուջե մտոց Ø700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հատ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Ներդիր տարր՝ ամրան Ø8 А500С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3.300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11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Ներդիր տարր՝ ամրան անկյունակ 50x50x5մմ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27.9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4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16E" w:rsidRPr="001D616E" w:rsidRDefault="001D616E" w:rsidP="001D616E">
            <w:r w:rsidRPr="001D616E">
              <w:t>12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Բետոնի մակերևույթի մեկուսացում բիտումով (2 անգամ)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մ2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35.00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13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Հորի մետաղական աստիճանի պատրաստում և տեղադրում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տն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0.020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14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Ամրան Ø20 А240С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19.20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330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15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Ամրան Ø8 А240С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6E" w:rsidRPr="001D616E" w:rsidRDefault="001D616E" w:rsidP="001D616E">
            <w:r w:rsidRPr="001D616E">
              <w:t>կգ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16E" w:rsidRPr="001D616E" w:rsidRDefault="001D616E" w:rsidP="001D616E">
            <w:r w:rsidRPr="001D616E">
              <w:t>1.20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16E" w:rsidRPr="001D616E" w:rsidRDefault="001D616E" w:rsidP="001D616E">
            <w:r w:rsidRPr="001D616E">
              <w:t xml:space="preserve">Ընդամենը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Շահույթ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ԱԱՀ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20%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616E" w:rsidRPr="001D616E" w:rsidRDefault="001D616E" w:rsidP="001D616E"/>
        </w:tc>
      </w:tr>
      <w:tr w:rsidR="001D616E" w:rsidRPr="001D616E" w:rsidTr="003A6276">
        <w:trPr>
          <w:trHeight w:val="25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 xml:space="preserve">Ընդամենը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616E" w:rsidRPr="001D616E" w:rsidRDefault="001D616E" w:rsidP="001D616E">
            <w:r w:rsidRPr="001D616E"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616E" w:rsidRPr="001D616E" w:rsidRDefault="001D616E" w:rsidP="001D616E"/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616E" w:rsidRPr="001D616E" w:rsidRDefault="001D616E" w:rsidP="001D616E"/>
        </w:tc>
      </w:tr>
    </w:tbl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  <w:bookmarkStart w:id="0" w:name="_GoBack"/>
      <w:bookmarkEnd w:id="0"/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D616E">
        <w:rPr>
          <w:rFonts w:ascii="Times New Roman" w:hAnsi="Times New Roman"/>
          <w:sz w:val="20"/>
          <w:lang w:val="af-ZA"/>
        </w:rPr>
        <w:t xml:space="preserve">№066/GArm/26_5.4_034/12.02.26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1D616E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D616E">
              <w:rPr>
                <w:rFonts w:ascii="Sylfaen" w:hAnsi="Sylfaen"/>
                <w:bCs/>
                <w:lang w:val="ru-RU"/>
              </w:rPr>
              <w:t>Переустановка подземных газопроводов среднего давления, принадлежащих ЗАО «Газпром Армения», проходящих через 1-й тупик Ачаряна, Ачарян, Бабаджанян и прилегающие территории административного района Аван города Еревана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777CF6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777CF6">
              <w:rPr>
                <w:rFonts w:ascii="Sylfaen" w:hAnsi="Sylfaen" w:cs="Sylfaen"/>
                <w:b/>
                <w:sz w:val="20"/>
                <w:szCs w:val="20"/>
              </w:rPr>
              <w:t>15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777CF6">
              <w:rPr>
                <w:rFonts w:ascii="Sylfaen" w:hAnsi="Sylfaen" w:cs="Sylfaen"/>
                <w:b/>
                <w:sz w:val="20"/>
                <w:szCs w:val="20"/>
              </w:rPr>
              <w:t>12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.2028г.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1D616E">
        <w:rPr>
          <w:sz w:val="20"/>
          <w:lang w:val="af-ZA"/>
        </w:rPr>
        <w:t xml:space="preserve">№066/GArm/26_5.4_034/12.02.26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1D616E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№066/GArm/26_5.4_034/12.02.26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1D616E">
        <w:rPr>
          <w:sz w:val="20"/>
          <w:lang w:val="af-ZA"/>
        </w:rPr>
        <w:t xml:space="preserve">№066/GArm/26_5.4_034/12.02.26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1D616E">
        <w:rPr>
          <w:sz w:val="20"/>
          <w:lang w:val="af-ZA"/>
        </w:rPr>
        <w:t xml:space="preserve">№066/GArm/26_5.4_034/12.02.26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1D616E">
        <w:rPr>
          <w:sz w:val="20"/>
          <w:lang w:val="af-ZA"/>
        </w:rPr>
        <w:t xml:space="preserve">№066/GArm/26_5.4_034/12.02.26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1D616E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1D616E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D616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D616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14C" w:rsidRDefault="005E114C" w:rsidP="004D3B9B">
      <w:r>
        <w:separator/>
      </w:r>
    </w:p>
  </w:endnote>
  <w:endnote w:type="continuationSeparator" w:id="0">
    <w:p w:rsidR="005E114C" w:rsidRDefault="005E114C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14C" w:rsidRDefault="005E114C" w:rsidP="004D3B9B">
      <w:r>
        <w:separator/>
      </w:r>
    </w:p>
  </w:footnote>
  <w:footnote w:type="continuationSeparator" w:id="0">
    <w:p w:rsidR="005E114C" w:rsidRDefault="005E114C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16E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3E96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114C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CF6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1A37F-F6C4-43D1-B17D-33C7458C0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43</Pages>
  <Words>13635</Words>
  <Characters>77721</Characters>
  <Application>Microsoft Office Word</Application>
  <DocSecurity>0</DocSecurity>
  <Lines>647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116</cp:revision>
  <cp:lastPrinted>2015-07-20T14:41:00Z</cp:lastPrinted>
  <dcterms:created xsi:type="dcterms:W3CDTF">2015-06-11T09:49:00Z</dcterms:created>
  <dcterms:modified xsi:type="dcterms:W3CDTF">2026-02-12T09:23:00Z</dcterms:modified>
</cp:coreProperties>
</file>