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8DA48" w14:textId="77777777" w:rsidR="00F93855" w:rsidRDefault="00F93855" w:rsidP="008B556D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14AAEDFA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7C783FEC" w14:textId="72137BD6" w:rsidR="00F93855" w:rsidRPr="000F6B1F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B85267">
        <w:rPr>
          <w:rFonts w:ascii="Sylfaen" w:eastAsia="Sylfaen" w:hAnsi="Sylfaen" w:cs="Sylfaen"/>
          <w:b/>
          <w:bCs/>
          <w:u w:color="000000"/>
        </w:rPr>
        <w:t>«</w:t>
      </w:r>
      <w:r w:rsidR="002F727A">
        <w:rPr>
          <w:rFonts w:ascii="Sylfaen" w:hAnsi="Sylfaen"/>
          <w:b/>
          <w:lang w:val="af-ZA"/>
        </w:rPr>
        <w:t>Թ188ԴՊ-ՄԱԱՊՁԲ-23/7</w:t>
      </w:r>
      <w:r w:rsidR="00DA3A85" w:rsidRPr="00B85267">
        <w:rPr>
          <w:rFonts w:ascii="Sylfaen" w:eastAsia="Sylfaen" w:hAnsi="Sylfaen" w:cs="Sylfaen"/>
          <w:b/>
          <w:bCs/>
          <w:u w:color="000000"/>
        </w:rPr>
        <w:t>»</w:t>
      </w:r>
    </w:p>
    <w:p w14:paraId="2C39321A" w14:textId="656AA1CB" w:rsidR="00F93855" w:rsidRPr="000F6B1F" w:rsidRDefault="00C23815" w:rsidP="00B81A42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C238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 Գ. Չաուշի անվան հ.188 հիմնական դպրոց» ՊՈԱԿ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2F727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2F727A" w:rsidRPr="002F727A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գրատախտակների</w:t>
      </w:r>
      <w:r w:rsidR="002F727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ձեռքբերման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կազմակերպված </w:t>
      </w:r>
      <w:r w:rsidR="002F727A">
        <w:rPr>
          <w:rFonts w:ascii="Sylfaen" w:hAnsi="Sylfaen"/>
          <w:b/>
          <w:lang w:val="af-ZA"/>
        </w:rPr>
        <w:t>Թ188ԴՊ-ՄԱԱՊՁԲ-23/7</w:t>
      </w:r>
      <w:r w:rsidR="008B556D">
        <w:rPr>
          <w:rFonts w:ascii="Sylfaen" w:hAnsi="Sylfaen"/>
          <w:b/>
          <w:lang w:val="hy-AM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2943E28B" w14:textId="77777777" w:rsidR="00A74188" w:rsidRPr="008B556D" w:rsidRDefault="00A74188" w:rsidP="00A7418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16"/>
          <w:szCs w:val="20"/>
          <w:u w:color="000000"/>
          <w:lang w:val="it-IT"/>
        </w:rPr>
      </w:pP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Չափաբաժին</w:t>
      </w:r>
      <w:proofErr w:type="spellEnd"/>
      <w:r w:rsidR="0030572C">
        <w:rPr>
          <w:rFonts w:ascii="Sylfaen" w:eastAsia="Sylfaen" w:hAnsi="Sylfaen" w:cs="Sylfaen"/>
          <w:sz w:val="16"/>
          <w:szCs w:val="20"/>
          <w:u w:color="000000"/>
          <w:lang w:val="it-IT"/>
        </w:rPr>
        <w:t xml:space="preserve"> 1</w:t>
      </w:r>
      <w:r w:rsidRPr="008B556D">
        <w:rPr>
          <w:rFonts w:ascii="Sylfaen" w:eastAsia="Sylfaen" w:hAnsi="Sylfaen" w:cs="Sylfaen"/>
          <w:sz w:val="16"/>
          <w:szCs w:val="20"/>
          <w:u w:color="000000"/>
        </w:rPr>
        <w:t>։</w:t>
      </w:r>
      <w:r w:rsidRPr="008B556D">
        <w:rPr>
          <w:rFonts w:ascii="Sylfaen" w:eastAsia="Sylfaen" w:hAnsi="Sylfaen" w:cs="Sylfaen"/>
          <w:sz w:val="16"/>
          <w:szCs w:val="20"/>
          <w:u w:color="000000"/>
          <w:lang w:val="it-IT"/>
        </w:rPr>
        <w:t xml:space="preserve"> </w:t>
      </w:r>
    </w:p>
    <w:p w14:paraId="2C56B2D5" w14:textId="023E3C6B" w:rsidR="00A74188" w:rsidRPr="005C2F57" w:rsidRDefault="00A74188" w:rsidP="008B55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Calibri"/>
          <w:sz w:val="18"/>
          <w:szCs w:val="22"/>
          <w:bdr w:val="none" w:sz="0" w:space="0" w:color="auto"/>
          <w:lang w:val="it-IT" w:eastAsia="ru-RU"/>
        </w:rPr>
      </w:pPr>
      <w:r w:rsidRPr="008B556D">
        <w:rPr>
          <w:rFonts w:ascii="Sylfaen" w:eastAsia="Sylfaen" w:hAnsi="Sylfaen" w:cs="Sylfaen"/>
          <w:sz w:val="16"/>
          <w:szCs w:val="20"/>
          <w:u w:color="000000"/>
          <w:lang w:val="hy-AM"/>
        </w:rPr>
        <w:t xml:space="preserve">Գնման առարկա է հանդիսանում </w:t>
      </w:r>
      <w:r w:rsidRPr="008B556D">
        <w:rPr>
          <w:rFonts w:ascii="Sylfaen" w:hAnsi="Sylfaen"/>
          <w:sz w:val="16"/>
          <w:szCs w:val="20"/>
          <w:lang w:val="it-IT"/>
        </w:rPr>
        <w:t xml:space="preserve">` </w:t>
      </w:r>
      <w:r w:rsidR="002F727A" w:rsidRPr="002F727A">
        <w:rPr>
          <w:rFonts w:ascii="Sylfaen" w:eastAsia="Sylfaen" w:hAnsi="Sylfaen" w:cs="Sylfaen"/>
          <w:sz w:val="16"/>
          <w:szCs w:val="20"/>
          <w:u w:color="000000"/>
          <w:lang w:val="hy-AM"/>
        </w:rPr>
        <w:t>գրատախտակ կավիճով գրելու համար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74188" w:rsidRPr="008B556D" w14:paraId="496D7246" w14:textId="77777777" w:rsidTr="00C65617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76209" w14:textId="77777777" w:rsidR="00A74188" w:rsidRPr="008B556D" w:rsidRDefault="00A74188" w:rsidP="00C65617">
            <w:pPr>
              <w:pStyle w:val="a"/>
              <w:spacing w:line="276" w:lineRule="auto"/>
              <w:jc w:val="center"/>
              <w:rPr>
                <w:rFonts w:hint="eastAsia"/>
                <w:sz w:val="18"/>
              </w:rPr>
            </w:pPr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89FC7" w14:textId="77777777" w:rsidR="00A74188" w:rsidRPr="008B556D" w:rsidRDefault="00A74188" w:rsidP="00C65617">
            <w:pPr>
              <w:pStyle w:val="a"/>
              <w:spacing w:line="276" w:lineRule="auto"/>
              <w:jc w:val="center"/>
              <w:rPr>
                <w:rFonts w:hint="eastAsia"/>
                <w:sz w:val="18"/>
              </w:rPr>
            </w:pP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Մասնակցի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անվանումը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66B15" w14:textId="77777777" w:rsidR="00A74188" w:rsidRPr="008B556D" w:rsidRDefault="00A74188" w:rsidP="00C65617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</w:pP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Հրավերի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պահանջներին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համապատասխանող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հայտեր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</w:p>
          <w:p w14:paraId="15370403" w14:textId="77777777" w:rsidR="00A74188" w:rsidRPr="008B556D" w:rsidRDefault="00A74188" w:rsidP="00C65617">
            <w:pPr>
              <w:pStyle w:val="a"/>
              <w:spacing w:line="276" w:lineRule="auto"/>
              <w:jc w:val="center"/>
              <w:rPr>
                <w:rFonts w:hint="eastAsia"/>
                <w:sz w:val="18"/>
              </w:rPr>
            </w:pPr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/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համապատասխանելու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դեպքում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նշել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19278" w14:textId="77777777" w:rsidR="00A74188" w:rsidRPr="008B556D" w:rsidRDefault="00A74188" w:rsidP="00C65617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</w:pP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Հրավերի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պահանջներին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չհամապատասխանող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հայտեր</w:t>
            </w:r>
            <w:proofErr w:type="spellEnd"/>
          </w:p>
          <w:p w14:paraId="237D0C51" w14:textId="77777777" w:rsidR="00A74188" w:rsidRPr="008B556D" w:rsidRDefault="00A74188" w:rsidP="00C65617">
            <w:pPr>
              <w:pStyle w:val="a"/>
              <w:spacing w:line="276" w:lineRule="auto"/>
              <w:jc w:val="center"/>
              <w:rPr>
                <w:rFonts w:hint="eastAsia"/>
                <w:sz w:val="18"/>
              </w:rPr>
            </w:pPr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/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չհամապատասխանելու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դեպքում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նշել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E49AF" w14:textId="77777777" w:rsidR="00A74188" w:rsidRPr="008B556D" w:rsidRDefault="00A74188" w:rsidP="00C65617">
            <w:pPr>
              <w:pStyle w:val="a"/>
              <w:spacing w:line="276" w:lineRule="auto"/>
              <w:jc w:val="center"/>
              <w:rPr>
                <w:rFonts w:hint="eastAsia"/>
                <w:sz w:val="18"/>
              </w:rPr>
            </w:pP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Անհամապատասխանության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համառոտ</w:t>
            </w:r>
            <w:proofErr w:type="spellEnd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 xml:space="preserve"> </w:t>
            </w:r>
            <w:proofErr w:type="spellStart"/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A74188" w:rsidRPr="008B556D" w14:paraId="407645BD" w14:textId="77777777" w:rsidTr="00C65617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5CE03" w14:textId="77777777" w:rsidR="00A74188" w:rsidRPr="008B556D" w:rsidRDefault="00A74188" w:rsidP="00C65617">
            <w:pPr>
              <w:pStyle w:val="a"/>
              <w:spacing w:line="276" w:lineRule="auto"/>
              <w:jc w:val="center"/>
              <w:rPr>
                <w:rFonts w:hint="eastAsia"/>
                <w:sz w:val="18"/>
              </w:rPr>
            </w:pPr>
            <w:r w:rsidRPr="008B556D">
              <w:rPr>
                <w:rFonts w:ascii="Sylfaen" w:eastAsia="Sylfaen" w:hAnsi="Sylfaen" w:cs="Sylfaen"/>
                <w:b/>
                <w:bCs/>
                <w:sz w:val="16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CEFC0" w14:textId="4D0F5F80" w:rsidR="00A74188" w:rsidRPr="002F727A" w:rsidRDefault="00203504" w:rsidP="00443FA2">
            <w:pPr>
              <w:spacing w:line="276" w:lineRule="auto"/>
              <w:contextualSpacing/>
              <w:jc w:val="center"/>
              <w:rPr>
                <w:rFonts w:ascii="Sylfaen" w:hAnsi="Sylfaen"/>
                <w:sz w:val="20"/>
                <w:lang w:val="hy-AM"/>
              </w:rPr>
            </w:pPr>
            <w:r w:rsidRPr="0091680C">
              <w:rPr>
                <w:rFonts w:ascii="Sylfaen" w:hAnsi="Sylfaen"/>
                <w:sz w:val="20"/>
                <w:lang w:val="hy-AM"/>
              </w:rPr>
              <w:t>«</w:t>
            </w:r>
            <w:r w:rsidR="002F727A" w:rsidRPr="002F727A">
              <w:rPr>
                <w:rFonts w:ascii="Sylfaen" w:hAnsi="Sylfaen"/>
                <w:sz w:val="20"/>
                <w:lang w:val="hy-AM"/>
              </w:rPr>
              <w:t>Տաթևիկ Աբգարյան</w:t>
            </w:r>
            <w:r>
              <w:rPr>
                <w:rFonts w:ascii="Sylfaen" w:hAnsi="Sylfaen"/>
                <w:sz w:val="20"/>
                <w:lang w:val="hy-AM"/>
              </w:rPr>
              <w:t xml:space="preserve">» </w:t>
            </w:r>
            <w:r w:rsidR="002F727A"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68E76" w14:textId="77777777" w:rsidR="00A74188" w:rsidRPr="008B556D" w:rsidRDefault="00A74188" w:rsidP="00C65617">
            <w:pPr>
              <w:pStyle w:val="a"/>
              <w:spacing w:line="276" w:lineRule="auto"/>
              <w:jc w:val="center"/>
              <w:rPr>
                <w:rFonts w:hint="eastAsia"/>
                <w:sz w:val="18"/>
              </w:rPr>
            </w:pPr>
            <w:r w:rsidRPr="008B556D">
              <w:rPr>
                <w:rFonts w:ascii="Sylfaen" w:eastAsia="Sylfaen" w:hAnsi="Sylfaen" w:cs="Sylfaen"/>
                <w:sz w:val="16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42C7F" w14:textId="77777777" w:rsidR="00A74188" w:rsidRPr="008B556D" w:rsidRDefault="00A74188" w:rsidP="00C65617">
            <w:pPr>
              <w:rPr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BBFB4" w14:textId="77777777" w:rsidR="00A74188" w:rsidRPr="008B556D" w:rsidRDefault="00A74188" w:rsidP="00C65617">
            <w:pPr>
              <w:rPr>
                <w:sz w:val="20"/>
              </w:rPr>
            </w:pPr>
          </w:p>
        </w:tc>
      </w:tr>
    </w:tbl>
    <w:p w14:paraId="145E4C57" w14:textId="77777777" w:rsidR="00A74188" w:rsidRPr="008B556D" w:rsidRDefault="00A74188" w:rsidP="00A74188">
      <w:pPr>
        <w:pStyle w:val="a"/>
        <w:spacing w:line="360" w:lineRule="auto"/>
        <w:jc w:val="both"/>
        <w:rPr>
          <w:rFonts w:ascii="Sylfaen" w:eastAsia="Sylfaen" w:hAnsi="Sylfaen" w:cs="Sylfaen"/>
          <w:sz w:val="4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74188" w:rsidRPr="002F727A" w14:paraId="7FC42681" w14:textId="77777777" w:rsidTr="00C6561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A34F92" w14:textId="77777777" w:rsidR="00A74188" w:rsidRPr="008B556D" w:rsidRDefault="00A74188" w:rsidP="00C65617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</w:pPr>
            <w:r w:rsidRPr="008B556D"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303CBA" w14:textId="77777777" w:rsidR="00A74188" w:rsidRPr="008B556D" w:rsidRDefault="00A74188" w:rsidP="00C65617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</w:pPr>
            <w:r w:rsidRPr="008B556D"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967740" w14:textId="77777777" w:rsidR="00A74188" w:rsidRPr="008B556D" w:rsidRDefault="00A74188" w:rsidP="00C65617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</w:pPr>
            <w:r w:rsidRPr="008B556D"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  <w:t xml:space="preserve">Ընտրված մասնակից </w:t>
            </w:r>
            <w:r w:rsidRPr="008B556D">
              <w:rPr>
                <w:rFonts w:asciiTheme="minorHAnsi" w:hAnsiTheme="minorHAnsi" w:cstheme="minorHAnsi"/>
                <w:sz w:val="14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69A2C3" w14:textId="77777777" w:rsidR="00A74188" w:rsidRPr="008B556D" w:rsidRDefault="00A74188" w:rsidP="00C65617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</w:pPr>
            <w:r w:rsidRPr="008B556D"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  <w:t>Մասնակցի առաջարկած գին</w:t>
            </w:r>
          </w:p>
          <w:p w14:paraId="3B95E021" w14:textId="77777777" w:rsidR="00A74188" w:rsidRPr="008B556D" w:rsidRDefault="00A74188" w:rsidP="00C65617">
            <w:pPr>
              <w:jc w:val="center"/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</w:pPr>
            <w:r w:rsidRPr="008B556D"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  <w:t xml:space="preserve">/առանց ԱԱՀ, </w:t>
            </w:r>
            <w:r w:rsidR="008B556D" w:rsidRPr="008B556D"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  <w:t>հհ դրամ</w:t>
            </w:r>
            <w:r w:rsidRPr="008B556D">
              <w:rPr>
                <w:rFonts w:asciiTheme="minorHAnsi" w:hAnsiTheme="minorHAnsi" w:cstheme="minorHAnsi"/>
                <w:b/>
                <w:sz w:val="14"/>
                <w:szCs w:val="18"/>
                <w:lang w:val="af-ZA"/>
              </w:rPr>
              <w:t>/</w:t>
            </w:r>
          </w:p>
        </w:tc>
      </w:tr>
      <w:tr w:rsidR="002F727A" w:rsidRPr="008B556D" w14:paraId="432FFA1E" w14:textId="77777777" w:rsidTr="0039406D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061EDF" w14:textId="77777777" w:rsidR="002F727A" w:rsidRPr="008B556D" w:rsidRDefault="002F727A" w:rsidP="002F727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4"/>
                <w:szCs w:val="18"/>
              </w:rPr>
            </w:pPr>
            <w:r w:rsidRPr="008B556D">
              <w:rPr>
                <w:rFonts w:asciiTheme="minorHAnsi" w:hAnsiTheme="minorHAnsi" w:cstheme="minorHAnsi"/>
                <w:color w:val="000000"/>
                <w:sz w:val="14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DB1C2A" w14:textId="68C44CA8" w:rsidR="002F727A" w:rsidRPr="00443FA2" w:rsidRDefault="002F727A" w:rsidP="002F727A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91680C">
              <w:rPr>
                <w:rFonts w:ascii="Sylfaen" w:hAnsi="Sylfaen"/>
                <w:sz w:val="20"/>
                <w:lang w:val="hy-AM"/>
              </w:rPr>
              <w:t>«</w:t>
            </w:r>
            <w:r w:rsidRPr="002F727A">
              <w:rPr>
                <w:rFonts w:ascii="Sylfaen" w:hAnsi="Sylfaen"/>
                <w:sz w:val="20"/>
                <w:lang w:val="hy-AM"/>
              </w:rPr>
              <w:t>Տաթևիկ Աբգարյան</w:t>
            </w:r>
            <w:r>
              <w:rPr>
                <w:rFonts w:ascii="Sylfaen" w:hAnsi="Sylfaen"/>
                <w:sz w:val="20"/>
                <w:lang w:val="hy-AM"/>
              </w:rPr>
              <w:t>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D45837" w14:textId="77777777" w:rsidR="002F727A" w:rsidRPr="008B556D" w:rsidRDefault="002F727A" w:rsidP="002F727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8"/>
              </w:rPr>
            </w:pPr>
            <w:r w:rsidRPr="008B556D">
              <w:rPr>
                <w:rFonts w:asciiTheme="minorHAnsi" w:hAnsiTheme="minorHAnsi" w:cstheme="minorHAnsi"/>
                <w:sz w:val="14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491178" w14:textId="00DF1841" w:rsidR="002F727A" w:rsidRPr="002F727A" w:rsidRDefault="002F727A" w:rsidP="002F727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4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>240,000</w:t>
            </w:r>
          </w:p>
        </w:tc>
      </w:tr>
    </w:tbl>
    <w:p w14:paraId="2E338640" w14:textId="77777777" w:rsidR="00F93855" w:rsidRPr="008B556D" w:rsidRDefault="00F93855" w:rsidP="00443FA2">
      <w:pPr>
        <w:pStyle w:val="a"/>
        <w:spacing w:line="276" w:lineRule="auto"/>
        <w:ind w:left="-284"/>
        <w:jc w:val="both"/>
        <w:rPr>
          <w:rFonts w:ascii="Sylfaen" w:eastAsia="Sylfaen" w:hAnsi="Sylfaen" w:cs="Sylfaen"/>
          <w:sz w:val="16"/>
          <w:szCs w:val="20"/>
          <w:u w:color="000000"/>
        </w:rPr>
      </w:pP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Ընտրված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 xml:space="preserve"> </w:t>
      </w: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մասնակցին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 xml:space="preserve"> </w:t>
      </w: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որոշելու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 xml:space="preserve"> </w:t>
      </w: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համար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 xml:space="preserve"> </w:t>
      </w: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կիրառված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 xml:space="preserve"> </w:t>
      </w: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չափանիշ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 xml:space="preserve">՝ </w:t>
      </w: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որպես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 xml:space="preserve"> </w:t>
      </w: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ամենացածր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 xml:space="preserve"> </w:t>
      </w: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գնային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 xml:space="preserve"> </w:t>
      </w: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առաջարկ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 xml:space="preserve"> </w:t>
      </w: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ներկայացրած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 xml:space="preserve"> </w:t>
      </w:r>
      <w:proofErr w:type="spellStart"/>
      <w:r w:rsidRPr="008B556D">
        <w:rPr>
          <w:rFonts w:ascii="Sylfaen" w:eastAsia="Sylfaen" w:hAnsi="Sylfaen" w:cs="Sylfaen"/>
          <w:sz w:val="16"/>
          <w:szCs w:val="20"/>
          <w:u w:color="000000"/>
        </w:rPr>
        <w:t>մասնակից</w:t>
      </w:r>
      <w:proofErr w:type="spellEnd"/>
      <w:r w:rsidRPr="008B556D">
        <w:rPr>
          <w:rFonts w:ascii="Sylfaen" w:eastAsia="Sylfaen" w:hAnsi="Sylfaen" w:cs="Sylfaen"/>
          <w:sz w:val="16"/>
          <w:szCs w:val="20"/>
          <w:u w:color="000000"/>
        </w:rPr>
        <w:t>:</w:t>
      </w:r>
    </w:p>
    <w:p w14:paraId="09B20C10" w14:textId="7053095C" w:rsidR="00A9549F" w:rsidRPr="008B556D" w:rsidRDefault="00A9549F" w:rsidP="00443FA2">
      <w:pPr>
        <w:spacing w:line="276" w:lineRule="auto"/>
        <w:ind w:left="-284"/>
        <w:contextualSpacing/>
        <w:jc w:val="both"/>
        <w:rPr>
          <w:rFonts w:ascii="Sylfaen" w:eastAsia="Sylfaen" w:hAnsi="Sylfaen" w:cs="Sylfaen"/>
          <w:sz w:val="16"/>
          <w:szCs w:val="20"/>
          <w:u w:color="000000"/>
          <w:lang w:val="hy-AM"/>
        </w:rPr>
      </w:pPr>
      <w:r w:rsidRPr="008B556D">
        <w:rPr>
          <w:rFonts w:ascii="Sylfaen" w:eastAsia="Sylfaen" w:hAnsi="Sylfaen" w:cs="Sylfaen"/>
          <w:sz w:val="16"/>
          <w:szCs w:val="20"/>
          <w:u w:color="000000"/>
          <w:lang w:val="hy-AM"/>
        </w:rPr>
        <w:t>«</w:t>
      </w:r>
      <w:r w:rsidR="002F727A">
        <w:rPr>
          <w:rFonts w:ascii="Sylfaen" w:hAnsi="Sylfaen"/>
          <w:b/>
          <w:sz w:val="18"/>
          <w:lang w:val="af-ZA"/>
        </w:rPr>
        <w:t>Թ188ԴՊ-ՄԱԱՊՁԲ-23/7</w:t>
      </w:r>
      <w:r w:rsidRPr="008B556D">
        <w:rPr>
          <w:rFonts w:ascii="Sylfaen" w:eastAsia="Sylfaen" w:hAnsi="Sylfaen" w:cs="Sylfaen"/>
          <w:sz w:val="16"/>
          <w:szCs w:val="20"/>
          <w:u w:color="000000"/>
          <w:lang w:val="hy-AM"/>
        </w:rPr>
        <w:t xml:space="preserve">» ծածկագրով գնման ընթացակարգի ընտրված մասնակից է ճանաչվում </w:t>
      </w:r>
      <w:r w:rsidR="002F727A" w:rsidRPr="002F727A">
        <w:rPr>
          <w:rFonts w:ascii="Sylfaen" w:eastAsia="Sylfaen" w:hAnsi="Sylfaen" w:cs="Sylfaen"/>
          <w:sz w:val="16"/>
          <w:szCs w:val="20"/>
          <w:u w:color="000000"/>
          <w:lang w:val="hy-AM"/>
        </w:rPr>
        <w:t>«Տաթևիկ Աբգարյան» ԱՁ</w:t>
      </w:r>
      <w:r w:rsidR="002F727A" w:rsidRPr="008B556D">
        <w:rPr>
          <w:rFonts w:ascii="Sylfaen" w:eastAsia="Sylfaen" w:hAnsi="Sylfaen" w:cs="Sylfaen"/>
          <w:sz w:val="16"/>
          <w:szCs w:val="20"/>
          <w:u w:color="000000"/>
          <w:lang w:val="hy-AM"/>
        </w:rPr>
        <w:t xml:space="preserve"> </w:t>
      </w:r>
      <w:r w:rsidR="00210817" w:rsidRPr="008B556D">
        <w:rPr>
          <w:rFonts w:ascii="Sylfaen" w:eastAsia="Sylfaen" w:hAnsi="Sylfaen" w:cs="Sylfaen"/>
          <w:sz w:val="16"/>
          <w:szCs w:val="20"/>
          <w:u w:color="000000"/>
          <w:lang w:val="hy-AM"/>
        </w:rPr>
        <w:t>–</w:t>
      </w:r>
      <w:r w:rsidRPr="008B556D">
        <w:rPr>
          <w:rFonts w:ascii="Sylfaen" w:eastAsia="Sylfaen" w:hAnsi="Sylfaen" w:cs="Sylfaen"/>
          <w:sz w:val="16"/>
          <w:szCs w:val="20"/>
          <w:u w:color="000000"/>
          <w:lang w:val="hy-AM"/>
        </w:rPr>
        <w:t>ն</w:t>
      </w:r>
      <w:r w:rsidR="00210817" w:rsidRPr="008B556D">
        <w:rPr>
          <w:rFonts w:ascii="Sylfaen" w:eastAsia="Sylfaen" w:hAnsi="Sylfaen" w:cs="Sylfaen"/>
          <w:sz w:val="16"/>
          <w:szCs w:val="20"/>
          <w:u w:color="000000"/>
          <w:lang w:val="hy-AM"/>
        </w:rPr>
        <w:t>։</w:t>
      </w:r>
    </w:p>
    <w:p w14:paraId="0E8567E1" w14:textId="77777777" w:rsidR="00193C26" w:rsidRPr="008B556D" w:rsidRDefault="00193C26" w:rsidP="002F727A">
      <w:pPr>
        <w:spacing w:line="276" w:lineRule="auto"/>
        <w:ind w:left="-284"/>
        <w:contextualSpacing/>
        <w:jc w:val="both"/>
        <w:rPr>
          <w:rFonts w:ascii="Sylfaen" w:eastAsia="Sylfaen" w:hAnsi="Sylfaen" w:cs="Sylfaen"/>
          <w:sz w:val="16"/>
          <w:szCs w:val="20"/>
          <w:u w:color="000000"/>
          <w:lang w:val="hy-AM"/>
        </w:rPr>
      </w:pPr>
      <w:r w:rsidRPr="008B556D">
        <w:rPr>
          <w:rFonts w:ascii="Sylfaen" w:eastAsia="Sylfaen" w:hAnsi="Sylfaen" w:cs="Sylfaen"/>
          <w:sz w:val="16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</w:t>
      </w:r>
      <w:bookmarkStart w:id="0" w:name="_GoBack"/>
      <w:bookmarkEnd w:id="0"/>
      <w:r w:rsidRPr="008B556D">
        <w:rPr>
          <w:rFonts w:ascii="Sylfaen" w:eastAsia="Sylfaen" w:hAnsi="Sylfaen" w:cs="Sylfaen"/>
          <w:sz w:val="16"/>
          <w:szCs w:val="20"/>
          <w:u w:color="000000"/>
          <w:lang w:val="hy-AM"/>
        </w:rPr>
        <w:t>է:</w:t>
      </w:r>
    </w:p>
    <w:p w14:paraId="2EEEE0B5" w14:textId="77777777" w:rsidR="00085D8B" w:rsidRPr="008B556D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16"/>
          <w:szCs w:val="20"/>
          <w:u w:color="000000"/>
          <w:lang w:val="hy-AM"/>
        </w:rPr>
      </w:pPr>
    </w:p>
    <w:p w14:paraId="1D2F3B8D" w14:textId="77777777" w:rsidR="00BD4D8F" w:rsidRPr="008B556D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4"/>
          <w:u w:color="000000"/>
          <w:lang w:val="it-IT"/>
        </w:rPr>
      </w:pPr>
      <w:r w:rsidRPr="008B556D">
        <w:rPr>
          <w:rFonts w:ascii="Sylfaen" w:eastAsia="Sylfaen" w:hAnsi="Sylfaen" w:cs="Sylfaen"/>
          <w:sz w:val="16"/>
          <w:szCs w:val="20"/>
          <w:u w:color="000000"/>
          <w:lang w:val="hy-AM"/>
        </w:rPr>
        <w:tab/>
      </w:r>
      <w:r w:rsidRPr="008B556D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Պատվիրատու</w:t>
      </w:r>
      <w:r w:rsidR="00571E84" w:rsidRPr="008B556D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`</w:t>
      </w:r>
      <w:r w:rsidRPr="008B556D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 xml:space="preserve"> </w:t>
      </w:r>
      <w:r w:rsidR="00E44E94" w:rsidRPr="008B556D">
        <w:rPr>
          <w:rFonts w:ascii="Sylfaen" w:eastAsia="Sylfaen" w:hAnsi="Sylfaen" w:cs="Sylfaen"/>
          <w:b/>
          <w:bCs/>
          <w:iCs/>
          <w:sz w:val="20"/>
          <w:szCs w:val="24"/>
          <w:u w:color="000000"/>
          <w:lang w:val="hy-AM"/>
        </w:rPr>
        <w:t>«Երևան Գ. Չաուշի անվան հ.188 հիմնական դպրոց» ՊՈԱԿ</w:t>
      </w:r>
    </w:p>
    <w:p w14:paraId="380C41C0" w14:textId="77777777" w:rsidR="008B556D" w:rsidRPr="008B556D" w:rsidRDefault="008B556D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4"/>
          <w:u w:color="000000"/>
          <w:lang w:val="it-IT"/>
        </w:rPr>
      </w:pPr>
    </w:p>
    <w:sectPr w:rsidR="008B556D" w:rsidRPr="008B556D" w:rsidSect="008B556D">
      <w:pgSz w:w="11906" w:h="16838"/>
      <w:pgMar w:top="450" w:right="1134" w:bottom="851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8294B" w14:textId="77777777" w:rsidR="000C1D8C" w:rsidRDefault="000C1D8C" w:rsidP="004D58E5">
      <w:r>
        <w:separator/>
      </w:r>
    </w:p>
  </w:endnote>
  <w:endnote w:type="continuationSeparator" w:id="0">
    <w:p w14:paraId="6DC1DDB1" w14:textId="77777777" w:rsidR="000C1D8C" w:rsidRDefault="000C1D8C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2E3B6" w14:textId="77777777" w:rsidR="000C1D8C" w:rsidRDefault="000C1D8C" w:rsidP="004D58E5">
      <w:r>
        <w:separator/>
      </w:r>
    </w:p>
  </w:footnote>
  <w:footnote w:type="continuationSeparator" w:id="0">
    <w:p w14:paraId="58A524BC" w14:textId="77777777" w:rsidR="000C1D8C" w:rsidRDefault="000C1D8C" w:rsidP="004D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53CD5"/>
    <w:rsid w:val="00064064"/>
    <w:rsid w:val="00065D47"/>
    <w:rsid w:val="00073FAC"/>
    <w:rsid w:val="0008010E"/>
    <w:rsid w:val="00083A55"/>
    <w:rsid w:val="00085D8B"/>
    <w:rsid w:val="000A69F9"/>
    <w:rsid w:val="000B5604"/>
    <w:rsid w:val="000B6F48"/>
    <w:rsid w:val="000C1D8C"/>
    <w:rsid w:val="000F6B1F"/>
    <w:rsid w:val="00114ADD"/>
    <w:rsid w:val="00174955"/>
    <w:rsid w:val="00193C26"/>
    <w:rsid w:val="001C77B0"/>
    <w:rsid w:val="001C7895"/>
    <w:rsid w:val="001E3046"/>
    <w:rsid w:val="001E743F"/>
    <w:rsid w:val="001F3CA8"/>
    <w:rsid w:val="00203504"/>
    <w:rsid w:val="00210817"/>
    <w:rsid w:val="002341FE"/>
    <w:rsid w:val="002678DC"/>
    <w:rsid w:val="00284719"/>
    <w:rsid w:val="002A0564"/>
    <w:rsid w:val="002A45D0"/>
    <w:rsid w:val="002B0CA1"/>
    <w:rsid w:val="002B5723"/>
    <w:rsid w:val="002D02A5"/>
    <w:rsid w:val="002D2742"/>
    <w:rsid w:val="002D490F"/>
    <w:rsid w:val="002D5F22"/>
    <w:rsid w:val="002E5E53"/>
    <w:rsid w:val="002F4EA7"/>
    <w:rsid w:val="002F727A"/>
    <w:rsid w:val="0030572C"/>
    <w:rsid w:val="00336437"/>
    <w:rsid w:val="003366BD"/>
    <w:rsid w:val="00376D2D"/>
    <w:rsid w:val="0039406D"/>
    <w:rsid w:val="003E0F7E"/>
    <w:rsid w:val="003F1C1B"/>
    <w:rsid w:val="00443FA2"/>
    <w:rsid w:val="00446EF4"/>
    <w:rsid w:val="00451B69"/>
    <w:rsid w:val="004657F8"/>
    <w:rsid w:val="0047576F"/>
    <w:rsid w:val="00475955"/>
    <w:rsid w:val="00476CB5"/>
    <w:rsid w:val="004D58E5"/>
    <w:rsid w:val="004F2C46"/>
    <w:rsid w:val="00500F97"/>
    <w:rsid w:val="00505F5C"/>
    <w:rsid w:val="00515608"/>
    <w:rsid w:val="005244B4"/>
    <w:rsid w:val="005505F9"/>
    <w:rsid w:val="0055194C"/>
    <w:rsid w:val="00560271"/>
    <w:rsid w:val="005626A1"/>
    <w:rsid w:val="00567C44"/>
    <w:rsid w:val="00571E84"/>
    <w:rsid w:val="00591123"/>
    <w:rsid w:val="005A563B"/>
    <w:rsid w:val="005C2F57"/>
    <w:rsid w:val="005C3AE0"/>
    <w:rsid w:val="005D0EBC"/>
    <w:rsid w:val="00636EFA"/>
    <w:rsid w:val="00636FDC"/>
    <w:rsid w:val="00644976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A7D8B"/>
    <w:rsid w:val="007D3FA9"/>
    <w:rsid w:val="007F58FB"/>
    <w:rsid w:val="00803C1A"/>
    <w:rsid w:val="008369A7"/>
    <w:rsid w:val="00853D05"/>
    <w:rsid w:val="00854679"/>
    <w:rsid w:val="00870BB4"/>
    <w:rsid w:val="008B556D"/>
    <w:rsid w:val="008D5E3E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4633C"/>
    <w:rsid w:val="00A70BA1"/>
    <w:rsid w:val="00A74188"/>
    <w:rsid w:val="00A9549F"/>
    <w:rsid w:val="00AC7451"/>
    <w:rsid w:val="00AE300D"/>
    <w:rsid w:val="00AF7E7F"/>
    <w:rsid w:val="00B2589A"/>
    <w:rsid w:val="00B30594"/>
    <w:rsid w:val="00B34241"/>
    <w:rsid w:val="00B76B30"/>
    <w:rsid w:val="00B81A42"/>
    <w:rsid w:val="00B81B35"/>
    <w:rsid w:val="00B85267"/>
    <w:rsid w:val="00B936B6"/>
    <w:rsid w:val="00B97282"/>
    <w:rsid w:val="00BB22D9"/>
    <w:rsid w:val="00BC0EB9"/>
    <w:rsid w:val="00BD4D8F"/>
    <w:rsid w:val="00BE77DA"/>
    <w:rsid w:val="00BF7662"/>
    <w:rsid w:val="00C02D32"/>
    <w:rsid w:val="00C1587F"/>
    <w:rsid w:val="00C23815"/>
    <w:rsid w:val="00C27B74"/>
    <w:rsid w:val="00C61B1B"/>
    <w:rsid w:val="00C81259"/>
    <w:rsid w:val="00C950FF"/>
    <w:rsid w:val="00C97A3B"/>
    <w:rsid w:val="00CD147A"/>
    <w:rsid w:val="00CF5FE0"/>
    <w:rsid w:val="00D055D6"/>
    <w:rsid w:val="00D26118"/>
    <w:rsid w:val="00D82DE6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74DCD"/>
    <w:rsid w:val="00E95676"/>
    <w:rsid w:val="00EA4706"/>
    <w:rsid w:val="00ED17DE"/>
    <w:rsid w:val="00F93855"/>
    <w:rsid w:val="00FA5519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9361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8B556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56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8B556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56D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74</cp:revision>
  <cp:lastPrinted>2020-12-17T11:46:00Z</cp:lastPrinted>
  <dcterms:created xsi:type="dcterms:W3CDTF">2018-11-06T06:49:00Z</dcterms:created>
  <dcterms:modified xsi:type="dcterms:W3CDTF">2023-04-25T07:42:00Z</dcterms:modified>
</cp:coreProperties>
</file>