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DC1D60">
        <w:rPr>
          <w:rFonts w:ascii="GHEA Grapalat" w:hAnsi="GHEA Grapalat" w:cs="Times New Roman"/>
          <w:sz w:val="20"/>
          <w:lang w:val="af-ZA"/>
        </w:rPr>
        <w:t>8</w:t>
      </w:r>
      <w:r>
        <w:rPr>
          <w:rFonts w:ascii="GHEA Grapalat" w:hAnsi="GHEA Grapalat" w:cs="Times New Roman"/>
          <w:sz w:val="20"/>
          <w:lang w:val="af-ZA"/>
        </w:rPr>
        <w:t xml:space="preserve"> թվականի «</w:t>
      </w:r>
      <w:r w:rsidR="004B2B08">
        <w:rPr>
          <w:rFonts w:ascii="GHEA Grapalat" w:hAnsi="GHEA Grapalat" w:cs="Times New Roman"/>
          <w:sz w:val="20"/>
          <w:lang w:val="af-ZA"/>
        </w:rPr>
        <w:t>մարտի</w:t>
      </w:r>
      <w:r>
        <w:rPr>
          <w:rFonts w:ascii="GHEA Grapalat" w:hAnsi="GHEA Grapalat" w:cs="Times New Roman"/>
          <w:sz w:val="20"/>
          <w:lang w:val="af-ZA"/>
        </w:rPr>
        <w:t>»  «</w:t>
      </w:r>
      <w:r w:rsidR="004B2B08">
        <w:rPr>
          <w:rFonts w:ascii="GHEA Grapalat" w:hAnsi="GHEA Grapalat" w:cs="Times New Roman"/>
          <w:sz w:val="20"/>
          <w:lang w:val="af-ZA"/>
        </w:rPr>
        <w:t>13</w:t>
      </w:r>
      <w:r>
        <w:rPr>
          <w:rFonts w:ascii="GHEA Grapalat" w:hAnsi="GHEA Grapalat" w:cs="Times New Roman"/>
          <w:sz w:val="20"/>
          <w:lang w:val="af-ZA"/>
        </w:rPr>
        <w:t>»</w:t>
      </w:r>
      <w:r w:rsidR="00832C0A">
        <w:rPr>
          <w:rFonts w:ascii="GHEA Grapalat" w:hAnsi="GHEA Grapalat" w:cs="Times New Roman"/>
          <w:sz w:val="20"/>
          <w:lang w:val="af-ZA"/>
        </w:rPr>
        <w:t>-ի</w:t>
      </w:r>
      <w:r>
        <w:rPr>
          <w:rFonts w:ascii="GHEA Grapalat" w:hAnsi="GHEA Grapalat" w:cs="Times New Roman"/>
          <w:sz w:val="20"/>
          <w:lang w:val="af-ZA"/>
        </w:rPr>
        <w:t xml:space="preserve">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4B2B08">
        <w:rPr>
          <w:rFonts w:ascii="GHEA Grapalat" w:hAnsi="GHEA Grapalat" w:cs="Times New Roman"/>
          <w:sz w:val="20"/>
          <w:lang w:val="af-ZA"/>
        </w:rPr>
        <w:t>ՀՀ ԿԱ Ո ՀԲՄԱՇՁԲ-ՔԱՐՏ/2018-ԱՎՎ-1</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832C0A">
        <w:rPr>
          <w:rFonts w:ascii="GHEA Grapalat" w:hAnsi="GHEA Grapalat" w:cs="Times New Roman"/>
          <w:b/>
          <w:sz w:val="20"/>
          <w:lang w:val="af-ZA"/>
        </w:rPr>
        <w:t xml:space="preserve">նույնականացման </w:t>
      </w:r>
      <w:r w:rsidR="00C014B9">
        <w:rPr>
          <w:rFonts w:ascii="GHEA Grapalat" w:hAnsi="GHEA Grapalat" w:cs="Times New Roman"/>
          <w:b/>
          <w:sz w:val="20"/>
          <w:lang w:val="af-ZA"/>
        </w:rPr>
        <w:t>անվանա</w:t>
      </w:r>
      <w:r w:rsidR="00832C0A">
        <w:rPr>
          <w:rFonts w:ascii="GHEA Grapalat" w:hAnsi="GHEA Grapalat" w:cs="Times New Roman"/>
          <w:b/>
          <w:sz w:val="20"/>
          <w:lang w:val="af-ZA"/>
        </w:rPr>
        <w:t>քարտերի</w:t>
      </w:r>
      <w:r w:rsidR="00D061C9" w:rsidRPr="00D061C9">
        <w:rPr>
          <w:rFonts w:ascii="GHEA Grapalat" w:hAnsi="GHEA Grapalat" w:cs="Times New Roman"/>
          <w:b/>
          <w:sz w:val="20"/>
          <w:lang w:val="af-ZA"/>
        </w:rPr>
        <w:t xml:space="preserve">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1"/>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2"/>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3"/>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492AFC" w:rsidRPr="00492AFC">
        <w:rPr>
          <w:rFonts w:ascii="GHEA Grapalat" w:hAnsi="GHEA Grapalat" w:cs="Times New Roman"/>
          <w:b/>
          <w:sz w:val="20"/>
          <w:lang w:val="af-ZA"/>
        </w:rPr>
        <w:t>-րդ օրը ժամը 14:00-ը</w:t>
      </w:r>
      <w:r w:rsidR="00DC1D60">
        <w:rPr>
          <w:rFonts w:ascii="GHEA Grapalat" w:hAnsi="GHEA Grapalat" w:cs="Times New Roman"/>
          <w:b/>
          <w:sz w:val="20"/>
          <w:lang w:val="af-ZA"/>
        </w:rPr>
        <w:t xml:space="preserve"> (</w:t>
      </w:r>
      <w:r w:rsidR="004B2B08">
        <w:rPr>
          <w:rFonts w:ascii="GHEA Grapalat" w:hAnsi="GHEA Grapalat" w:cs="Times New Roman"/>
          <w:b/>
          <w:sz w:val="20"/>
          <w:lang w:val="af-ZA"/>
        </w:rPr>
        <w:t>2</w:t>
      </w:r>
      <w:r w:rsidR="00832C0A">
        <w:rPr>
          <w:rFonts w:ascii="GHEA Grapalat" w:hAnsi="GHEA Grapalat" w:cs="Times New Roman"/>
          <w:b/>
          <w:sz w:val="20"/>
          <w:lang w:val="af-ZA"/>
        </w:rPr>
        <w:t>9</w:t>
      </w:r>
      <w:r w:rsidR="00492AFC" w:rsidRPr="00492AFC">
        <w:rPr>
          <w:rFonts w:ascii="GHEA Grapalat" w:hAnsi="GHEA Grapalat" w:cs="Times New Roman"/>
          <w:b/>
          <w:sz w:val="20"/>
          <w:lang w:val="af-ZA"/>
        </w:rPr>
        <w:t>.</w:t>
      </w:r>
      <w:r w:rsidR="00DC1D60">
        <w:rPr>
          <w:rFonts w:ascii="GHEA Grapalat" w:hAnsi="GHEA Grapalat" w:cs="Times New Roman"/>
          <w:b/>
          <w:sz w:val="20"/>
          <w:lang w:val="af-ZA"/>
        </w:rPr>
        <w:t>0</w:t>
      </w:r>
      <w:r w:rsidR="00832C0A">
        <w:rPr>
          <w:rFonts w:ascii="GHEA Grapalat" w:hAnsi="GHEA Grapalat" w:cs="Times New Roman"/>
          <w:b/>
          <w:sz w:val="20"/>
          <w:lang w:val="af-ZA"/>
        </w:rPr>
        <w:t>3</w:t>
      </w:r>
      <w:r w:rsidR="00492AFC" w:rsidRPr="00492AFC">
        <w:rPr>
          <w:rFonts w:ascii="GHEA Grapalat" w:hAnsi="GHEA Grapalat" w:cs="Times New Roman"/>
          <w:b/>
          <w:sz w:val="20"/>
          <w:lang w:val="af-ZA"/>
        </w:rPr>
        <w:t>.201</w:t>
      </w:r>
      <w:r w:rsidR="00DC1D60">
        <w:rPr>
          <w:rFonts w:ascii="GHEA Grapalat" w:hAnsi="GHEA Grapalat" w:cs="Times New Roman"/>
          <w:b/>
          <w:sz w:val="20"/>
          <w:lang w:val="af-ZA"/>
        </w:rPr>
        <w:t>8</w:t>
      </w:r>
      <w:r w:rsidR="00492AFC" w:rsidRPr="00492AFC">
        <w:rPr>
          <w:rFonts w:ascii="GHEA Grapalat" w:hAnsi="GHEA Grapalat" w:cs="Times New Roman"/>
          <w:b/>
          <w:sz w:val="20"/>
          <w:lang w:val="af-ZA"/>
        </w:rPr>
        <w:t>թ.)։</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w:t>
      </w:r>
      <w:r>
        <w:rPr>
          <w:rFonts w:ascii="GHEA Grapalat" w:hAnsi="GHEA Grapalat" w:cs="Times New Roman"/>
          <w:sz w:val="20"/>
          <w:lang w:val="af-ZA"/>
        </w:rPr>
        <w:lastRenderedPageBreak/>
        <w:t xml:space="preserve">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w:t>
      </w:r>
      <w:r w:rsidR="00DC1D60">
        <w:rPr>
          <w:rFonts w:ascii="GHEA Grapalat" w:hAnsi="GHEA Grapalat" w:cs="Times New Roman"/>
          <w:sz w:val="20"/>
          <w:lang w:val="af-ZA"/>
        </w:rPr>
        <w:t>Սիրանուշ Մելքոնյանին</w:t>
      </w:r>
      <w:r w:rsidR="00492AFC">
        <w:rPr>
          <w:rFonts w:ascii="GHEA Grapalat" w:hAnsi="GHEA Grapalat" w:cs="Times New Roman"/>
          <w:sz w:val="20"/>
          <w:lang w:val="af-ZA"/>
        </w:rPr>
        <w:t>:</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 xml:space="preserve">68 </w:t>
      </w:r>
      <w:r w:rsidR="00DC1D60">
        <w:rPr>
          <w:rFonts w:ascii="GHEA Grapalat" w:hAnsi="GHEA Grapalat" w:cs="Times New Roman"/>
          <w:sz w:val="20"/>
          <w:u w:val="single"/>
          <w:lang w:val="af-ZA"/>
        </w:rPr>
        <w:t>00</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4B2B08"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ՀԲՄԱՇՁԲ-ՔԱՐՏ/2018-ԱՎՎ-1</w:t>
      </w:r>
      <w:r w:rsidR="00C014B9">
        <w:rPr>
          <w:rFonts w:ascii="GHEA Grapalat" w:hAnsi="GHEA Grapalat"/>
          <w:b/>
          <w:i/>
          <w:sz w:val="20"/>
          <w:lang w:val="af-ZA"/>
        </w:rPr>
        <w:t xml:space="preserve">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DC1D60">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4B2B08">
        <w:rPr>
          <w:rFonts w:ascii="GHEA Grapalat" w:hAnsi="GHEA Grapalat" w:cs="Times Armenian"/>
          <w:i/>
          <w:sz w:val="20"/>
          <w:szCs w:val="20"/>
          <w:lang w:val="af-ZA"/>
        </w:rPr>
        <w:t>մարտի</w:t>
      </w:r>
      <w:r w:rsidR="00DC1D60">
        <w:rPr>
          <w:rFonts w:ascii="GHEA Grapalat" w:hAnsi="GHEA Grapalat" w:cs="Times Armenian"/>
          <w:i/>
          <w:sz w:val="20"/>
          <w:szCs w:val="20"/>
          <w:lang w:val="af-ZA"/>
        </w:rPr>
        <w:t xml:space="preserve"> </w:t>
      </w:r>
      <w:r w:rsidR="004B2B08">
        <w:rPr>
          <w:rFonts w:ascii="GHEA Grapalat" w:hAnsi="GHEA Grapalat" w:cs="Times Armenian"/>
          <w:i/>
          <w:sz w:val="20"/>
          <w:szCs w:val="20"/>
          <w:lang w:val="af-ZA"/>
        </w:rPr>
        <w:t>13</w:t>
      </w:r>
      <w:bookmarkStart w:id="0" w:name="_GoBack"/>
      <w:bookmarkEnd w:id="0"/>
      <w:r w:rsidR="00C014B9">
        <w:rPr>
          <w:rFonts w:ascii="GHEA Grapalat" w:hAnsi="GHEA Grapalat" w:cs="Times Armenian"/>
          <w:i/>
          <w:sz w:val="20"/>
          <w:szCs w:val="20"/>
          <w:lang w:val="af-ZA"/>
        </w:rPr>
        <w:t>-</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3A3823" w:rsidP="00670249">
      <w:pPr>
        <w:pStyle w:val="BodyText"/>
        <w:ind w:right="-7"/>
        <w:jc w:val="center"/>
        <w:rPr>
          <w:rFonts w:ascii="GHEA Grapalat" w:hAnsi="GHEA Grapalat"/>
          <w:szCs w:val="22"/>
          <w:lang w:val="af-ZA"/>
        </w:rPr>
      </w:pPr>
      <w:r w:rsidRPr="003A3823">
        <w:rPr>
          <w:rFonts w:ascii="GHEA Grapalat" w:hAnsi="GHEA Grapalat" w:cs="Sylfaen"/>
        </w:rPr>
        <w:t>ՀՀ</w:t>
      </w:r>
      <w:r w:rsidRPr="003A3823">
        <w:rPr>
          <w:rFonts w:ascii="GHEA Grapalat" w:hAnsi="GHEA Grapalat" w:cs="Sylfaen"/>
          <w:lang w:val="af-ZA"/>
        </w:rPr>
        <w:t xml:space="preserve"> </w:t>
      </w:r>
      <w:r w:rsidRPr="003A3823">
        <w:rPr>
          <w:rFonts w:ascii="GHEA Grapalat" w:hAnsi="GHEA Grapalat" w:cs="Sylfaen"/>
        </w:rPr>
        <w:t>ԿԱ</w:t>
      </w:r>
      <w:r w:rsidRPr="003A3823">
        <w:rPr>
          <w:rFonts w:ascii="GHEA Grapalat" w:hAnsi="GHEA Grapalat" w:cs="Sylfaen"/>
          <w:lang w:val="af-ZA"/>
        </w:rPr>
        <w:t xml:space="preserve"> </w:t>
      </w:r>
      <w:r w:rsidRPr="003A3823">
        <w:rPr>
          <w:rFonts w:ascii="GHEA Grapalat" w:hAnsi="GHEA Grapalat" w:cs="Sylfaen"/>
        </w:rPr>
        <w:t>Ո</w:t>
      </w:r>
      <w:r w:rsidR="00670249">
        <w:rPr>
          <w:rFonts w:ascii="GHEA Grapalat" w:hAnsi="GHEA Grapalat" w:cs="Sylfaen"/>
          <w:lang w:val="af-ZA"/>
        </w:rPr>
        <w:t xml:space="preserve"> </w:t>
      </w:r>
      <w:r w:rsidR="00670249">
        <w:rPr>
          <w:rFonts w:ascii="GHEA Grapalat" w:hAnsi="GHEA Grapalat" w:cs="Sylfaen"/>
        </w:rPr>
        <w:t>ԿԱՐԻՔՆԵՐԻ</w:t>
      </w:r>
      <w:r w:rsidR="00670249">
        <w:rPr>
          <w:rFonts w:ascii="GHEA Grapalat" w:hAnsi="GHEA Grapalat" w:cs="Times Armenian"/>
          <w:lang w:val="af-ZA"/>
        </w:rPr>
        <w:t xml:space="preserve"> </w:t>
      </w:r>
      <w:r w:rsidR="00670249">
        <w:rPr>
          <w:rFonts w:ascii="GHEA Grapalat" w:hAnsi="GHEA Grapalat" w:cs="Sylfaen"/>
        </w:rPr>
        <w:t>ՀԱՄԱՐ</w:t>
      </w:r>
      <w:r w:rsidR="00670249">
        <w:rPr>
          <w:rFonts w:ascii="GHEA Grapalat" w:hAnsi="GHEA Grapalat" w:cs="Times Armenian"/>
          <w:lang w:val="af-ZA"/>
        </w:rPr>
        <w:t>`</w:t>
      </w:r>
      <w:r w:rsidR="00C014B9">
        <w:rPr>
          <w:rFonts w:ascii="GHEA Grapalat" w:hAnsi="GHEA Grapalat" w:cs="Times Armenian"/>
          <w:lang w:val="af-ZA"/>
        </w:rPr>
        <w:t xml:space="preserve"> </w:t>
      </w:r>
      <w:r w:rsidR="00C014B9">
        <w:rPr>
          <w:rFonts w:ascii="GHEA Grapalat" w:hAnsi="GHEA Grapalat"/>
          <w:b/>
          <w:sz w:val="20"/>
          <w:lang w:val="af-ZA"/>
        </w:rPr>
        <w:t>նույնականացման անվանաքարտերի</w:t>
      </w:r>
      <w:r w:rsidR="00C014B9">
        <w:rPr>
          <w:rFonts w:ascii="GHEA Grapalat" w:hAnsi="GHEA Grapalat"/>
          <w:sz w:val="20"/>
          <w:lang w:val="af-ZA"/>
        </w:rPr>
        <w:t xml:space="preserve"> </w:t>
      </w:r>
      <w:r w:rsidR="00D061C9" w:rsidRPr="00C014B9">
        <w:rPr>
          <w:rFonts w:ascii="GHEA Grapalat" w:hAnsi="GHEA Grapalat"/>
          <w:b/>
          <w:sz w:val="20"/>
          <w:lang w:val="af-ZA"/>
        </w:rPr>
        <w:t>տպագրման</w:t>
      </w:r>
      <w:r w:rsidR="00D71288" w:rsidRPr="00C014B9">
        <w:rPr>
          <w:rFonts w:ascii="GHEA Grapalat" w:hAnsi="GHEA Grapalat"/>
          <w:b/>
          <w:sz w:val="20"/>
          <w:lang w:val="af-ZA"/>
        </w:rPr>
        <w:t xml:space="preserve">  աշխատանքների</w:t>
      </w:r>
      <w:r>
        <w:rPr>
          <w:rFonts w:ascii="GHEA Grapalat" w:hAnsi="GHEA Grapalat" w:cs="Times Armenian"/>
          <w:lang w:val="af-ZA"/>
        </w:rPr>
        <w:t xml:space="preserve"> </w:t>
      </w:r>
      <w:r w:rsidR="00670249">
        <w:rPr>
          <w:rFonts w:ascii="GHEA Grapalat" w:hAnsi="GHEA Grapalat" w:cs="Sylfaen"/>
        </w:rPr>
        <w:t>ՁԵՌՔԲԵՐՄԱՆ</w:t>
      </w:r>
      <w:r w:rsidR="00670249">
        <w:rPr>
          <w:rFonts w:ascii="GHEA Grapalat" w:hAnsi="GHEA Grapalat" w:cs="Times Armenian"/>
          <w:lang w:val="af-ZA"/>
        </w:rPr>
        <w:t xml:space="preserve"> </w:t>
      </w:r>
      <w:r w:rsidR="00670249">
        <w:rPr>
          <w:rFonts w:ascii="GHEA Grapalat" w:hAnsi="GHEA Grapalat" w:cs="Sylfaen"/>
        </w:rPr>
        <w:t>ՆՊԱՏԱԿՈՎ</w:t>
      </w:r>
      <w:r w:rsidR="00670249">
        <w:rPr>
          <w:rFonts w:ascii="GHEA Grapalat" w:hAnsi="GHEA Grapalat" w:cs="Sylfaen"/>
          <w:lang w:val="af-ZA"/>
        </w:rPr>
        <w:t xml:space="preserve"> </w:t>
      </w:r>
      <w:r w:rsidR="00670249">
        <w:rPr>
          <w:rFonts w:ascii="GHEA Grapalat" w:hAnsi="GHEA Grapalat" w:cs="Times Armenian"/>
          <w:lang w:val="af-ZA"/>
        </w:rPr>
        <w:t xml:space="preserve"> </w:t>
      </w:r>
      <w:r w:rsidR="00670249">
        <w:rPr>
          <w:rFonts w:ascii="GHEA Grapalat" w:hAnsi="GHEA Grapalat" w:cs="Sylfaen"/>
        </w:rPr>
        <w:t>ՀԱՅՏԱՐԱՐՎԱԾ</w:t>
      </w:r>
      <w:r w:rsidR="00670249">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sidR="00670249">
        <w:rPr>
          <w:rFonts w:ascii="GHEA Grapalat" w:hAnsi="GHEA Grapalat" w:cs="Times Armenian"/>
          <w:lang w:val="af-ZA"/>
        </w:rPr>
        <w:t xml:space="preserve"> </w:t>
      </w:r>
      <w:r w:rsidR="00670249">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C014B9">
        <w:rPr>
          <w:rFonts w:ascii="GHEA Grapalat" w:hAnsi="GHEA Grapalat" w:cs="Times New Roman"/>
          <w:b/>
          <w:sz w:val="20"/>
          <w:lang w:val="af-ZA"/>
        </w:rPr>
        <w:t>նույնականացման անվանաքարտերի</w:t>
      </w:r>
      <w:r w:rsidR="00D061C9" w:rsidRPr="00A874EB">
        <w:rPr>
          <w:rFonts w:ascii="GHEA Grapalat" w:hAnsi="GHEA Grapalat" w:cs="Times New Roman"/>
          <w:b/>
          <w:sz w:val="20"/>
          <w:lang w:val="af-ZA"/>
        </w:rPr>
        <w:t xml:space="preserve"> տպագրման</w:t>
      </w:r>
      <w:r w:rsidR="00D71288" w:rsidRPr="00A874EB">
        <w:rPr>
          <w:rFonts w:ascii="GHEA Grapalat" w:hAnsi="GHEA Grapalat" w:cs="Times New Roman"/>
          <w:b/>
          <w:sz w:val="20"/>
          <w:lang w:val="af-ZA"/>
        </w:rPr>
        <w:t xml:space="preserve">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4B2B08">
        <w:rPr>
          <w:rFonts w:ascii="GHEA Grapalat" w:hAnsi="GHEA Grapalat" w:cs="Times New Roman"/>
          <w:sz w:val="20"/>
          <w:lang w:val="af-ZA"/>
        </w:rPr>
        <w:t>ՀՀ ԿԱ Ո ՀԲՄԱՇՁԲ-ՔԱՐՏ/2018-ԱՎՎ-1</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DC1D60" w:rsidRPr="00DC1D60">
        <w:rPr>
          <w:rFonts w:ascii="GHEA Grapalat" w:hAnsi="GHEA Grapalat"/>
          <w:u w:val="single"/>
        </w:rPr>
        <w:t xml:space="preserve"> </w:t>
      </w:r>
      <w:r w:rsidR="00DC1D60">
        <w:rPr>
          <w:rFonts w:ascii="GHEA Grapalat" w:hAnsi="GHEA Grapalat"/>
          <w:u w:val="single"/>
        </w:rPr>
        <w:t>policetv.gnumner@mail.ru</w:t>
      </w:r>
      <w:r w:rsidR="00DC1D60">
        <w:rPr>
          <w:rFonts w:ascii="GHEA Grapalat" w:hAnsi="GHEA Grapalat"/>
          <w:sz w:val="24"/>
          <w:szCs w:val="24"/>
        </w:rPr>
        <w:t xml:space="preserve"> </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1E24AF">
        <w:rPr>
          <w:rFonts w:ascii="GHEA Grapalat" w:hAnsi="GHEA Grapalat"/>
          <w:b/>
          <w:lang w:val="af-ZA"/>
        </w:rPr>
        <w:t>նույնականացման անվանաքարտերի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1E24AF">
            <w:pPr>
              <w:pStyle w:val="BodyTextIndent2"/>
              <w:ind w:firstLine="0"/>
              <w:rPr>
                <w:rFonts w:ascii="GHEA Grapalat" w:hAnsi="GHEA Grapalat"/>
                <w:vertAlign w:val="subscript"/>
              </w:rPr>
            </w:pPr>
            <w:r>
              <w:rPr>
                <w:rFonts w:ascii="GHEA Grapalat" w:hAnsi="GHEA Grapalat"/>
                <w:b/>
              </w:rPr>
              <w:t>Նույնականացման անվանաքարտերի</w:t>
            </w:r>
            <w:r w:rsidR="00D061C9">
              <w:rPr>
                <w:rFonts w:ascii="GHEA Grapalat" w:hAnsi="GHEA Grapalat"/>
              </w:rPr>
              <w:t xml:space="preserve">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lastRenderedPageBreak/>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4A38BE" w:rsidRPr="004A38BE">
        <w:rPr>
          <w:rFonts w:ascii="GHEA Grapalat" w:hAnsi="GHEA Grapalat"/>
          <w:b/>
          <w:lang w:val="hy-AM"/>
        </w:rPr>
        <w:t>հատուկ պաշտպանություն պահանջող փաստաթղթերի  և բլանկերի տպագրության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lastRenderedPageBreak/>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sidR="00DC1D60">
        <w:rPr>
          <w:rFonts w:ascii="GHEA Grapalat" w:hAnsi="GHEA Grapalat"/>
        </w:rPr>
        <w:t xml:space="preserve">միայն մեկ </w:t>
      </w:r>
      <w:r>
        <w:rPr>
          <w:rFonts w:ascii="GHEA Grapalat" w:hAnsi="GHEA Grapalat" w:cs="Sylfaen"/>
        </w:rPr>
        <w:t>չափաբաժնի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4"/>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257F57">
        <w:rPr>
          <w:rFonts w:ascii="GHEA Grapalat" w:hAnsi="GHEA Grapalat" w:cs="Sylfaen"/>
          <w:szCs w:val="24"/>
        </w:rPr>
        <w:t>6</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C1D60">
        <w:rPr>
          <w:rFonts w:ascii="GHEA Grapalat" w:hAnsi="GHEA Grapalat" w:cs="Sylfaen"/>
          <w:szCs w:val="24"/>
        </w:rPr>
        <w:t>4</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5"/>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lastRenderedPageBreak/>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w:t>
      </w:r>
      <w:r w:rsidR="001E24AF">
        <w:rPr>
          <w:rFonts w:ascii="GHEA Grapalat" w:hAnsi="GHEA Grapalat" w:cs="Sylfaen"/>
          <w:b/>
          <w:szCs w:val="24"/>
        </w:rPr>
        <w:t>6</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af-ZA"/>
        </w:rPr>
        <w:lastRenderedPageBreak/>
        <w:t>(</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6"/>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w:t>
      </w:r>
      <w:r>
        <w:rPr>
          <w:rFonts w:ascii="GHEA Grapalat" w:hAnsi="GHEA Grapalat" w:cs="Sylfaen"/>
        </w:rPr>
        <w:lastRenderedPageBreak/>
        <w:t xml:space="preserve">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lastRenderedPageBreak/>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lastRenderedPageBreak/>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lastRenderedPageBreak/>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w:t>
      </w:r>
      <w:r>
        <w:rPr>
          <w:rFonts w:ascii="GHEA Grapalat" w:hAnsi="GHEA Grapalat" w:cs="Sylfaen"/>
          <w:sz w:val="20"/>
          <w:lang w:val="hy-AM"/>
        </w:rPr>
        <w:lastRenderedPageBreak/>
        <w:t xml:space="preserve">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7"/>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lastRenderedPageBreak/>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lastRenderedPageBreak/>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8"/>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lastRenderedPageBreak/>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4B2B08"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ՀԲՄԱՇՁԲ-ՔԱՐՏ/2018-ԱՎՎ-1</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lastRenderedPageBreak/>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sidR="004B2B08">
        <w:rPr>
          <w:rFonts w:ascii="GHEA Grapalat" w:hAnsi="GHEA Grapalat" w:cs="Times New Roman"/>
          <w:sz w:val="20"/>
          <w:lang w:val="af-ZA"/>
        </w:rPr>
        <w:t>ՀՀ ԿԱ Ո ՀԲՄԱՇՁԲ-ՔԱՐՏ/2018-ԱՎՎ-1</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9"/>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4B2B08"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4B2B08">
        <w:rPr>
          <w:rFonts w:ascii="GHEA Grapalat" w:hAnsi="GHEA Grapalat" w:cs="Arial"/>
          <w:sz w:val="20"/>
          <w:szCs w:val="20"/>
          <w:lang w:val="es-ES"/>
        </w:rPr>
        <w:t>ՀՀ ԿԱ Ո ՀԲՄԱՇՁԲ-ՔԱՐՏ/2018-ԱՎՎ-1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4B2B08">
        <w:rPr>
          <w:rFonts w:ascii="GHEA Grapalat" w:hAnsi="GHEA Grapalat"/>
          <w:lang w:val="es-ES"/>
        </w:rPr>
        <w:t>ՀՀ ԿԱ Ո ՀԲՄԱՇՁԲ-ՔԱՐՏ/2018-ԱՎՎ-1</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4B2B08"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4B2B08"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4B2B08">
        <w:rPr>
          <w:rFonts w:ascii="GHEA Grapalat" w:hAnsi="GHEA Grapalat" w:cs="Arial"/>
          <w:sz w:val="20"/>
          <w:szCs w:val="20"/>
          <w:lang w:val="es-ES"/>
        </w:rPr>
        <w:t>ՀՀ ԿԱ Ո ՀԲՄԱՇՁԲ-ՔԱՐՏ/2018-ԱՎՎ-1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4B2B08"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ՀԲՄԱՇՁԲ-ՔԱՐՏ/2018-ԱՎՎ-1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4B2B08">
        <w:rPr>
          <w:rFonts w:ascii="GHEA Grapalat" w:hAnsi="GHEA Grapalat" w:cs="Arial"/>
          <w:sz w:val="20"/>
          <w:szCs w:val="20"/>
          <w:lang w:val="es-ES"/>
        </w:rPr>
        <w:t>ՀՀ ԿԱ Ո ՀԲՄԱՇՁԲ-ՔԱՐՏ/2018-ԱՎՎ-1</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670249" w:rsidRPr="006B4373"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6B4373"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6B4373"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6B4373"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4B2B08"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4B2B08">
        <w:rPr>
          <w:rFonts w:ascii="GHEA Grapalat" w:hAnsi="GHEA Grapalat" w:cs="Arial"/>
          <w:sz w:val="20"/>
          <w:szCs w:val="20"/>
          <w:lang w:val="es-ES"/>
        </w:rPr>
        <w:t>ՀՀ ԿԱ Ո ՀԲՄԱՇՁԲ-ՔԱՐՏ/2018-ԱՎՎ-1</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4"/>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4B2B08"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ՀԲՄԱՇՁԲ-ՔԱՐՏ/2018-ԱՎՎ-1</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5"/>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6"/>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lastRenderedPageBreak/>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7"/>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18"/>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w:t>
      </w:r>
      <w:r>
        <w:rPr>
          <w:rFonts w:ascii="GHEA Grapalat" w:hAnsi="GHEA Grapalat"/>
          <w:sz w:val="20"/>
          <w:lang w:val="hy-AM"/>
        </w:rPr>
        <w:lastRenderedPageBreak/>
        <w:t xml:space="preserve">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0"/>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1"/>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firstRow="1" w:lastRow="0" w:firstColumn="1" w:lastColumn="0" w:noHBand="0" w:noVBand="1"/>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lastRenderedPageBreak/>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0"/>
        <w:gridCol w:w="1576"/>
        <w:gridCol w:w="799"/>
        <w:gridCol w:w="924"/>
        <w:gridCol w:w="1127"/>
        <w:gridCol w:w="1024"/>
        <w:gridCol w:w="1080"/>
        <w:gridCol w:w="2282"/>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743A33">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362"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743A33">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282"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743A33" w:rsidRPr="006B4373" w:rsidTr="00EC1FEB">
        <w:trPr>
          <w:trHeight w:val="246"/>
        </w:trPr>
        <w:tc>
          <w:tcPr>
            <w:tcW w:w="688"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576" w:type="dxa"/>
            <w:vMerge w:val="restart"/>
            <w:tcBorders>
              <w:top w:val="single" w:sz="4" w:space="0" w:color="auto"/>
              <w:left w:val="single" w:sz="4" w:space="0" w:color="auto"/>
              <w:right w:val="single" w:sz="4" w:space="0" w:color="auto"/>
            </w:tcBorders>
          </w:tcPr>
          <w:p w:rsidR="00743A33" w:rsidRPr="00014845" w:rsidRDefault="00743A33">
            <w:pPr>
              <w:jc w:val="center"/>
              <w:rPr>
                <w:rFonts w:ascii="GHEA Grapalat" w:hAnsi="GHEA Grapalat"/>
                <w:sz w:val="20"/>
                <w:szCs w:val="24"/>
                <w:lang w:val="af-ZA" w:eastAsia="en-US"/>
              </w:rPr>
            </w:pPr>
            <w:r>
              <w:rPr>
                <w:rFonts w:ascii="GHEA Grapalat" w:hAnsi="GHEA Grapalat"/>
                <w:sz w:val="20"/>
                <w:szCs w:val="24"/>
                <w:lang w:val="af-ZA" w:eastAsia="en-US"/>
              </w:rPr>
              <w:t>Տեխնիկական բնութագիրը տես ստորև</w:t>
            </w:r>
          </w:p>
        </w:tc>
        <w:tc>
          <w:tcPr>
            <w:tcW w:w="799"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հատ</w:t>
            </w:r>
          </w:p>
        </w:tc>
        <w:tc>
          <w:tcPr>
            <w:tcW w:w="9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127"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0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121 520</w:t>
            </w:r>
          </w:p>
        </w:tc>
        <w:tc>
          <w:tcPr>
            <w:tcW w:w="108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A874EB">
            <w:pPr>
              <w:jc w:val="center"/>
              <w:rPr>
                <w:rFonts w:ascii="GHEA Grapalat" w:hAnsi="GHEA Grapalat"/>
                <w:sz w:val="16"/>
                <w:szCs w:val="16"/>
                <w:lang w:val="en-US" w:eastAsia="en-US"/>
              </w:rPr>
            </w:pPr>
            <w:r w:rsidRPr="00743A33">
              <w:rPr>
                <w:rFonts w:ascii="GHEA Grapalat" w:hAnsi="GHEA Grapalat"/>
                <w:sz w:val="16"/>
                <w:szCs w:val="16"/>
                <w:lang w:val="en-US" w:eastAsia="en-US"/>
              </w:rPr>
              <w:t>2-րդ եռամսյակում -49000 հատ, բայց ոչ ուշ քան պայմանագիրն ուժի մեջ մտնելուց օրվանից մինչև 2018թ. Մայիսի 31-ը</w:t>
            </w:r>
          </w:p>
        </w:tc>
      </w:tr>
      <w:tr w:rsidR="00743A33" w:rsidRPr="006B4373" w:rsidTr="00EC1FEB">
        <w:trPr>
          <w:trHeight w:val="246"/>
        </w:trPr>
        <w:tc>
          <w:tcPr>
            <w:tcW w:w="688"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3</w:t>
            </w:r>
            <w:r w:rsidRPr="00743A33">
              <w:rPr>
                <w:rFonts w:ascii="GHEA Grapalat" w:hAnsi="GHEA Grapalat"/>
                <w:sz w:val="16"/>
                <w:szCs w:val="16"/>
                <w:lang w:val="en-US" w:eastAsia="en-US"/>
              </w:rPr>
              <w:t>-րդ եռամսյակում -4</w:t>
            </w:r>
            <w:r>
              <w:rPr>
                <w:rFonts w:ascii="GHEA Grapalat" w:hAnsi="GHEA Grapalat"/>
                <w:sz w:val="16"/>
                <w:szCs w:val="16"/>
                <w:lang w:val="en-US" w:eastAsia="en-US"/>
              </w:rPr>
              <w:t>0</w:t>
            </w:r>
            <w:r w:rsidRPr="00743A33">
              <w:rPr>
                <w:rFonts w:ascii="GHEA Grapalat" w:hAnsi="GHEA Grapalat"/>
                <w:sz w:val="16"/>
                <w:szCs w:val="16"/>
                <w:lang w:val="en-US" w:eastAsia="en-US"/>
              </w:rPr>
              <w:t xml:space="preserve">000 հատ, բայց ոչ ուշ քան պայմանագիրն ուժի մեջ մտնելուց օրվանից մինչև 2018թ. </w:t>
            </w:r>
            <w:r>
              <w:rPr>
                <w:rFonts w:ascii="GHEA Grapalat" w:hAnsi="GHEA Grapalat"/>
                <w:sz w:val="16"/>
                <w:szCs w:val="16"/>
                <w:lang w:val="en-US" w:eastAsia="en-US"/>
              </w:rPr>
              <w:t>հուլիսի</w:t>
            </w:r>
            <w:r w:rsidRPr="00743A33">
              <w:rPr>
                <w:rFonts w:ascii="GHEA Grapalat" w:hAnsi="GHEA Grapalat"/>
                <w:sz w:val="16"/>
                <w:szCs w:val="16"/>
                <w:lang w:val="en-US" w:eastAsia="en-US"/>
              </w:rPr>
              <w:t xml:space="preserve"> 31-ը</w:t>
            </w:r>
          </w:p>
        </w:tc>
      </w:tr>
      <w:tr w:rsidR="00743A33" w:rsidRPr="006B4373" w:rsidTr="00EC1FEB">
        <w:trPr>
          <w:trHeight w:val="246"/>
        </w:trPr>
        <w:tc>
          <w:tcPr>
            <w:tcW w:w="688"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4</w:t>
            </w:r>
            <w:r w:rsidRPr="00743A33">
              <w:rPr>
                <w:rFonts w:ascii="GHEA Grapalat" w:hAnsi="GHEA Grapalat"/>
                <w:sz w:val="16"/>
                <w:szCs w:val="16"/>
                <w:lang w:val="en-US" w:eastAsia="en-US"/>
              </w:rPr>
              <w:t>-րդ եռամսյակում -</w:t>
            </w:r>
            <w:r>
              <w:rPr>
                <w:rFonts w:ascii="GHEA Grapalat" w:hAnsi="GHEA Grapalat"/>
                <w:sz w:val="16"/>
                <w:szCs w:val="16"/>
                <w:lang w:val="en-US" w:eastAsia="en-US"/>
              </w:rPr>
              <w:t>32520</w:t>
            </w:r>
            <w:r w:rsidRPr="00743A33">
              <w:rPr>
                <w:rFonts w:ascii="GHEA Grapalat" w:hAnsi="GHEA Grapalat"/>
                <w:sz w:val="16"/>
                <w:szCs w:val="16"/>
                <w:lang w:val="en-US" w:eastAsia="en-US"/>
              </w:rPr>
              <w:t xml:space="preserve"> հատ, բայց ոչ ուշ քան պայմանագիրն ուժի մեջ մտնելուց օրվանից մինչև 2018թ. </w:t>
            </w:r>
            <w:r>
              <w:rPr>
                <w:rFonts w:ascii="GHEA Grapalat" w:hAnsi="GHEA Grapalat"/>
                <w:sz w:val="16"/>
                <w:szCs w:val="16"/>
                <w:lang w:val="en-US" w:eastAsia="en-US"/>
              </w:rPr>
              <w:t>հոկտեմբերի</w:t>
            </w:r>
            <w:r w:rsidRPr="00743A33">
              <w:rPr>
                <w:rFonts w:ascii="GHEA Grapalat" w:hAnsi="GHEA Grapalat"/>
                <w:sz w:val="16"/>
                <w:szCs w:val="16"/>
                <w:lang w:val="en-US" w:eastAsia="en-US"/>
              </w:rPr>
              <w:t xml:space="preserve"> 31-ը</w:t>
            </w:r>
          </w:p>
        </w:tc>
      </w:tr>
      <w:tr w:rsidR="00743A33" w:rsidRPr="006B4373" w:rsidTr="00743A33">
        <w:tc>
          <w:tcPr>
            <w:tcW w:w="688"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151" w:type="dxa"/>
            <w:gridSpan w:val="2"/>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r>
    </w:tbl>
    <w:p w:rsidR="006B4373" w:rsidRDefault="006B4373" w:rsidP="006B4373">
      <w:pPr>
        <w:autoSpaceDE w:val="0"/>
        <w:autoSpaceDN w:val="0"/>
        <w:adjustRightInd w:val="0"/>
        <w:jc w:val="both"/>
        <w:rPr>
          <w:rFonts w:ascii="GHEA Grapalat" w:hAnsi="GHEA Grapalat"/>
          <w:szCs w:val="24"/>
          <w:lang w:val="pt-BR"/>
        </w:rPr>
      </w:pPr>
      <w:r>
        <w:rPr>
          <w:rFonts w:ascii="GHEA Grapalat" w:hAnsi="GHEA Grapalat"/>
          <w:szCs w:val="24"/>
          <w:lang w:val="pt-BR"/>
        </w:rPr>
        <w:t>Չափաբաժին 1.</w:t>
      </w:r>
    </w:p>
    <w:p w:rsidR="00620049" w:rsidRDefault="00620049" w:rsidP="00620049">
      <w:pPr>
        <w:pStyle w:val="Heading6"/>
        <w:jc w:val="center"/>
        <w:rPr>
          <w:rFonts w:ascii="GHEA Grapalat" w:hAnsi="GHEA Grapalat"/>
          <w:b w:val="0"/>
          <w:sz w:val="20"/>
          <w:lang w:val="pt-BR"/>
        </w:rPr>
      </w:pPr>
      <w:r w:rsidRPr="000B5020">
        <w:rPr>
          <w:rFonts w:ascii="GHEA Grapalat" w:hAnsi="GHEA Grapalat" w:cs="Sylfaen"/>
          <w:sz w:val="28"/>
          <w:szCs w:val="28"/>
          <w:lang w:val="pt-BR"/>
        </w:rPr>
        <w:t>Տ</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ե</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խ</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 կ ա ր 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գ</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ր</w:t>
      </w:r>
    </w:p>
    <w:p w:rsidR="00620049" w:rsidRDefault="00620049" w:rsidP="00620049">
      <w:pPr>
        <w:pStyle w:val="BodyTextIndent"/>
        <w:spacing w:line="240" w:lineRule="auto"/>
        <w:ind w:firstLine="0"/>
        <w:jc w:val="center"/>
        <w:rPr>
          <w:rFonts w:ascii="GHEA Grapalat" w:hAnsi="GHEA Grapalat"/>
          <w:b/>
          <w:sz w:val="20"/>
          <w:lang w:val="pt-BR"/>
        </w:rPr>
      </w:pP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9B07D2">
        <w:rPr>
          <w:rFonts w:ascii="GHEA Grapalat" w:hAnsi="GHEA Grapalat" w:cs="Sylfaen"/>
          <w:szCs w:val="24"/>
          <w:lang w:val="pt-BR"/>
        </w:rPr>
        <w:t>Նույնականացման քարտը</w:t>
      </w:r>
      <w:r w:rsidRPr="009B07D2">
        <w:rPr>
          <w:rFonts w:ascii="GHEA Grapalat" w:hAnsi="GHEA Grapalat" w:cs="Arial LatArm"/>
          <w:szCs w:val="24"/>
          <w:lang w:val="pt-BR"/>
        </w:rPr>
        <w:t xml:space="preserve"> </w:t>
      </w:r>
      <w:r w:rsidRPr="009B07D2">
        <w:rPr>
          <w:rFonts w:ascii="GHEA Grapalat" w:hAnsi="GHEA Grapalat" w:cs="Sylfaen"/>
          <w:szCs w:val="24"/>
          <w:lang w:val="pt-BR"/>
        </w:rPr>
        <w:t>տպագրել</w:t>
      </w:r>
      <w:r w:rsidRPr="009B07D2">
        <w:rPr>
          <w:rFonts w:ascii="GHEA Grapalat" w:hAnsi="GHEA Grapalat"/>
          <w:szCs w:val="24"/>
          <w:lang w:val="hy-AM"/>
        </w:rPr>
        <w:t xml:space="preserve"> </w:t>
      </w:r>
      <w:r w:rsidRPr="009B07D2">
        <w:rPr>
          <w:rFonts w:ascii="GHEA Grapalat" w:hAnsi="GHEA Grapalat" w:cs="Arial LatArm"/>
          <w:szCs w:val="24"/>
          <w:lang w:val="af-ZA"/>
        </w:rPr>
        <w:t>&lt;&lt;</w:t>
      </w:r>
      <w:r w:rsidRPr="009B07D2">
        <w:rPr>
          <w:rFonts w:ascii="GHEA Grapalat" w:hAnsi="GHEA Grapalat" w:cs="Sylfaen"/>
          <w:szCs w:val="24"/>
          <w:lang w:val="af-ZA"/>
        </w:rPr>
        <w:t>Նույնականացման քարտերի մասին&gt;&gt;</w:t>
      </w:r>
      <w:r w:rsidRPr="009B07D2">
        <w:rPr>
          <w:rFonts w:ascii="GHEA Grapalat" w:hAnsi="GHEA Grapalat" w:cs="Arial LatArm"/>
          <w:szCs w:val="24"/>
          <w:lang w:val="af-ZA"/>
        </w:rPr>
        <w:t xml:space="preserve"> </w:t>
      </w:r>
      <w:r w:rsidRPr="009B07D2">
        <w:rPr>
          <w:rFonts w:ascii="GHEA Grapalat" w:hAnsi="GHEA Grapalat" w:cs="Sylfaen"/>
          <w:szCs w:val="24"/>
          <w:lang w:val="af-ZA"/>
        </w:rPr>
        <w:t>Հայաստանի Հանրապետության օրենքի</w:t>
      </w:r>
      <w:r w:rsidRPr="009B07D2">
        <w:rPr>
          <w:rFonts w:ascii="GHEA Grapalat" w:hAnsi="GHEA Grapalat" w:cs="Arial LatArm"/>
          <w:szCs w:val="24"/>
          <w:lang w:val="af-ZA"/>
        </w:rPr>
        <w:t xml:space="preserve"> </w:t>
      </w:r>
      <w:r w:rsidRPr="009B07D2">
        <w:rPr>
          <w:rFonts w:ascii="GHEA Grapalat" w:hAnsi="GHEA Grapalat" w:cs="Sylfaen"/>
          <w:szCs w:val="24"/>
          <w:lang w:val="af-ZA"/>
        </w:rPr>
        <w:t>պահանջ</w:t>
      </w:r>
      <w:r>
        <w:rPr>
          <w:rFonts w:ascii="GHEA Grapalat" w:hAnsi="GHEA Grapalat" w:cs="Sylfaen"/>
          <w:szCs w:val="24"/>
          <w:lang w:val="af-ZA"/>
        </w:rPr>
        <w:t>ների</w:t>
      </w:r>
      <w:r w:rsidRPr="009B07D2">
        <w:rPr>
          <w:rFonts w:ascii="GHEA Grapalat" w:hAnsi="GHEA Grapalat" w:cs="Arial LatArm"/>
          <w:szCs w:val="24"/>
          <w:lang w:val="af-ZA"/>
        </w:rPr>
        <w:t xml:space="preserve"> </w:t>
      </w:r>
      <w:r w:rsidRPr="009B07D2">
        <w:rPr>
          <w:rFonts w:ascii="GHEA Grapalat" w:hAnsi="GHEA Grapalat" w:cs="Sylfaen"/>
          <w:szCs w:val="24"/>
          <w:lang w:val="af-ZA"/>
        </w:rPr>
        <w:t>համաձայն:</w:t>
      </w: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քարտը</w:t>
      </w:r>
      <w:r w:rsidRPr="009B07D2">
        <w:rPr>
          <w:rFonts w:ascii="GHEA Grapalat" w:hAnsi="GHEA Grapalat" w:cs="Sylfaen"/>
          <w:szCs w:val="24"/>
          <w:lang w:val="pt-BR"/>
        </w:rPr>
        <w:t xml:space="preserve"> պետք է</w:t>
      </w:r>
      <w:r>
        <w:rPr>
          <w:rFonts w:ascii="GHEA Grapalat" w:hAnsi="GHEA Grapalat" w:cs="Sylfaen"/>
          <w:szCs w:val="24"/>
          <w:lang w:val="pt-BR"/>
        </w:rPr>
        <w:t xml:space="preserve"> հնարավորություն ունենա</w:t>
      </w:r>
      <w:r w:rsidRPr="009B07D2">
        <w:rPr>
          <w:rFonts w:ascii="GHEA Grapalat" w:hAnsi="GHEA Grapalat" w:cs="Sylfaen"/>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lang w:val="ru-RU"/>
        </w:rPr>
        <w:t>չիպի</w:t>
      </w:r>
      <w:r w:rsidRPr="006D37FF">
        <w:rPr>
          <w:rFonts w:ascii="GHEA Grapalat" w:eastAsia="Calibri" w:hAnsi="GHEA Grapalat" w:cs="GHEA Grapalat"/>
          <w:szCs w:val="24"/>
          <w:lang w:val="pt-BR"/>
        </w:rPr>
        <w:t>)</w:t>
      </w:r>
      <w:r w:rsidRPr="009B07D2">
        <w:rPr>
          <w:rFonts w:ascii="GHEA Grapalat" w:hAnsi="GHEA Grapalat" w:cs="Sylfaen"/>
          <w:szCs w:val="24"/>
          <w:lang w:val="pt-BR"/>
        </w:rPr>
        <w:t xml:space="preserve"> ներսում կր</w:t>
      </w:r>
      <w:r>
        <w:rPr>
          <w:rFonts w:ascii="GHEA Grapalat" w:hAnsi="GHEA Grapalat" w:cs="Sylfaen"/>
          <w:szCs w:val="24"/>
          <w:lang w:val="pt-BR"/>
        </w:rPr>
        <w:t>ելու</w:t>
      </w:r>
      <w:r w:rsidRPr="009B07D2">
        <w:rPr>
          <w:rFonts w:ascii="GHEA Grapalat" w:hAnsi="GHEA Grapalat" w:cs="Sylfaen"/>
          <w:szCs w:val="24"/>
          <w:lang w:val="pt-BR"/>
        </w:rPr>
        <w:t xml:space="preserve"> քաղաքացու հանրային ծառայության համարանիշը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lastRenderedPageBreak/>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քարտի բոլոր պարամետրերը</w:t>
      </w:r>
      <w:r w:rsidRPr="008711F2">
        <w:rPr>
          <w:rFonts w:ascii="GHEA Grapalat" w:hAnsi="GHEA Grapalat" w:cs="Sylfaen"/>
          <w:szCs w:val="24"/>
          <w:lang w:val="pt-BR"/>
        </w:rPr>
        <w:t xml:space="preserve"> պետք է համապատասխանեն ICAO և ISO պահանջներին: Դրանք </w:t>
      </w:r>
      <w:r>
        <w:rPr>
          <w:rFonts w:ascii="GHEA Grapalat" w:hAnsi="GHEA Grapalat" w:cs="Sylfaen"/>
          <w:szCs w:val="24"/>
          <w:lang w:val="pt-BR"/>
        </w:rPr>
        <w:t xml:space="preserve">պետք է </w:t>
      </w:r>
      <w:r w:rsidRPr="008711F2">
        <w:rPr>
          <w:rFonts w:ascii="GHEA Grapalat" w:hAnsi="GHEA Grapalat" w:cs="Sylfaen"/>
          <w:szCs w:val="24"/>
          <w:lang w:val="pt-BR"/>
        </w:rPr>
        <w:t>ներառեն ISO պահանջները` հաստատված բոլոր ICAO ստանդարտներով,</w:t>
      </w:r>
      <w:r>
        <w:rPr>
          <w:rFonts w:ascii="GHEA Grapalat" w:hAnsi="GHEA Grapalat" w:cs="Sylfaen"/>
          <w:szCs w:val="24"/>
          <w:lang w:val="pt-BR"/>
        </w:rPr>
        <w:t xml:space="preserve"> ներառյալ դիմանկարի պահանջները:</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w:t>
      </w:r>
      <w:r w:rsidRPr="00920BDB">
        <w:rPr>
          <w:rFonts w:ascii="GHEA Grapalat" w:hAnsi="GHEA Grapalat" w:cs="Sylfaen"/>
          <w:szCs w:val="24"/>
          <w:lang w:val="pt-BR"/>
        </w:rPr>
        <w:t>ի համար CSCA-ը պետք է մշակվի ICAO 9303 փաստաթղթի համաձայն: Մուտքի ընդլայնված վերահսկման են</w:t>
      </w:r>
      <w:r>
        <w:rPr>
          <w:rFonts w:ascii="GHEA Grapalat" w:hAnsi="GHEA Grapalat" w:cs="Sylfaen"/>
          <w:szCs w:val="24"/>
          <w:lang w:val="pt-BR"/>
        </w:rPr>
        <w:t>թակառուցվածքը պետք է չընդգրկվի:</w:t>
      </w:r>
    </w:p>
    <w:p w:rsidR="00620049" w:rsidRPr="00514996"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514996">
        <w:rPr>
          <w:rFonts w:ascii="GHEA Grapalat" w:hAnsi="GHEA Grapalat" w:cs="Sylfaen"/>
          <w:szCs w:val="24"/>
          <w:lang w:val="pt-BR"/>
        </w:rPr>
        <w:t>Նույնականացման քարտի սխեման պահանջում է որակյալ տեխնոլոգիաների ենթակառուցվածքների պլատֆորմ, որը պետք է լինի բավական փոփոխուն (ճկուն) և համաչափ: Այն պետք է հնարավորություն ապահովի իր մեջ ընդունելու օրենսդրական փոփոխությունները և պետական ծառայությունների տեխնոլոգիական բարեփոխումները:</w:t>
      </w:r>
      <w:r>
        <w:rPr>
          <w:rFonts w:ascii="GHEA Grapalat" w:hAnsi="GHEA Grapalat" w:cs="Sylfaen"/>
          <w:szCs w:val="24"/>
          <w:lang w:val="pt-BR"/>
        </w:rPr>
        <w:t xml:space="preserve"> </w:t>
      </w:r>
      <w:r w:rsidRPr="00514996">
        <w:rPr>
          <w:rFonts w:ascii="GHEA Grapalat" w:hAnsi="GHEA Grapalat" w:cs="Sylfaen"/>
          <w:szCs w:val="24"/>
          <w:lang w:val="pt-BR"/>
        </w:rPr>
        <w:t>Նույնականացման քարտը պետք է նաև թույլ տա նոր տվյալների ավելացման հնարավորությունը: Այն պետք է լինի կոնտակտային ինտերֆեյսով</w:t>
      </w:r>
      <w:r>
        <w:rPr>
          <w:rFonts w:ascii="GHEA Grapalat" w:hAnsi="GHEA Grapalat" w:cs="Sylfaen"/>
          <w:szCs w:val="24"/>
          <w:lang w:val="pt-BR"/>
        </w:rPr>
        <w:t>:</w:t>
      </w:r>
    </w:p>
    <w:p w:rsidR="00620049" w:rsidRPr="0035458C"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 պետք է կազմված լին</w:t>
      </w:r>
      <w:r>
        <w:rPr>
          <w:rFonts w:ascii="GHEA Grapalat" w:hAnsi="GHEA Grapalat" w:cs="Sylfaen"/>
          <w:szCs w:val="24"/>
          <w:lang w:val="pt-BR"/>
        </w:rPr>
        <w:t>ի</w:t>
      </w:r>
      <w:r w:rsidRPr="0035458C">
        <w:rPr>
          <w:rFonts w:ascii="GHEA Grapalat" w:hAnsi="GHEA Grapalat" w:cs="Sylfaen"/>
          <w:szCs w:val="24"/>
          <w:lang w:val="pt-BR"/>
        </w:rPr>
        <w:t xml:space="preserve"> պլաստիկ նյութերից՝ 10 տարի կյանք ունենալու ժամկետով (թեստայի</w:t>
      </w:r>
      <w:r>
        <w:rPr>
          <w:rFonts w:ascii="GHEA Grapalat" w:hAnsi="GHEA Grapalat" w:cs="Sylfaen"/>
          <w:szCs w:val="24"/>
          <w:lang w:val="pt-BR"/>
        </w:rPr>
        <w:t>ն</w:t>
      </w:r>
      <w:r w:rsidRPr="0035458C">
        <w:rPr>
          <w:rFonts w:ascii="GHEA Grapalat" w:hAnsi="GHEA Grapalat" w:cs="Sylfaen"/>
          <w:szCs w:val="24"/>
          <w:lang w:val="pt-BR"/>
        </w:rPr>
        <w:t xml:space="preserve"> հաշվետվություններ</w:t>
      </w:r>
      <w:r>
        <w:rPr>
          <w:rFonts w:ascii="GHEA Grapalat" w:hAnsi="GHEA Grapalat" w:cs="Sylfaen"/>
          <w:szCs w:val="24"/>
          <w:lang w:val="pt-BR"/>
        </w:rPr>
        <w:t>ը</w:t>
      </w:r>
      <w:r w:rsidRPr="0035458C">
        <w:rPr>
          <w:rFonts w:ascii="GHEA Grapalat" w:hAnsi="GHEA Grapalat" w:cs="Sylfaen"/>
          <w:szCs w:val="24"/>
          <w:lang w:val="pt-BR"/>
        </w:rPr>
        <w:t xml:space="preserve"> պետք է ներկ</w:t>
      </w:r>
      <w:r>
        <w:rPr>
          <w:rFonts w:ascii="GHEA Grapalat" w:hAnsi="GHEA Grapalat" w:cs="Sylfaen"/>
          <w:szCs w:val="24"/>
          <w:lang w:val="pt-BR"/>
        </w:rPr>
        <w:t>ա</w:t>
      </w:r>
      <w:r w:rsidRPr="0035458C">
        <w:rPr>
          <w:rFonts w:ascii="GHEA Grapalat" w:hAnsi="GHEA Grapalat" w:cs="Sylfaen"/>
          <w:szCs w:val="24"/>
          <w:lang w:val="pt-BR"/>
        </w:rPr>
        <w:t>յացվեն անկախ լաբորատորիաների կողմից), այն պետք է ունենա շերտավորմանը հակազդեցության հնարավորություն` քարտը չպետք է կոտրվի սովորական մաշվածությունից և Հայաստանի Հանրապետության կլիմայական պայմաններից</w:t>
      </w:r>
      <w:r>
        <w:rPr>
          <w:rFonts w:ascii="GHEA Grapalat" w:hAnsi="GHEA Grapalat" w:cs="Sylfaen"/>
          <w:szCs w:val="24"/>
          <w:lang w:val="pt-BR"/>
        </w:rPr>
        <w:t>,</w:t>
      </w:r>
      <w:r w:rsidRPr="0035458C">
        <w:rPr>
          <w:rFonts w:ascii="GHEA Grapalat" w:hAnsi="GHEA Grapalat" w:cs="Sylfaen"/>
          <w:szCs w:val="24"/>
          <w:lang w:val="pt-BR"/>
        </w:rPr>
        <w:t xml:space="preserve"> </w:t>
      </w:r>
      <w:r>
        <w:rPr>
          <w:rFonts w:ascii="GHEA Grapalat" w:hAnsi="GHEA Grapalat" w:cs="Sylfaen"/>
          <w:szCs w:val="24"/>
          <w:lang w:val="pt-BR"/>
        </w:rPr>
        <w:t>չ</w:t>
      </w:r>
      <w:r w:rsidRPr="0035458C">
        <w:rPr>
          <w:rFonts w:ascii="GHEA Grapalat" w:hAnsi="GHEA Grapalat" w:cs="Sylfaen"/>
          <w:szCs w:val="24"/>
          <w:lang w:val="pt-BR"/>
        </w:rPr>
        <w:t>ենթարկվի քիմիական նյութերի ազդեցության, ճկման ճնշմանը, ոլորման ճնշմանը, դինամիկ ճկմանը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w:t>
      </w:r>
      <w:r w:rsidRPr="00B35FFD">
        <w:rPr>
          <w:rFonts w:ascii="GHEA Grapalat" w:hAnsi="GHEA Grapalat" w:cs="Sylfaen"/>
          <w:szCs w:val="24"/>
          <w:lang w:val="pt-BR"/>
        </w:rPr>
        <w:t xml:space="preserve"> պետք է համատեղելի լինի ըստ հետևյալ ստադարնտների կամ թեստերի</w:t>
      </w:r>
      <w:r>
        <w:rPr>
          <w:rFonts w:ascii="GHEA Grapalat" w:hAnsi="GHEA Grapalat" w:cs="Sylfaen"/>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ISO/IEC 7810 ID Card: </w:t>
      </w:r>
      <w:r w:rsidRPr="00290862">
        <w:rPr>
          <w:rFonts w:ascii="GHEAGrapalat" w:eastAsia="Calibri" w:hAnsi="GHEAGrapalat" w:cs="GHEAGrapalat"/>
          <w:szCs w:val="24"/>
        </w:rPr>
        <w:t>Ֆիզիկական</w:t>
      </w:r>
      <w:r w:rsidRPr="00290862">
        <w:rPr>
          <w:rFonts w:ascii="GHEAGrapalat" w:eastAsia="Calibri" w:hAnsi="GHEAGrapalat" w:cs="GHEAGrapalat"/>
          <w:szCs w:val="24"/>
          <w:lang w:val="pt-BR"/>
        </w:rPr>
        <w:t xml:space="preserve"> </w:t>
      </w:r>
      <w:r w:rsidRPr="00290862">
        <w:rPr>
          <w:rFonts w:ascii="GHEAGrapalat" w:eastAsia="Calibri" w:hAnsi="GHEAGrapalat" w:cs="GHEAGrapalat"/>
          <w:szCs w:val="24"/>
        </w:rPr>
        <w:t>առանձնահատկություններ</w:t>
      </w:r>
      <w:r w:rsidRPr="0035458C">
        <w:rPr>
          <w:rFonts w:ascii="Calibri" w:eastAsia="Calibri" w:hAnsi="Calibri" w:cs="GHEA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7812 ID Card: Ներկառուցված պլատայով կոնտակտային քարտ</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ճկում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ոլորում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խտացում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ջերմաստիճան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խոնավություն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7816-3 կլիմայական թեստեր: էլեկտրական ազդանշաններ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էլեկտրական թեստեր: ստատիկ էլեկտրաէներգիա</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DIN EN ISO 4892-2, B այլ թեստեր: </w:t>
      </w:r>
      <w:r>
        <w:rPr>
          <w:rFonts w:ascii="GHEA Grapalat" w:eastAsia="Calibri" w:hAnsi="GHEA Grapalat" w:cs="GHEA Grapalat"/>
          <w:szCs w:val="24"/>
          <w:lang w:val="pt-BR"/>
        </w:rPr>
        <w:t>ո</w:t>
      </w:r>
      <w:r w:rsidRPr="00290862">
        <w:rPr>
          <w:rFonts w:ascii="GHEA Grapalat" w:eastAsia="Calibri" w:hAnsi="GHEA Grapalat" w:cs="GHEA Grapalat"/>
          <w:szCs w:val="24"/>
          <w:lang w:val="pt-BR"/>
        </w:rPr>
        <w:t>ւլտրամանուշակագույն լույս</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9001-2001 ISO 9001 Certification for the manufacturing site of the bidder</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7816-1 Ֆիզիկական առանձնահատկություններ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7816 -2 Կոնտակտների ուղղություններ և գտնվելու վայր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7816-3 Էլեկտրական ինտերֆեյս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7816-4 Միջոլորտային հրահանգներ՝ փոխադարձ փոխանակման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7816-5 Համարակալման համակարգ և գրանցման ընթացակարգ առաջարկ ներկայացնողների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7816-6 Միջոլորտային տվյալների տարրեր՝ փոխադարձ փոխանակման համար</w:t>
      </w:r>
      <w:r>
        <w:rPr>
          <w:rFonts w:ascii="GHEA Grapalat" w:eastAsia="Calibri" w:hAnsi="GHEA Grapalat" w:cs="GHEA Grapalat"/>
          <w:szCs w:val="24"/>
          <w:lang w:val="pt-BR"/>
        </w:rPr>
        <w:t>,</w:t>
      </w:r>
    </w:p>
    <w:p w:rsidR="00620049"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7811 Նույնականացման քարտերի գրառման տեխնիկայի նկարագրություն</w:t>
      </w:r>
      <w:r>
        <w:rPr>
          <w:rFonts w:ascii="GHEA Grapalat" w:eastAsia="Calibri" w:hAnsi="GHEA Grapalat" w:cs="GHEA Grapalat"/>
          <w:szCs w:val="24"/>
          <w:lang w:val="pt-BR"/>
        </w:rPr>
        <w:t>:</w:t>
      </w:r>
    </w:p>
    <w:p w:rsidR="00620049" w:rsidRPr="00514996"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Cs w:val="24"/>
          <w:lang w:val="pt-BR"/>
        </w:rPr>
      </w:pPr>
      <w:r w:rsidRPr="00514996">
        <w:rPr>
          <w:rFonts w:ascii="GHEAGrapalat" w:eastAsia="Calibri" w:hAnsi="GHEAGrapalat" w:cs="GHEAGrapalat"/>
          <w:szCs w:val="24"/>
        </w:rPr>
        <w:t>Կապալառու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կազմակերպությունը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երաշխավորի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ընդհանուր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և</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անբաժանելի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ձևավորումը</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ապահովի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մակերևույթի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ինչպես</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կառուցվածքային</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այնպես</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էլ</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գեղարվեստական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դիզայնը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որպեսզի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դրա</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նմանակումը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վերարտադրումը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որևէ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ձևով</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կեղծումը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խիստ</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դժվար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լինի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Լամինացված</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վերջնական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տարբերակը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չպետք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բացվի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շերտավորվի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բացելու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ուժային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փորձերը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հանգեցնեն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ոչնչացմանը</w:t>
      </w:r>
      <w:r w:rsidRPr="00514996">
        <w:rPr>
          <w:rFonts w:ascii="GHEA Grapalat" w:eastAsia="Calibri" w:hAnsi="GHEA Grapalat" w:cs="GHEA Grapalat"/>
          <w:szCs w:val="24"/>
          <w:lang w:val="pt-BR"/>
        </w:rPr>
        <w:t>:</w:t>
      </w:r>
    </w:p>
    <w:p w:rsidR="00620049" w:rsidRPr="005205E6"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ունենա</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հետևյալ</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անվտագության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պահանջները</w:t>
      </w:r>
      <w:r w:rsidRPr="005205E6">
        <w:rPr>
          <w:rFonts w:ascii="GHEA Grapalat" w:eastAsia="Calibri" w:hAnsi="GHEA Grapalat" w:cs="GHEA 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lang w:val="pt-BR"/>
        </w:rPr>
      </w:pPr>
      <w:r>
        <w:rPr>
          <w:rFonts w:ascii="GHEAGrapalat" w:eastAsia="Calibri" w:hAnsi="GHEAGrapalat" w:cs="GHEAGrapalat"/>
          <w:szCs w:val="24"/>
          <w:lang w:val="pt-BR"/>
        </w:rPr>
        <w:t>գ</w:t>
      </w:r>
      <w:r w:rsidRPr="005205E6">
        <w:rPr>
          <w:rFonts w:ascii="GHEAGrapalat" w:eastAsia="Calibri" w:hAnsi="GHEAGrapalat" w:cs="GHEAGrapalat"/>
          <w:szCs w:val="24"/>
        </w:rPr>
        <w:t>իլյոշային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պատկերներ</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այդ</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թվում՝</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ռելիեֆ</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և</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փոփոխական</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գիծ</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գծի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կառուցվածքը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մասամբ</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ծածկի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նկարի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հատվածը</w:t>
      </w:r>
      <w:r w:rsidRPr="0028289D">
        <w:rPr>
          <w:rFonts w:ascii="Calibri" w:eastAsia="Calibri" w:hAnsi="Calibri" w:cs="GHEA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ծ</w:t>
      </w:r>
      <w:r w:rsidRPr="005205E6">
        <w:rPr>
          <w:rFonts w:ascii="GHEAGrapalat" w:eastAsia="Calibri" w:hAnsi="GHEAGrapalat" w:cs="GHEAGrapalat"/>
          <w:szCs w:val="24"/>
        </w:rPr>
        <w:t>իածանային տպագրություն</w:t>
      </w:r>
      <w:r>
        <w:rPr>
          <w:rFonts w:ascii="Calibri" w:eastAsia="Calibri" w:hAnsi="Calibri" w:cs="GHEAGrapalat"/>
          <w:szCs w:val="24"/>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մ</w:t>
      </w:r>
      <w:r w:rsidRPr="005205E6">
        <w:rPr>
          <w:rFonts w:ascii="GHEAGrapalat" w:eastAsia="Calibri" w:hAnsi="GHEAGrapalat" w:cs="GHEAGrapalat"/>
          <w:szCs w:val="24"/>
        </w:rPr>
        <w:t>իկրոտեքստ</w:t>
      </w:r>
    </w:p>
    <w:p w:rsidR="00620049" w:rsidRPr="00243ED8"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jc w:val="both"/>
        <w:rPr>
          <w:rFonts w:ascii="GHEAGrapalat" w:eastAsia="Calibri" w:hAnsi="GHEAGrapalat" w:cs="GHEAGrapalat"/>
          <w:sz w:val="19"/>
          <w:szCs w:val="19"/>
          <w:lang w:val="pt-BR"/>
        </w:rPr>
      </w:pPr>
      <w:r>
        <w:rPr>
          <w:rFonts w:ascii="GHEAGrapalat" w:eastAsia="Calibri" w:hAnsi="GHEAGrapalat" w:cs="GHEAGrapalat"/>
          <w:szCs w:val="24"/>
        </w:rPr>
        <w:lastRenderedPageBreak/>
        <w:t>ո</w:t>
      </w:r>
      <w:r w:rsidRPr="00243ED8">
        <w:rPr>
          <w:rFonts w:ascii="GHEAGrapalat" w:eastAsia="Calibri" w:hAnsi="GHEAGrapalat" w:cs="GHEAGrapalat"/>
          <w:szCs w:val="24"/>
        </w:rPr>
        <w:t>ւլտրամանուշակագույն ֆլուորեսցենտ տպագրություն</w:t>
      </w:r>
      <w:r w:rsidRPr="00243ED8">
        <w:rPr>
          <w:rFonts w:ascii="Calibri" w:eastAsia="Calibri" w:hAnsi="Calibri" w:cs="GHEAGrapalat"/>
          <w:szCs w:val="24"/>
        </w:rPr>
        <w:t xml:space="preserve"> </w:t>
      </w:r>
      <w:r w:rsidRPr="00243ED8">
        <w:rPr>
          <w:rFonts w:ascii="GHEA Grapalat" w:eastAsia="Calibri" w:hAnsi="GHEA Grapalat" w:cs="GHEA Grapalat"/>
          <w:szCs w:val="24"/>
        </w:rPr>
        <w:t>(</w:t>
      </w:r>
      <w:r w:rsidRPr="00243ED8">
        <w:rPr>
          <w:rFonts w:ascii="GHEAGrapalat" w:eastAsia="Calibri" w:hAnsi="GHEAGrapalat" w:cs="GHEAGrapalat"/>
          <w:szCs w:val="24"/>
        </w:rPr>
        <w:t>անտեսանելի կամ խառնված տեսանելի գույնի հետ</w:t>
      </w:r>
      <w:r w:rsidRPr="00243ED8">
        <w:rPr>
          <w:rFonts w:ascii="GHEA Grapalat" w:eastAsia="Calibri" w:hAnsi="GHEA Grapalat" w:cs="GHEA Grapalat"/>
          <w:szCs w:val="24"/>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sidRPr="00243ED8">
        <w:rPr>
          <w:rFonts w:ascii="GHEAGrapalat" w:eastAsia="Calibri" w:hAnsi="GHEAGrapalat" w:cs="GHEAGrapalat"/>
          <w:szCs w:val="24"/>
        </w:rPr>
        <w:t>Սահմանված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բոլոր</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տվյալներն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ու</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տպագրված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տարրերը</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արտաքին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շերտի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ստորին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մասում</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Բացի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նորմալ</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տարրերից</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այնպիսի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որոնք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միայն</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հատուկ</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լուսային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պայմաններում</w:t>
      </w:r>
      <w:r w:rsidRPr="00514996">
        <w:rPr>
          <w:rFonts w:ascii="Calibri" w:eastAsia="Calibri" w:hAnsi="Calibri" w:cs="GHEAGrapalat"/>
          <w:szCs w:val="24"/>
          <w:lang w:val="pt-BR"/>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ի</w:t>
      </w:r>
      <w:r w:rsidRPr="00EA2303">
        <w:rPr>
          <w:rFonts w:ascii="GHEAGrapalat" w:eastAsia="Calibri" w:hAnsi="GHEAGrapalat" w:cs="GHEAGrapalat"/>
          <w:szCs w:val="24"/>
          <w:lang w:val="pt-BR"/>
        </w:rPr>
        <w:t xml:space="preserve"> </w:t>
      </w:r>
      <w:r>
        <w:rPr>
          <w:rFonts w:ascii="GHEAGrapalat" w:eastAsia="Calibri" w:hAnsi="GHEAGrapalat" w:cs="GHEAGrapalat"/>
          <w:szCs w:val="24"/>
        </w:rPr>
        <w:t>չափերը</w:t>
      </w:r>
      <w:r w:rsidRPr="00EA2303">
        <w:rPr>
          <w:rFonts w:ascii="Calibri" w:eastAsia="Calibri" w:hAnsi="Calibri" w:cs="GHEAGrapalat"/>
          <w:szCs w:val="24"/>
          <w:lang w:val="pt-BR"/>
        </w:rPr>
        <w:t xml:space="preserve"> -</w:t>
      </w:r>
      <w:r w:rsidRPr="00243ED8">
        <w:rPr>
          <w:rFonts w:ascii="GHEA Grapalat" w:eastAsia="Calibri" w:hAnsi="GHEA Grapalat" w:cs="GHEA Grapalat"/>
          <w:szCs w:val="24"/>
          <w:lang w:val="pt-BR"/>
        </w:rPr>
        <w:t xml:space="preserve"> ID 1 (</w:t>
      </w:r>
      <w:r w:rsidRPr="00243ED8">
        <w:rPr>
          <w:rFonts w:ascii="GHEAGrapalat" w:eastAsia="Calibri" w:hAnsi="GHEAGrapalat" w:cs="GHEAGrapalat"/>
          <w:szCs w:val="24"/>
        </w:rPr>
        <w:t>ինչպես</w:t>
      </w:r>
      <w:r w:rsidRPr="00243ED8">
        <w:rPr>
          <w:rFonts w:ascii="GHEAGrapalat" w:eastAsia="Calibri" w:hAnsi="GHEAGrapalat" w:cs="GHEAGrapalat"/>
          <w:szCs w:val="24"/>
          <w:lang w:val="pt-BR"/>
        </w:rPr>
        <w:t xml:space="preserve"> </w:t>
      </w:r>
      <w:r w:rsidRPr="00243ED8">
        <w:rPr>
          <w:rFonts w:ascii="GHEA Grapalat" w:eastAsia="Calibri" w:hAnsi="GHEA Grapalat" w:cs="GHEA Grapalat"/>
          <w:szCs w:val="24"/>
          <w:lang w:val="pt-BR"/>
        </w:rPr>
        <w:t xml:space="preserve">ISO 7810 </w:t>
      </w:r>
      <w:r w:rsidRPr="00243ED8">
        <w:rPr>
          <w:rFonts w:ascii="GHEAGrapalat" w:eastAsia="Calibri" w:hAnsi="GHEAGrapalat" w:cs="GHEAGrapalat"/>
          <w:szCs w:val="24"/>
        </w:rPr>
        <w:t>ստանդարտում</w:t>
      </w:r>
      <w:r w:rsidRPr="00243ED8">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4357EE"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 w:val="19"/>
          <w:szCs w:val="19"/>
          <w:lang w:val="pt-BR"/>
        </w:rPr>
      </w:pPr>
      <w:r w:rsidRPr="006D37FF">
        <w:rPr>
          <w:rFonts w:ascii="GHEAGrapalat" w:eastAsia="Calibri" w:hAnsi="GHEAGrapalat" w:cs="GHEAGrapalat"/>
          <w:szCs w:val="24"/>
        </w:rPr>
        <w:t>Նույնականացման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պետք</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համապատասխանի</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ISO 7816 </w:t>
      </w:r>
      <w:r w:rsidRPr="006D37FF">
        <w:rPr>
          <w:rFonts w:ascii="GHEAGrapalat" w:eastAsia="Calibri" w:hAnsi="GHEAGrapalat" w:cs="GHEAGrapalat"/>
          <w:szCs w:val="24"/>
        </w:rPr>
        <w:t>կոնտակտային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պրոտոկոլին</w:t>
      </w:r>
      <w:r w:rsidRPr="00EA2303">
        <w:rPr>
          <w:rFonts w:ascii="Calibri" w:eastAsia="Calibri" w:hAnsi="Calibri" w:cs="GHEAGrapalat"/>
          <w:szCs w:val="24"/>
          <w:lang w:val="pt-BR"/>
        </w:rPr>
        <w:t>:</w:t>
      </w:r>
      <w:r>
        <w:rPr>
          <w:rFonts w:ascii="GHEAGrapalat" w:eastAsia="Calibri" w:hAnsi="GHEAGrapalat" w:cs="GHEAGrapalat"/>
          <w:sz w:val="19"/>
          <w:szCs w:val="19"/>
          <w:lang w:val="pt-BR"/>
        </w:rPr>
        <w:t xml:space="preserve"> </w:t>
      </w:r>
      <w:r w:rsidRPr="00514996">
        <w:rPr>
          <w:rFonts w:ascii="GHEAGrapalat" w:eastAsia="Calibri" w:hAnsi="GHEAGrapalat" w:cs="GHEAGrapalat"/>
          <w:szCs w:val="24"/>
        </w:rPr>
        <w:t>Այն</w:t>
      </w:r>
      <w:r>
        <w:rPr>
          <w:rFonts w:ascii="GHEAGrapalat" w:eastAsia="Calibri" w:hAnsi="GHEAGrapalat" w:cs="GHEAGrapalat"/>
          <w:sz w:val="19"/>
          <w:szCs w:val="19"/>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քաղաքացու</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հանրային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ծառայության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համարանիշը</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կրի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4357EE">
        <w:rPr>
          <w:rFonts w:ascii="Calibri" w:eastAsia="Calibri" w:hAnsi="Calibri" w:cs="GHEA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GHEA Grapalat" w:eastAsia="Calibri" w:hAnsi="GHEA Grapalat" w:cs="GHEA Grapalat"/>
          <w:szCs w:val="24"/>
          <w:lang w:val="pt-BR"/>
        </w:rPr>
        <w:t>,</w:t>
      </w:r>
      <w:r w:rsidRPr="004357EE">
        <w:rPr>
          <w:rFonts w:ascii="GHEA Grapalat" w:eastAsia="Calibri" w:hAnsi="GHEA Grapalat" w:cs="GHEA Grapalat"/>
          <w:szCs w:val="24"/>
          <w:lang w:val="pt-BR"/>
        </w:rPr>
        <w:t xml:space="preserve"> </w:t>
      </w:r>
      <w:r>
        <w:rPr>
          <w:rFonts w:ascii="GHEAGrapalat" w:eastAsia="Calibri" w:hAnsi="GHEAGrapalat" w:cs="GHEAGrapalat"/>
          <w:szCs w:val="24"/>
        </w:rPr>
        <w:t>ինչպես</w:t>
      </w:r>
      <w:r w:rsidRPr="004357EE">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հնարավորություն ստեղծի վերջինս </w:t>
      </w:r>
      <w:r w:rsidRPr="004357EE">
        <w:rPr>
          <w:rFonts w:ascii="GHEAGrapalat" w:eastAsia="Calibri" w:hAnsi="GHEAGrapalat" w:cs="GHEAGrapalat"/>
          <w:szCs w:val="24"/>
        </w:rPr>
        <w:t>կց</w:t>
      </w:r>
      <w:r>
        <w:rPr>
          <w:rFonts w:ascii="GHEAGrapalat" w:eastAsia="Calibri" w:hAnsi="GHEAGrapalat" w:cs="GHEAGrapalat"/>
          <w:szCs w:val="24"/>
        </w:rPr>
        <w:t>ելու</w:t>
      </w:r>
      <w:r w:rsidRPr="00514996">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նույնականացման</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մակերեսին</w:t>
      </w:r>
      <w:r>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տպ</w:t>
      </w:r>
      <w:r>
        <w:rPr>
          <w:rFonts w:ascii="GHEAGrapalat" w:eastAsia="Calibri" w:hAnsi="GHEAGrapalat" w:cs="GHEAGrapalat"/>
          <w:szCs w:val="24"/>
        </w:rPr>
        <w:t>ագրվելով</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տվյալների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էջի</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համապատասխան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դաշտում</w:t>
      </w:r>
      <w:r w:rsidRPr="004357EE">
        <w:rPr>
          <w:rFonts w:ascii="GHEA Grapalat" w:eastAsia="Calibri" w:hAnsi="GHEA Grapalat" w:cs="GHEA Grapalat"/>
          <w:szCs w:val="24"/>
          <w:lang w:val="pt-BR"/>
        </w:rPr>
        <w:t xml:space="preserve">: </w:t>
      </w:r>
    </w:p>
    <w:p w:rsidR="00620049" w:rsidRPr="006D37FF"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rPr>
        <w:t>Նույնականացման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4357EE">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քարտի վրա հայերեն և անգլերեն </w:t>
      </w:r>
      <w:r w:rsidRPr="006D37FF">
        <w:rPr>
          <w:rFonts w:ascii="GHEAGrapalat" w:eastAsia="Calibri" w:hAnsi="GHEAGrapalat" w:cs="GHEAGrapalat"/>
          <w:szCs w:val="24"/>
        </w:rPr>
        <w:t>լեզուներով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գրաֆիկորեն</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անհատականաց</w:t>
      </w:r>
      <w:r>
        <w:rPr>
          <w:rFonts w:ascii="GHEAGrapalat" w:eastAsia="Calibri" w:hAnsi="GHEAGrapalat" w:cs="GHEAGrapalat"/>
          <w:szCs w:val="24"/>
        </w:rPr>
        <w:t>նելու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հետևյալ</w:t>
      </w:r>
      <w:r w:rsidRPr="006D37FF">
        <w:rPr>
          <w:rFonts w:ascii="GHEAGrapalat" w:eastAsia="Calibri" w:hAnsi="GHEAGrapalat" w:cs="GHEAGrapalat"/>
          <w:szCs w:val="24"/>
          <w:lang w:val="pt-BR"/>
        </w:rPr>
        <w:t xml:space="preserve"> </w:t>
      </w:r>
      <w:r>
        <w:rPr>
          <w:rFonts w:ascii="GHEAGrapalat" w:eastAsia="Calibri" w:hAnsi="GHEAGrapalat" w:cs="GHEAGrapalat"/>
          <w:szCs w:val="24"/>
        </w:rPr>
        <w:t>տեղեկատվությունը</w:t>
      </w:r>
      <w:r w:rsidRPr="006D37FF">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ա)</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հայրանունը</w:t>
      </w:r>
      <w:r>
        <w:rPr>
          <w:rFonts w:ascii="GHEA Grapalat" w:eastAsia="Calibri" w:hAnsi="GHEA Grapalat" w:cs="GHEA 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lang w:val="pt-BR"/>
        </w:rPr>
      </w:pPr>
      <w:r>
        <w:rPr>
          <w:rFonts w:ascii="GHEA Grapalat" w:eastAsia="Calibri" w:hAnsi="GHEA Grapalat" w:cs="GHEA Grapalat"/>
          <w:szCs w:val="24"/>
          <w:lang w:val="pt-BR"/>
        </w:rPr>
        <w:t>բ)</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ծննդյան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օրը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ամիսը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տարեթիվը</w:t>
      </w:r>
      <w:r w:rsidRPr="009B7EAF">
        <w:rPr>
          <w:rFonts w:ascii="Calibri" w:eastAsia="Calibri" w:hAnsi="Calibri" w:cs="GHEA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գ)</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սեռը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դ)</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քաղաքացիությունը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ե)</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ազգությունը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ցանկությամբ</w:t>
      </w:r>
      <w:r>
        <w:rPr>
          <w:rFonts w:ascii="Calibri" w:eastAsia="Calibri" w:hAnsi="Calibri" w:cs="GHEAGrapalat"/>
          <w:szCs w:val="24"/>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զ)</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բնակության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w:t>
      </w:r>
      <w:r w:rsidRPr="006D37FF">
        <w:rPr>
          <w:rFonts w:ascii="GHEAGrapalat" w:eastAsia="Calibri" w:hAnsi="GHEAGrapalat" w:cs="GHEAGrapalat"/>
          <w:szCs w:val="24"/>
        </w:rPr>
        <w:t>նշվում</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միայն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երկիրը</w:t>
      </w:r>
      <w:r w:rsidRPr="006D37FF">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է)</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լուսանկարը</w:t>
      </w:r>
      <w:r>
        <w:rPr>
          <w:rFonts w:ascii="GHEA Grapalat" w:eastAsia="Calibri" w:hAnsi="GHEA Grapalat" w:cs="GHEA Grapalat"/>
          <w:szCs w:val="24"/>
          <w:lang w:val="pt-BR"/>
        </w:rPr>
        <w:t>,</w:t>
      </w:r>
    </w:p>
    <w:p w:rsidR="00620049" w:rsidRDefault="00620049" w:rsidP="00620049">
      <w:pPr>
        <w:autoSpaceDE w:val="0"/>
        <w:autoSpaceDN w:val="0"/>
        <w:adjustRightInd w:val="0"/>
        <w:ind w:left="993" w:hanging="284"/>
        <w:jc w:val="both"/>
        <w:rPr>
          <w:rFonts w:ascii="GHEA Grapalat" w:hAnsi="GHEA Grapalat" w:cs="Sylfaen"/>
          <w:szCs w:val="24"/>
          <w:lang w:val="pt-BR"/>
        </w:rPr>
      </w:pPr>
      <w:r>
        <w:rPr>
          <w:rFonts w:ascii="GHEA Grapalat" w:eastAsia="Calibri" w:hAnsi="GHEA Grapalat" w:cs="GHEA Grapalat"/>
          <w:szCs w:val="24"/>
          <w:lang w:val="pt-BR"/>
        </w:rPr>
        <w:t>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ն</w:t>
      </w:r>
      <w:r w:rsidRPr="006D37FF">
        <w:rPr>
          <w:rFonts w:ascii="GHEAGrapalat" w:eastAsia="Calibri" w:hAnsi="GHEAGrapalat" w:cs="GHEAGrapalat"/>
          <w:szCs w:val="24"/>
        </w:rPr>
        <w:t>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տրամադրած</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ոստիկանության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ստորաբաժանման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անվանումը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տրամադրման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և</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վավերականության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ժամկետները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քարտի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համարը</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Calibri" w:eastAsia="Calibri" w:hAnsi="Calibri" w:cs="GHEAGrapalat"/>
          <w:szCs w:val="24"/>
          <w:lang w:val="pt-BR"/>
        </w:rPr>
      </w:pPr>
      <w:r w:rsidRPr="00CF6C4F">
        <w:rPr>
          <w:rFonts w:ascii="GHEA Grapalat" w:hAnsi="GHEA Grapalat" w:cs="Sylfaen"/>
          <w:szCs w:val="24"/>
          <w:lang w:val="pt-BR"/>
        </w:rPr>
        <w:t>14</w:t>
      </w:r>
      <w:r>
        <w:rPr>
          <w:rFonts w:ascii="GHEA Grapalat" w:hAnsi="GHEA Grapalat" w:cs="Sylfaen"/>
          <w:szCs w:val="24"/>
          <w:lang w:val="pt-BR"/>
        </w:rPr>
        <w:t xml:space="preserve">. </w:t>
      </w:r>
      <w:r>
        <w:rPr>
          <w:rFonts w:ascii="GHEAGrapalat" w:eastAsia="Calibri" w:hAnsi="GHEAGrapalat" w:cs="GHEAGrapalat"/>
          <w:szCs w:val="24"/>
        </w:rPr>
        <w:t>Նույնկանացման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9B7EAF">
        <w:rPr>
          <w:rFonts w:ascii="GHEAGrapalat" w:eastAsia="Calibri" w:hAnsi="GHEAGrapalat" w:cs="GHEAGrapalat"/>
          <w:szCs w:val="24"/>
          <w:lang w:val="pt-BR"/>
        </w:rPr>
        <w:t xml:space="preserve"> </w:t>
      </w:r>
      <w:r>
        <w:rPr>
          <w:rFonts w:ascii="GHEAGrapalat" w:eastAsia="Calibri" w:hAnsi="GHEAGrapalat" w:cs="GHEAGrapalat"/>
          <w:szCs w:val="24"/>
        </w:rPr>
        <w:t>նաև</w:t>
      </w:r>
      <w:r w:rsidRPr="009B7EAF">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վերը</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նշված</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տվյալներ</w:t>
      </w:r>
      <w:r>
        <w:rPr>
          <w:rFonts w:ascii="GHEAGrapalat" w:eastAsia="Calibri" w:hAnsi="GHEAGrapalat" w:cs="GHEAGrapalat"/>
          <w:szCs w:val="24"/>
        </w:rPr>
        <w:t>ը</w:t>
      </w:r>
      <w:r w:rsidRPr="009B7EAF">
        <w:rPr>
          <w:rFonts w:ascii="Calibri" w:eastAsia="Calibri" w:hAnsi="Calibri" w:cs="GHEAGrapalat"/>
          <w:szCs w:val="24"/>
          <w:lang w:val="pt-BR"/>
        </w:rPr>
        <w:t>,</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ANSI INCITS 378-2009 </w:t>
      </w:r>
      <w:r w:rsidRPr="006D37FF">
        <w:rPr>
          <w:rFonts w:ascii="GHEAGrapalat" w:eastAsia="Calibri" w:hAnsi="GHEAGrapalat" w:cs="GHEAGrapalat"/>
          <w:szCs w:val="24"/>
        </w:rPr>
        <w:t>ստանդարտին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w:t>
      </w:r>
      <w:r w:rsidRPr="006D37FF">
        <w:rPr>
          <w:rFonts w:ascii="GHEA Grapalat" w:eastAsia="Calibri" w:hAnsi="GHEA Grapalat" w:cs="GHEA Grapalat"/>
          <w:szCs w:val="24"/>
          <w:lang w:val="pt-BR"/>
        </w:rPr>
        <w:t xml:space="preserve"> 2 </w:t>
      </w:r>
      <w:r w:rsidRPr="006D37FF">
        <w:rPr>
          <w:rFonts w:ascii="GHEAGrapalat" w:eastAsia="Calibri" w:hAnsi="GHEAGrapalat" w:cs="GHEAGrapalat"/>
          <w:szCs w:val="24"/>
        </w:rPr>
        <w:t>թվային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հավաստագրեր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ու</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2 </w:t>
      </w:r>
      <w:r w:rsidRPr="006D37FF">
        <w:rPr>
          <w:rFonts w:ascii="GHEAGrapalat" w:eastAsia="Calibri" w:hAnsi="GHEAGrapalat" w:cs="GHEAGrapalat"/>
          <w:szCs w:val="24"/>
        </w:rPr>
        <w:t>մատնահետքեր</w:t>
      </w:r>
      <w:r>
        <w:rPr>
          <w:rFonts w:ascii="GHEAGrapalat" w:eastAsia="Calibri" w:hAnsi="GHEAGrapalat" w:cs="GHEAGrapalat"/>
          <w:szCs w:val="24"/>
        </w:rPr>
        <w:t>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ձևանմուշներ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անհատականացնելու</w:t>
      </w:r>
      <w:r w:rsidRPr="009B7EAF">
        <w:rPr>
          <w:rFonts w:ascii="GHEAGrapalat" w:eastAsia="Calibri" w:hAnsi="GHEAGrapalat" w:cs="GHEAGrapalat"/>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6D37FF">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GHEA Grapalat" w:eastAsia="Calibri" w:hAnsi="GHEA Grapalat" w:cs="GHEA Grapalat"/>
          <w:szCs w:val="24"/>
          <w:lang w:val="pt-BR"/>
        </w:rPr>
      </w:pPr>
      <w:r w:rsidRPr="00CF6C4F">
        <w:rPr>
          <w:rFonts w:ascii="GHEA Grapalat" w:eastAsia="Calibri" w:hAnsi="GHEA Grapalat" w:cs="GHEAGrapalat"/>
          <w:szCs w:val="24"/>
          <w:lang w:val="pt-BR"/>
        </w:rPr>
        <w:t>15</w:t>
      </w:r>
      <w:r w:rsidRPr="006D37FF">
        <w:rPr>
          <w:rFonts w:ascii="GHEA Grapalat" w:eastAsia="Calibri" w:hAnsi="GHEA Grapalat" w:cs="GHEAGrapalat"/>
          <w:szCs w:val="24"/>
          <w:lang w:val="pt-BR"/>
        </w:rPr>
        <w:t xml:space="preserve">. </w:t>
      </w:r>
      <w:r>
        <w:rPr>
          <w:rFonts w:ascii="GHEA Grapalat" w:eastAsia="Calibri" w:hAnsi="GHEA Grapalat" w:cs="GHEAGrapalat"/>
          <w:szCs w:val="24"/>
          <w:lang w:val="pt-BR"/>
        </w:rPr>
        <w:t xml:space="preserve">Մատակարարման ենթակա նույնականացման քարտերն իրենց տեխնիկական հատկանիշներով, արտաքին տեսքով,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w:t>
      </w:r>
      <w:r>
        <w:rPr>
          <w:rFonts w:ascii="GHEAGrapalat" w:eastAsia="Calibri" w:hAnsi="GHEAGrapalat" w:cs="GHEAGrapalat"/>
          <w:szCs w:val="24"/>
        </w:rPr>
        <w:t>ի</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xml:space="preserve"> հնարավորություններով</w:t>
      </w:r>
      <w:r>
        <w:rPr>
          <w:rFonts w:ascii="GHEA Grapalat" w:eastAsia="Calibri" w:hAnsi="GHEA Grapalat" w:cs="GHEAGrapalat"/>
          <w:szCs w:val="24"/>
          <w:lang w:val="pt-BR"/>
        </w:rPr>
        <w:t xml:space="preserve"> պետք է համընկնեն ներկայումս Հայաստանի Հանրապետության տարածքում տպագրվող և օգտագործվող նույնականացման քարտերին: Միաժամանակ, դրանք պետք է հնարավորություն ապահովեն ներկայումս Հայաստանի Հանրապետության տարածքում շահագործվող կենսաչափական համակարգի սարքերի և սարքավորումների միջոցով իրականացնել քաղաքացիների տվյալների անհատականացումը քարտի բլանկի վրա </w:t>
      </w:r>
      <w:r w:rsidRPr="004357EE">
        <w:rPr>
          <w:rFonts w:ascii="GHEAGrapalat" w:eastAsia="Calibri" w:hAnsi="GHEAGrapalat" w:cs="GHEAGrapalat"/>
          <w:szCs w:val="24"/>
          <w:lang w:val="pt-BR"/>
        </w:rPr>
        <w:t>(</w:t>
      </w:r>
      <w:r>
        <w:rPr>
          <w:rFonts w:ascii="GHEAGrapalat" w:eastAsia="Calibri" w:hAnsi="GHEAGrapalat" w:cs="GHEAGrapalat"/>
          <w:szCs w:val="24"/>
        </w:rPr>
        <w:t>նույնականացման</w:t>
      </w:r>
      <w:r w:rsidRPr="003F410C">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3F410C">
        <w:rPr>
          <w:rFonts w:ascii="GHEAGrapalat" w:eastAsia="Calibri" w:hAnsi="GHEAGrapalat" w:cs="GHEAGrapalat"/>
          <w:szCs w:val="24"/>
          <w:lang w:val="pt-BR"/>
        </w:rPr>
        <w:t xml:space="preserve"> </w:t>
      </w:r>
      <w:r>
        <w:rPr>
          <w:rFonts w:ascii="GHEAGrapalat" w:eastAsia="Calibri" w:hAnsi="GHEAGrapalat" w:cs="GHEAGrapalat"/>
          <w:szCs w:val="24"/>
        </w:rPr>
        <w:t>տպագրությունը՝</w:t>
      </w:r>
      <w:r w:rsidRPr="003F410C">
        <w:rPr>
          <w:rFonts w:ascii="GHEAGrapalat" w:eastAsia="Calibri" w:hAnsi="GHEAGrapalat" w:cs="GHEAGrapalat"/>
          <w:szCs w:val="24"/>
          <w:lang w:val="pt-BR"/>
        </w:rPr>
        <w:t xml:space="preserve"> </w:t>
      </w:r>
      <w:r>
        <w:rPr>
          <w:rFonts w:ascii="GHEAGrapalat" w:eastAsia="Calibri" w:hAnsi="GHEAGrapalat" w:cs="GHEAGrapalat"/>
          <w:szCs w:val="24"/>
          <w:lang w:val="pt-BR"/>
        </w:rPr>
        <w:t>Bauer սարքի միջոցով</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որակի ստուգումը, թողարկումը և օգտագործումը՝ առանց շահագործվող սարքերի, դրանց դետալների, գործող ծրագրային համակարգի փոփոխության:</w:t>
      </w:r>
    </w:p>
    <w:p w:rsidR="00620049" w:rsidRDefault="00620049" w:rsidP="00620049">
      <w:pPr>
        <w:tabs>
          <w:tab w:val="left" w:pos="567"/>
        </w:tabs>
        <w:autoSpaceDE w:val="0"/>
        <w:autoSpaceDN w:val="0"/>
        <w:adjustRightInd w:val="0"/>
        <w:jc w:val="both"/>
        <w:rPr>
          <w:rFonts w:ascii="GHEA Grapalat" w:hAnsi="GHEA Grapalat" w:cs="Arial LatArm"/>
          <w:szCs w:val="24"/>
        </w:rPr>
      </w:pPr>
      <w:r w:rsidRPr="00CF6C4F">
        <w:rPr>
          <w:rFonts w:ascii="GHEA Grapalat" w:eastAsia="Calibri" w:hAnsi="GHEA Grapalat" w:cs="GHEA Grapalat"/>
          <w:szCs w:val="24"/>
          <w:lang w:val="pt-BR"/>
        </w:rPr>
        <w:t>16</w:t>
      </w:r>
      <w:r>
        <w:rPr>
          <w:rFonts w:ascii="GHEA Grapalat" w:eastAsia="Calibri" w:hAnsi="GHEA Grapalat" w:cs="GHEA Grapalat"/>
          <w:szCs w:val="24"/>
          <w:lang w:val="pt-BR"/>
        </w:rPr>
        <w:t xml:space="preserve">. </w:t>
      </w:r>
      <w:r w:rsidRPr="00CF6C4F">
        <w:rPr>
          <w:rFonts w:ascii="GHEA Grapalat" w:hAnsi="GHEA Grapalat" w:cs="Sylfaen"/>
          <w:szCs w:val="24"/>
          <w:lang w:val="af-ZA"/>
        </w:rPr>
        <w:t>Համարակալումը:</w:t>
      </w:r>
      <w:r w:rsidRPr="0057493D">
        <w:rPr>
          <w:rFonts w:ascii="GHEA Grapalat" w:hAnsi="GHEA Grapalat"/>
          <w:szCs w:val="24"/>
          <w:lang w:val="af-ZA"/>
        </w:rPr>
        <w:t xml:space="preserve"> </w:t>
      </w:r>
      <w:r>
        <w:rPr>
          <w:rFonts w:ascii="GHEA Grapalat" w:hAnsi="GHEA Grapalat" w:cs="Sylfaen"/>
          <w:szCs w:val="24"/>
          <w:lang w:val="af-ZA"/>
        </w:rPr>
        <w:t>Նույնականացման քարտի բլանկի</w:t>
      </w:r>
      <w:r w:rsidRPr="0057493D">
        <w:rPr>
          <w:rFonts w:ascii="GHEA Grapalat" w:hAnsi="GHEA Grapalat" w:cs="Sylfaen"/>
          <w:szCs w:val="24"/>
          <w:lang w:val="af-ZA"/>
        </w:rPr>
        <w:t xml:space="preserve"> համարակալումն իրականացվում է </w:t>
      </w:r>
      <w:r>
        <w:rPr>
          <w:rFonts w:ascii="GHEA Grapalat" w:hAnsi="GHEA Grapalat" w:cs="Sylfaen"/>
          <w:szCs w:val="24"/>
          <w:lang w:val="af-ZA"/>
        </w:rPr>
        <w:t>առաջին էջում՝ ներկայումս շրջանառության մեջ գտնվող նույնականացման քարտերին համապատասխան մասում</w:t>
      </w:r>
      <w:r w:rsidRPr="0057493D">
        <w:rPr>
          <w:rFonts w:ascii="GHEA Grapalat" w:hAnsi="GHEA Grapalat" w:cs="Arial LatArm"/>
          <w:szCs w:val="24"/>
          <w:lang w:val="af-ZA"/>
        </w:rPr>
        <w:t xml:space="preserve">: </w:t>
      </w:r>
      <w:r>
        <w:rPr>
          <w:rFonts w:ascii="GHEA Grapalat" w:hAnsi="GHEA Grapalat" w:cs="Arial LatArm"/>
          <w:szCs w:val="24"/>
          <w:lang w:val="af-ZA"/>
        </w:rPr>
        <w:t xml:space="preserve">Նույնականացման քարտի </w:t>
      </w:r>
      <w:r w:rsidRPr="00CF6C4F">
        <w:rPr>
          <w:rFonts w:ascii="GHEA Grapalat" w:hAnsi="GHEA Grapalat" w:cs="Sylfaen"/>
          <w:szCs w:val="24"/>
          <w:lang w:val="pt-BR"/>
        </w:rPr>
        <w:t xml:space="preserve">121520 </w:t>
      </w:r>
      <w:r>
        <w:rPr>
          <w:rFonts w:ascii="GHEA Grapalat" w:hAnsi="GHEA Grapalat" w:cs="Sylfaen"/>
          <w:szCs w:val="24"/>
        </w:rPr>
        <w:t>հատ</w:t>
      </w:r>
      <w:r>
        <w:rPr>
          <w:rFonts w:ascii="GHEA Grapalat" w:hAnsi="GHEA Grapalat" w:cs="Arial LatArm"/>
          <w:szCs w:val="24"/>
          <w:lang w:val="af-ZA"/>
        </w:rPr>
        <w:t xml:space="preserve"> բլանկների համարները</w:t>
      </w:r>
      <w:r w:rsidRPr="008A139D">
        <w:rPr>
          <w:rFonts w:ascii="GHEA Grapalat" w:hAnsi="GHEA Grapalat" w:cs="Arial LatArm"/>
          <w:szCs w:val="24"/>
          <w:lang w:val="af-ZA"/>
        </w:rPr>
        <w:t xml:space="preserve"> պետք է սկսվեն </w:t>
      </w:r>
      <w:r>
        <w:rPr>
          <w:rFonts w:ascii="GHEA Grapalat" w:hAnsi="GHEA Grapalat" w:cs="Arial LatArm"/>
          <w:szCs w:val="24"/>
          <w:lang w:val="af-ZA"/>
        </w:rPr>
        <w:t>01029201</w:t>
      </w:r>
      <w:r w:rsidRPr="00CF6C4F">
        <w:rPr>
          <w:rFonts w:ascii="GHEA Grapalat" w:hAnsi="GHEA Grapalat" w:cs="Arial LatArm"/>
          <w:szCs w:val="24"/>
          <w:lang w:val="pt-BR"/>
        </w:rPr>
        <w:t>(x)</w:t>
      </w:r>
      <w:r w:rsidRPr="008A139D">
        <w:rPr>
          <w:rFonts w:ascii="GHEA Grapalat" w:hAnsi="GHEA Grapalat" w:cs="Arial LatArm"/>
          <w:szCs w:val="24"/>
          <w:lang w:val="af-ZA"/>
        </w:rPr>
        <w:t xml:space="preserve"> համարով</w:t>
      </w:r>
      <w:r>
        <w:rPr>
          <w:rFonts w:ascii="GHEA Grapalat" w:hAnsi="GHEA Grapalat" w:cs="Arial LatArm"/>
          <w:szCs w:val="24"/>
          <w:lang w:val="af-ZA"/>
        </w:rPr>
        <w:t xml:space="preserve"> </w:t>
      </w:r>
      <w:r w:rsidRPr="008A139D">
        <w:rPr>
          <w:rFonts w:ascii="GHEA Grapalat" w:hAnsi="GHEA Grapalat" w:cs="Arial LatArm"/>
          <w:szCs w:val="24"/>
          <w:lang w:val="af-ZA"/>
        </w:rPr>
        <w:t>և ավարտվեն</w:t>
      </w:r>
      <w:r w:rsidRPr="008D7008">
        <w:rPr>
          <w:rFonts w:ascii="GHEA Grapalat" w:hAnsi="GHEA Grapalat" w:cs="Arial LatArm"/>
          <w:szCs w:val="24"/>
          <w:lang w:val="pt-BR"/>
        </w:rPr>
        <w:t xml:space="preserve"> 0</w:t>
      </w:r>
      <w:r w:rsidRPr="00CF6C4F">
        <w:rPr>
          <w:rFonts w:ascii="GHEA Grapalat" w:hAnsi="GHEA Grapalat" w:cs="Arial LatArm"/>
          <w:szCs w:val="24"/>
          <w:lang w:val="pt-BR"/>
        </w:rPr>
        <w:t>1150720(x)</w:t>
      </w:r>
      <w:r>
        <w:rPr>
          <w:rFonts w:ascii="GHEA Grapalat" w:hAnsi="GHEA Grapalat" w:cs="Arial LatArm"/>
          <w:szCs w:val="24"/>
          <w:lang w:val="af-ZA"/>
        </w:rPr>
        <w:t xml:space="preserve"> </w:t>
      </w:r>
      <w:r w:rsidRPr="008A139D">
        <w:rPr>
          <w:rFonts w:ascii="GHEA Grapalat" w:hAnsi="GHEA Grapalat" w:cs="Arial LatArm"/>
          <w:szCs w:val="24"/>
          <w:lang w:val="af-ZA"/>
        </w:rPr>
        <w:t>համարով:</w:t>
      </w:r>
    </w:p>
    <w:p w:rsidR="00620049" w:rsidRPr="007629E8" w:rsidRDefault="00620049" w:rsidP="00620049">
      <w:pPr>
        <w:tabs>
          <w:tab w:val="left" w:pos="567"/>
        </w:tabs>
        <w:autoSpaceDE w:val="0"/>
        <w:autoSpaceDN w:val="0"/>
        <w:adjustRightInd w:val="0"/>
        <w:jc w:val="both"/>
        <w:rPr>
          <w:rFonts w:ascii="GHEA Grapalat" w:eastAsia="Calibri" w:hAnsi="GHEA Grapalat" w:cs="GHEA Grapalat"/>
          <w:szCs w:val="24"/>
        </w:rPr>
      </w:pPr>
      <w:r>
        <w:rPr>
          <w:rFonts w:ascii="GHEA Grapalat" w:hAnsi="GHEA Grapalat" w:cs="Arial LatArm"/>
          <w:szCs w:val="24"/>
        </w:rPr>
        <w:lastRenderedPageBreak/>
        <w:t>17. Նույնականացման քարտի բլանկների հետ միասին կապալառու կազմակերպությունը պետք է տրամադրի նաև 127600 հատ Փին և Փուկ կոդերի տպագրման հատուկ ծրարներ՝ ներկայումս տրամադրվող կոդերին համապատասխան:</w:t>
      </w:r>
    </w:p>
    <w:p w:rsidR="00620049" w:rsidRDefault="00620049" w:rsidP="00620049">
      <w:pPr>
        <w:tabs>
          <w:tab w:val="left" w:pos="567"/>
        </w:tabs>
        <w:autoSpaceDE w:val="0"/>
        <w:autoSpaceDN w:val="0"/>
        <w:adjustRightInd w:val="0"/>
        <w:jc w:val="both"/>
        <w:rPr>
          <w:rFonts w:ascii="GHEA Grapalat" w:hAnsi="GHEA Grapalat" w:cs="Arial LatArm"/>
          <w:szCs w:val="24"/>
          <w:lang w:val="af-ZA"/>
        </w:rPr>
      </w:pPr>
      <w:r w:rsidRPr="00CF6C4F">
        <w:rPr>
          <w:rFonts w:ascii="GHEA Grapalat" w:hAnsi="GHEA Grapalat"/>
          <w:szCs w:val="24"/>
          <w:lang w:val="pt-BR"/>
        </w:rPr>
        <w:t>1</w:t>
      </w:r>
      <w:r>
        <w:rPr>
          <w:rFonts w:ascii="GHEA Grapalat" w:hAnsi="GHEA Grapalat"/>
          <w:szCs w:val="24"/>
        </w:rPr>
        <w:t>8</w:t>
      </w:r>
      <w:r w:rsidRPr="00514996">
        <w:rPr>
          <w:rFonts w:ascii="GHEA Grapalat" w:hAnsi="GHEA Grapalat"/>
          <w:szCs w:val="24"/>
          <w:lang w:val="af-ZA"/>
        </w:rPr>
        <w:t xml:space="preserve">. </w:t>
      </w:r>
      <w:r w:rsidRPr="00514996">
        <w:rPr>
          <w:rFonts w:ascii="GHEA Grapalat" w:hAnsi="GHEA Grapalat" w:cs="Sylfaen"/>
          <w:szCs w:val="24"/>
          <w:lang w:val="af-ZA"/>
        </w:rPr>
        <w:t>Փաթեթավորում</w:t>
      </w:r>
      <w:r>
        <w:rPr>
          <w:rFonts w:ascii="GHEA Grapalat" w:hAnsi="GHEA Grapalat" w:cs="Sylfaen"/>
          <w:szCs w:val="24"/>
          <w:lang w:val="af-ZA"/>
        </w:rPr>
        <w:t>:</w:t>
      </w:r>
      <w:r w:rsidRPr="0057493D">
        <w:rPr>
          <w:rFonts w:ascii="GHEA Grapalat" w:hAnsi="GHEA Grapalat"/>
          <w:szCs w:val="24"/>
          <w:lang w:val="af-ZA"/>
        </w:rPr>
        <w:t xml:space="preserve"> </w:t>
      </w:r>
      <w:r>
        <w:rPr>
          <w:rFonts w:ascii="GHEA Grapalat" w:hAnsi="GHEA Grapalat" w:cs="Sylfaen"/>
          <w:szCs w:val="24"/>
          <w:lang w:val="af-ZA"/>
        </w:rPr>
        <w:t>Նույնականացման քարտերը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պետք</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փաթեթավորված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լինեն</w:t>
      </w:r>
      <w:r>
        <w:rPr>
          <w:rFonts w:ascii="GHEA Grapalat" w:hAnsi="GHEA Grapalat" w:cs="Arial LatArm"/>
          <w:szCs w:val="24"/>
          <w:lang w:val="af-ZA"/>
        </w:rPr>
        <w:t xml:space="preserve"> 2</w:t>
      </w:r>
      <w:r w:rsidRPr="0057493D">
        <w:rPr>
          <w:rFonts w:ascii="GHEA Grapalat" w:hAnsi="GHEA Grapalat" w:cs="Arial LatArm"/>
          <w:szCs w:val="24"/>
          <w:lang w:val="af-ZA"/>
        </w:rPr>
        <w:t xml:space="preserve">00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պարունակող</w:t>
      </w:r>
      <w:r w:rsidRPr="0057493D">
        <w:rPr>
          <w:rFonts w:ascii="GHEA Grapalat" w:hAnsi="GHEA Grapalat" w:cs="Arial LatArm"/>
          <w:szCs w:val="24"/>
          <w:lang w:val="af-ZA"/>
        </w:rPr>
        <w:t xml:space="preserve"> </w:t>
      </w:r>
      <w:r w:rsidRPr="0057493D">
        <w:rPr>
          <w:rFonts w:ascii="GHEA Grapalat" w:hAnsi="GHEA Grapalat" w:cs="Sylfaen"/>
          <w:szCs w:val="24"/>
          <w:lang w:val="af-ZA"/>
        </w:rPr>
        <w:t xml:space="preserve">թղթե </w:t>
      </w:r>
      <w:r w:rsidRPr="0057493D">
        <w:rPr>
          <w:rFonts w:ascii="GHEA Grapalat" w:hAnsi="GHEA Grapalat" w:cs="Arial LatArm"/>
          <w:szCs w:val="24"/>
          <w:lang w:val="af-ZA"/>
        </w:rPr>
        <w:t>(</w:t>
      </w:r>
      <w:r w:rsidRPr="0057493D">
        <w:rPr>
          <w:rFonts w:ascii="GHEA Grapalat" w:hAnsi="GHEA Grapalat" w:cs="Sylfaen"/>
          <w:szCs w:val="24"/>
          <w:lang w:val="af-ZA"/>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որոնք</w:t>
      </w:r>
      <w:r w:rsidRPr="0057493D">
        <w:rPr>
          <w:rFonts w:ascii="GHEA Grapalat" w:hAnsi="GHEA Grapalat" w:cs="Arial LatArm"/>
          <w:szCs w:val="24"/>
          <w:lang w:val="af-ZA"/>
        </w:rPr>
        <w:t xml:space="preserve"> </w:t>
      </w:r>
      <w:r w:rsidRPr="0057493D">
        <w:rPr>
          <w:rFonts w:ascii="GHEA Grapalat" w:hAnsi="GHEA Grapalat" w:cs="Sylfaen"/>
          <w:szCs w:val="24"/>
          <w:lang w:val="af-ZA"/>
        </w:rPr>
        <w:t>հետագայում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զմռսվում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ու</w:t>
      </w:r>
      <w:r w:rsidRPr="0057493D">
        <w:rPr>
          <w:rFonts w:ascii="GHEA Grapalat" w:hAnsi="GHEA Grapalat" w:cs="Arial LatArm"/>
          <w:szCs w:val="24"/>
          <w:lang w:val="af-ZA"/>
        </w:rPr>
        <w:t xml:space="preserve"> </w:t>
      </w:r>
      <w:r w:rsidRPr="0057493D">
        <w:rPr>
          <w:rFonts w:ascii="GHEA Grapalat" w:hAnsi="GHEA Grapalat" w:cs="Sylfaen"/>
          <w:szCs w:val="24"/>
          <w:lang w:val="af-ZA"/>
        </w:rPr>
        <w:t>դասավորվում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են</w:t>
      </w:r>
      <w:r>
        <w:rPr>
          <w:rFonts w:ascii="GHEA Grapalat" w:hAnsi="GHEA Grapalat" w:cs="Arial LatArm"/>
          <w:szCs w:val="24"/>
          <w:lang w:val="af-ZA"/>
        </w:rPr>
        <w:t xml:space="preserve"> 4</w:t>
      </w:r>
      <w:r w:rsidRPr="0057493D">
        <w:rPr>
          <w:rFonts w:ascii="GHEA Grapalat" w:hAnsi="GHEA Grapalat" w:cs="Arial LatArm"/>
          <w:szCs w:val="24"/>
          <w:lang w:val="af-ZA"/>
        </w:rPr>
        <w:t xml:space="preserve">000 </w:t>
      </w:r>
      <w:r>
        <w:rPr>
          <w:rFonts w:ascii="GHEA Grapalat" w:hAnsi="GHEA Grapalat" w:cs="Arial LatArm"/>
          <w:szCs w:val="24"/>
          <w:lang w:val="af-ZA"/>
        </w:rPr>
        <w:t xml:space="preserve">նույնականացման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տարողության</w:t>
      </w:r>
      <w:r w:rsidRPr="0057493D">
        <w:rPr>
          <w:rFonts w:ascii="GHEA Grapalat" w:hAnsi="GHEA Grapalat" w:cs="Arial LatArm"/>
          <w:szCs w:val="24"/>
          <w:lang w:val="af-ZA"/>
        </w:rPr>
        <w:t xml:space="preserve"> </w:t>
      </w:r>
      <w:r>
        <w:rPr>
          <w:rFonts w:ascii="GHEA Grapalat" w:hAnsi="GHEA Grapalat" w:cs="Sylfaen"/>
          <w:szCs w:val="24"/>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w:t>
      </w:r>
    </w:p>
    <w:p w:rsidR="00620049" w:rsidRDefault="00620049" w:rsidP="00620049">
      <w:pPr>
        <w:tabs>
          <w:tab w:val="left" w:pos="567"/>
        </w:tabs>
        <w:autoSpaceDE w:val="0"/>
        <w:autoSpaceDN w:val="0"/>
        <w:adjustRightInd w:val="0"/>
        <w:jc w:val="both"/>
        <w:rPr>
          <w:rFonts w:ascii="GHEA Grapalat" w:hAnsi="GHEA Grapalat"/>
          <w:sz w:val="20"/>
          <w:lang w:val="af-ZA"/>
        </w:rPr>
      </w:pPr>
      <w:r w:rsidRPr="00CF6C4F">
        <w:rPr>
          <w:rFonts w:ascii="GHEA Grapalat" w:hAnsi="GHEA Grapalat"/>
          <w:szCs w:val="24"/>
          <w:lang w:val="af-ZA"/>
        </w:rPr>
        <w:t>1</w:t>
      </w:r>
      <w:r w:rsidRPr="00F21A96">
        <w:rPr>
          <w:rFonts w:ascii="GHEA Grapalat" w:hAnsi="GHEA Grapalat"/>
          <w:szCs w:val="24"/>
          <w:lang w:val="af-ZA"/>
        </w:rPr>
        <w:t>9</w:t>
      </w:r>
      <w:r w:rsidRPr="00514996">
        <w:rPr>
          <w:rFonts w:ascii="GHEA Grapalat" w:hAnsi="GHEA Grapalat"/>
          <w:szCs w:val="24"/>
          <w:lang w:val="af-ZA"/>
        </w:rPr>
        <w:t xml:space="preserve">. </w:t>
      </w:r>
      <w:r w:rsidRPr="00514996">
        <w:rPr>
          <w:rFonts w:ascii="GHEA Grapalat" w:hAnsi="GHEA Grapalat" w:cs="Sylfaen"/>
          <w:szCs w:val="24"/>
          <w:lang w:val="af-ZA"/>
        </w:rPr>
        <w:t>Տեղափոխությունը</w:t>
      </w:r>
      <w:r w:rsidRPr="00514996">
        <w:rPr>
          <w:rFonts w:ascii="GHEA Grapalat" w:hAnsi="GHEA Grapalat" w:cs="Arial LatArm"/>
          <w:szCs w:val="24"/>
          <w:lang w:val="af-ZA"/>
        </w:rPr>
        <w:t xml:space="preserve"> </w:t>
      </w:r>
      <w:r w:rsidRPr="0057493D">
        <w:rPr>
          <w:rFonts w:ascii="GHEA Grapalat" w:hAnsi="GHEA Grapalat" w:cs="Sylfaen"/>
          <w:szCs w:val="24"/>
          <w:lang w:val="af-ZA"/>
        </w:rPr>
        <w:t>կատարվում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Կապալառուի</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ուժերով</w:t>
      </w:r>
      <w:r w:rsidRPr="0057493D">
        <w:rPr>
          <w:rFonts w:ascii="GHEA Grapalat" w:hAnsi="GHEA Grapalat"/>
          <w:szCs w:val="24"/>
          <w:lang w:val="af-ZA"/>
        </w:rPr>
        <w:t>:</w:t>
      </w:r>
    </w:p>
    <w:p w:rsidR="00620049" w:rsidRDefault="00620049" w:rsidP="00620049">
      <w:pPr>
        <w:jc w:val="both"/>
        <w:rPr>
          <w:rFonts w:ascii="GHEA Grapalat" w:hAnsi="GHEA Grapalat"/>
          <w:sz w:val="20"/>
          <w:lang w:val="af-ZA"/>
        </w:rPr>
      </w:pPr>
    </w:p>
    <w:p w:rsidR="00D445E0" w:rsidRPr="006B4373" w:rsidRDefault="00D445E0" w:rsidP="00D445E0">
      <w:pPr>
        <w:rPr>
          <w:rFonts w:ascii="GHEA Grapalat" w:hAnsi="GHEA Grapalat"/>
          <w:b/>
          <w:sz w:val="20"/>
          <w:lang w:val="af-ZA" w:eastAsia="en-US"/>
        </w:rPr>
      </w:pPr>
    </w:p>
    <w:p w:rsidR="00670249" w:rsidRPr="003D236C" w:rsidRDefault="00670249" w:rsidP="00670249">
      <w:pPr>
        <w:jc w:val="both"/>
        <w:rPr>
          <w:rFonts w:ascii="GHEA Grapalat" w:hAnsi="GHEA Grapalat"/>
          <w:i/>
          <w:sz w:val="18"/>
          <w:szCs w:val="18"/>
          <w:lang w:val="en-US"/>
        </w:rPr>
      </w:pPr>
      <w:r w:rsidRPr="006B4373">
        <w:rPr>
          <w:rFonts w:ascii="GHEA Grapalat" w:hAnsi="GHEA Grapalat"/>
          <w:i/>
          <w:sz w:val="18"/>
          <w:szCs w:val="18"/>
          <w:lang w:val="af-ZA"/>
        </w:rPr>
        <w:t xml:space="preserve"> </w:t>
      </w:r>
      <w:r w:rsidRPr="003D236C">
        <w:rPr>
          <w:rFonts w:ascii="GHEA Grapalat" w:hAnsi="GHEA Grapalat"/>
          <w:i/>
          <w:sz w:val="18"/>
          <w:szCs w:val="18"/>
          <w:lang w:val="en-US"/>
        </w:rPr>
        <w:t xml:space="preserve">* </w:t>
      </w:r>
      <w:r>
        <w:rPr>
          <w:rFonts w:ascii="GHEA Grapalat" w:hAnsi="GHEA Grapalat"/>
          <w:i/>
          <w:sz w:val="18"/>
          <w:szCs w:val="18"/>
        </w:rPr>
        <w:t>աշխատանքի</w:t>
      </w:r>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004A38BE">
        <w:rPr>
          <w:rFonts w:ascii="GHEA Grapalat" w:hAnsi="GHEA Grapalat"/>
          <w:i/>
          <w:sz w:val="18"/>
          <w:szCs w:val="18"/>
          <w:lang w:val="en-US"/>
        </w:rPr>
        <w:t xml:space="preserve"> 20</w:t>
      </w:r>
      <w:r w:rsidRPr="003D236C">
        <w:rPr>
          <w:rFonts w:ascii="GHEA Grapalat" w:hAnsi="GHEA Grapalat"/>
          <w:i/>
          <w:sz w:val="18"/>
          <w:szCs w:val="18"/>
          <w:lang w:val="en-US"/>
        </w:rPr>
        <w:t>-</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Layout w:type="fixed"/>
        <w:tblLook w:val="04A0" w:firstRow="1" w:lastRow="0" w:firstColumn="1" w:lastColumn="0" w:noHBand="0" w:noVBand="1"/>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4A38BE" w:rsidRDefault="004A38BE" w:rsidP="004A38BE">
      <w:pPr>
        <w:jc w:val="right"/>
        <w:rPr>
          <w:rFonts w:ascii="GHEA Grapalat" w:hAnsi="GHEA Grapalat"/>
          <w:i/>
          <w:sz w:val="18"/>
          <w:lang w:val="hy-AM"/>
        </w:rPr>
      </w:pPr>
      <w:r>
        <w:rPr>
          <w:rFonts w:ascii="GHEA Grapalat" w:hAnsi="GHEA Grapalat"/>
          <w:i/>
          <w:sz w:val="18"/>
          <w:lang w:val="hy-AM"/>
        </w:rPr>
        <w:lastRenderedPageBreak/>
        <w:t>Հավելված N 2</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              20  թ. կնքված </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38BE" w:rsidRDefault="004A38BE" w:rsidP="004A38BE">
      <w:pPr>
        <w:tabs>
          <w:tab w:val="left" w:pos="9540"/>
        </w:tabs>
        <w:rPr>
          <w:rFonts w:ascii="GHEA Grapalat" w:hAnsi="GHEA Grapalat"/>
          <w:sz w:val="20"/>
          <w:lang w:val="en-US"/>
        </w:rPr>
      </w:pPr>
    </w:p>
    <w:p w:rsidR="004A38BE" w:rsidRDefault="004A38BE" w:rsidP="004A38BE">
      <w:pPr>
        <w:tabs>
          <w:tab w:val="left" w:pos="9540"/>
        </w:tabs>
        <w:rPr>
          <w:rFonts w:ascii="GHEA Grapalat" w:hAnsi="GHEA Grapalat"/>
          <w:sz w:val="20"/>
        </w:rPr>
      </w:pPr>
    </w:p>
    <w:p w:rsidR="004A38BE" w:rsidRDefault="004A38BE" w:rsidP="004A38BE">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4A38BE" w:rsidRDefault="004A38BE" w:rsidP="004A38B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707"/>
        <w:gridCol w:w="707"/>
        <w:gridCol w:w="707"/>
        <w:gridCol w:w="707"/>
        <w:gridCol w:w="707"/>
        <w:gridCol w:w="707"/>
        <w:gridCol w:w="707"/>
        <w:gridCol w:w="707"/>
        <w:gridCol w:w="707"/>
        <w:gridCol w:w="707"/>
        <w:gridCol w:w="707"/>
        <w:gridCol w:w="707"/>
        <w:gridCol w:w="1096"/>
      </w:tblGrid>
      <w:tr w:rsidR="004A38BE" w:rsidTr="00B80780">
        <w:trPr>
          <w:trHeight w:val="490"/>
        </w:trPr>
        <w:tc>
          <w:tcPr>
            <w:tcW w:w="13730" w:type="dxa"/>
            <w:gridSpan w:val="16"/>
            <w:tcBorders>
              <w:top w:val="single" w:sz="4" w:space="0" w:color="auto"/>
              <w:left w:val="single" w:sz="4" w:space="0" w:color="auto"/>
              <w:bottom w:val="single" w:sz="4" w:space="0" w:color="auto"/>
              <w:right w:val="single" w:sz="4" w:space="0" w:color="auto"/>
            </w:tcBorders>
            <w:hideMark/>
          </w:tcPr>
          <w:p w:rsidR="004A38BE" w:rsidRDefault="004A38BE" w:rsidP="004A38BE">
            <w:pPr>
              <w:jc w:val="center"/>
              <w:rPr>
                <w:rFonts w:ascii="GHEA Grapalat" w:hAnsi="GHEA Grapalat"/>
                <w:sz w:val="18"/>
                <w:szCs w:val="24"/>
                <w:lang w:val="es-ES" w:eastAsia="en-US"/>
              </w:rPr>
            </w:pPr>
            <w:r>
              <w:rPr>
                <w:rFonts w:ascii="GHEA Grapalat" w:hAnsi="GHEA Grapalat"/>
                <w:sz w:val="18"/>
                <w:lang w:val="es-ES"/>
              </w:rPr>
              <w:t>Աշխատանքի</w:t>
            </w:r>
          </w:p>
        </w:tc>
      </w:tr>
      <w:tr w:rsidR="004A38BE" w:rsidRPr="006B4373" w:rsidTr="00B80780">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անվանումը</w:t>
            </w:r>
          </w:p>
        </w:tc>
        <w:tc>
          <w:tcPr>
            <w:tcW w:w="9580" w:type="dxa"/>
            <w:gridSpan w:val="13"/>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4A38BE"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4A38BE" w:rsidRDefault="004A38BE" w:rsidP="004A38BE">
            <w:pPr>
              <w:ind w:right="-1"/>
              <w:jc w:val="center"/>
              <w:rPr>
                <w:rFonts w:ascii="GHEA Grapalat" w:hAnsi="GHEA Grapalat"/>
                <w:sz w:val="18"/>
                <w:lang w:val="pt-BR" w:eastAsia="en-US"/>
              </w:rPr>
            </w:pPr>
            <w:r>
              <w:rPr>
                <w:rFonts w:ascii="GHEA Grapalat" w:hAnsi="GHEA Grapalat" w:cs="Sylfaen"/>
                <w:sz w:val="18"/>
                <w:lang w:val="pt-BR"/>
              </w:rPr>
              <w:t>Ընդամենը</w:t>
            </w:r>
          </w:p>
          <w:p w:rsidR="004A38BE" w:rsidRDefault="004A38BE" w:rsidP="004A38BE">
            <w:pPr>
              <w:jc w:val="center"/>
              <w:rPr>
                <w:rFonts w:ascii="GHEA Grapalat" w:hAnsi="GHEA Grapalat"/>
                <w:sz w:val="18"/>
                <w:szCs w:val="24"/>
                <w:lang w:val="es-ES" w:eastAsia="en-US"/>
              </w:rPr>
            </w:pPr>
          </w:p>
        </w:tc>
      </w:tr>
      <w:tr w:rsidR="00B80780"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169"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cs="Arial"/>
                <w:sz w:val="18"/>
                <w:szCs w:val="18"/>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1096"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r>
    </w:tbl>
    <w:p w:rsidR="004A38BE" w:rsidRDefault="004A38BE" w:rsidP="004A38BE">
      <w:pPr>
        <w:rPr>
          <w:rFonts w:ascii="GHEA Grapalat" w:hAnsi="GHEA Grapalat"/>
          <w:i/>
          <w:sz w:val="18"/>
          <w:szCs w:val="18"/>
          <w:lang w:val="en-US" w:eastAsia="en-US"/>
        </w:rPr>
      </w:pPr>
    </w:p>
    <w:p w:rsidR="004A38BE" w:rsidRDefault="004A38BE" w:rsidP="004A38BE">
      <w:pPr>
        <w:jc w:val="both"/>
        <w:rPr>
          <w:rFonts w:ascii="GHEA Grapalat" w:hAnsi="GHEA Grapalat" w:cs="Times New Roman"/>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70249" w:rsidRPr="004A38BE" w:rsidRDefault="00670249" w:rsidP="00670249">
      <w:pPr>
        <w:jc w:val="right"/>
        <w:rPr>
          <w:rFonts w:ascii="GHEA Grapalat" w:hAnsi="GHEA Grapalat"/>
          <w:sz w:val="20"/>
          <w:lang w:val="pt-BR"/>
        </w:rPr>
      </w:pPr>
    </w:p>
    <w:p w:rsidR="00670249" w:rsidRPr="004A38BE" w:rsidRDefault="00670249" w:rsidP="00670249">
      <w:pPr>
        <w:rPr>
          <w:rFonts w:ascii="GHEA Grapalat" w:hAnsi="GHEA Grapalat"/>
          <w:sz w:val="20"/>
          <w:lang w:val="pt-BR"/>
        </w:rPr>
        <w:sectPr w:rsidR="00670249" w:rsidRPr="004A38BE"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670249" w:rsidRPr="006B4373" w:rsidTr="00670249">
        <w:trPr>
          <w:tblCellSpacing w:w="7" w:type="dxa"/>
          <w:jc w:val="center"/>
        </w:trPr>
        <w:tc>
          <w:tcPr>
            <w:tcW w:w="0" w:type="auto"/>
            <w:vAlign w:val="center"/>
            <w:hideMark/>
          </w:tcPr>
          <w:p w:rsidR="00670249" w:rsidRDefault="00512C05">
            <w:pPr>
              <w:jc w:val="center"/>
              <w:rPr>
                <w:rFonts w:ascii="Arial Unicode" w:hAnsi="Arial Unicode"/>
                <w:iCs/>
                <w:color w:val="000000"/>
                <w:sz w:val="21"/>
                <w:szCs w:val="21"/>
                <w:lang w:val="pt-BR" w:eastAsia="en-US"/>
              </w:rPr>
            </w:pPr>
            <w:r>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6B4373"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lastRenderedPageBreak/>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512C05" w:rsidP="00670249">
      <w:pPr>
        <w:rPr>
          <w:rFonts w:ascii="GHEA Grapalat" w:hAnsi="GHEA Grapalat" w:cs="Times New Roman"/>
          <w:sz w:val="24"/>
          <w:szCs w:val="24"/>
          <w:lang w:val="en-US"/>
        </w:rPr>
      </w:pPr>
      <w:r>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620049" w:rsidRDefault="00620049" w:rsidP="00670249">
                  <w:pPr>
                    <w:rPr>
                      <w:rFonts w:ascii="GHEA Grapalat" w:hAnsi="GHEA Grapalat"/>
                    </w:rPr>
                  </w:pPr>
                </w:p>
              </w:txbxContent>
            </v:textbox>
          </v:rect>
        </w:pict>
      </w:r>
      <w:r>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620049" w:rsidRDefault="00620049"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4B2B08"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ՀԲՄԱՇՁԲ-ՔԱՐՏ/2018-ԱՎՎ-1</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6B4373"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4B2B08"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ՀԲՄԱՇՁԲ-ՔԱՐՏ/2018-ԱՎՎ-1</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6B4373"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4B2B08" w:rsidP="00670249">
      <w:pPr>
        <w:jc w:val="right"/>
        <w:rPr>
          <w:rFonts w:ascii="GHEA Grapalat" w:hAnsi="GHEA Grapalat" w:cs="GHEA Grapalat"/>
          <w:i/>
          <w:sz w:val="18"/>
          <w:szCs w:val="18"/>
        </w:rPr>
      </w:pPr>
      <w:r>
        <w:rPr>
          <w:rFonts w:ascii="GHEA Grapalat" w:hAnsi="GHEA Grapalat" w:cs="GHEA Grapalat"/>
          <w:i/>
          <w:sz w:val="18"/>
          <w:szCs w:val="18"/>
          <w:lang w:val="en-US"/>
        </w:rPr>
        <w:t>ՀՀ ԿԱ Ո ՀԲՄԱՇՁԲ-ՔԱՐՏ/2018-ԱՎՎ-1</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2"/>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lastRenderedPageBreak/>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05" w:rsidRDefault="00512C05" w:rsidP="00670249">
      <w:pPr>
        <w:spacing w:after="0" w:line="240" w:lineRule="auto"/>
      </w:pPr>
      <w:r>
        <w:separator/>
      </w:r>
    </w:p>
  </w:endnote>
  <w:endnote w:type="continuationSeparator" w:id="0">
    <w:p w:rsidR="00512C05" w:rsidRDefault="00512C05" w:rsidP="0067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GHEAGrapalat">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05" w:rsidRDefault="00512C05" w:rsidP="00670249">
      <w:pPr>
        <w:spacing w:after="0" w:line="240" w:lineRule="auto"/>
      </w:pPr>
      <w:r>
        <w:separator/>
      </w:r>
    </w:p>
  </w:footnote>
  <w:footnote w:type="continuationSeparator" w:id="0">
    <w:p w:rsidR="00512C05" w:rsidRDefault="00512C05" w:rsidP="00670249">
      <w:pPr>
        <w:spacing w:after="0" w:line="240" w:lineRule="auto"/>
      </w:pPr>
      <w:r>
        <w:continuationSeparator/>
      </w:r>
    </w:p>
  </w:footnote>
  <w:footnote w:id="1">
    <w:p w:rsidR="00620049" w:rsidRDefault="00620049"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620049" w:rsidRPr="003A3823" w:rsidRDefault="00620049"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3">
    <w:p w:rsidR="00620049" w:rsidRPr="003A3823" w:rsidRDefault="00620049"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620049" w:rsidRPr="003A3823" w:rsidRDefault="00620049" w:rsidP="00670249">
      <w:pPr>
        <w:pStyle w:val="FootnoteText"/>
        <w:rPr>
          <w:lang w:val="af-ZA"/>
        </w:rPr>
      </w:pPr>
    </w:p>
  </w:footnote>
  <w:footnote w:id="4">
    <w:p w:rsidR="00620049" w:rsidRPr="003A3823" w:rsidRDefault="00620049"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5">
    <w:p w:rsidR="00620049" w:rsidRPr="003A3823" w:rsidRDefault="00620049"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6">
    <w:p w:rsidR="00620049" w:rsidRPr="003A3823" w:rsidRDefault="00620049"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7">
    <w:p w:rsidR="00620049" w:rsidRPr="003A3823" w:rsidRDefault="00620049"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8">
    <w:p w:rsidR="00620049" w:rsidRDefault="00620049"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9">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Pr="003A3823" w:rsidRDefault="00620049"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620049" w:rsidRDefault="00620049" w:rsidP="00670249">
      <w:pPr>
        <w:pStyle w:val="FootnoteText"/>
        <w:rPr>
          <w:rFonts w:ascii="GHEA Grapalat" w:hAnsi="GHEA Grapalat"/>
          <w:i/>
          <w:sz w:val="16"/>
          <w:szCs w:val="16"/>
          <w:lang w:val="af-ZA"/>
        </w:rPr>
      </w:pPr>
    </w:p>
  </w:footnote>
  <w:footnote w:id="10">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620049" w:rsidRDefault="00620049"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620049" w:rsidRDefault="00620049" w:rsidP="00670249">
      <w:pPr>
        <w:pStyle w:val="FootnoteText"/>
        <w:rPr>
          <w:rFonts w:ascii="Sylfaen" w:hAnsi="Sylfaen"/>
          <w:lang w:val="af-ZA"/>
        </w:rPr>
      </w:pPr>
    </w:p>
  </w:footnote>
  <w:footnote w:id="11">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i/>
          <w:sz w:val="16"/>
          <w:szCs w:val="16"/>
          <w:lang w:val="af-ZA"/>
        </w:rPr>
      </w:pPr>
    </w:p>
    <w:p w:rsidR="00620049" w:rsidRDefault="00620049" w:rsidP="00670249">
      <w:pPr>
        <w:spacing w:after="100" w:afterAutospacing="1"/>
        <w:rPr>
          <w:rFonts w:ascii="GHEA Grapalat" w:hAnsi="GHEA Grapalat" w:cs="Sylfaen"/>
          <w:i/>
          <w:sz w:val="16"/>
          <w:szCs w:val="16"/>
          <w:lang w:val="af-ZA"/>
        </w:rPr>
      </w:pPr>
    </w:p>
    <w:p w:rsidR="00620049" w:rsidRDefault="00620049" w:rsidP="00670249">
      <w:pPr>
        <w:pStyle w:val="FootnoteText"/>
        <w:rPr>
          <w:rFonts w:ascii="Sylfaen" w:hAnsi="Sylfaen"/>
          <w:lang w:val="af-ZA"/>
        </w:rPr>
      </w:pPr>
    </w:p>
  </w:footnote>
  <w:footnote w:id="12">
    <w:p w:rsidR="00620049" w:rsidRDefault="00620049"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pStyle w:val="FootnoteText"/>
        <w:rPr>
          <w:rFonts w:ascii="GHEA Grapalat" w:hAnsi="GHEA Grapalat"/>
          <w:sz w:val="16"/>
          <w:szCs w:val="16"/>
          <w:lang w:val="hy-AM"/>
        </w:rPr>
      </w:pPr>
    </w:p>
    <w:p w:rsidR="00620049" w:rsidRDefault="00620049" w:rsidP="00670249">
      <w:pPr>
        <w:pStyle w:val="FootnoteText"/>
        <w:rPr>
          <w:rFonts w:ascii="Sylfaen" w:hAnsi="Sylfaen"/>
          <w:sz w:val="16"/>
          <w:szCs w:val="16"/>
          <w:lang w:val="af-ZA"/>
        </w:rPr>
      </w:pPr>
    </w:p>
  </w:footnote>
  <w:footnote w:id="13">
    <w:p w:rsidR="00620049" w:rsidRDefault="00620049"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620049" w:rsidRPr="003A3823" w:rsidRDefault="0062004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620049" w:rsidRPr="003A3823" w:rsidRDefault="00620049" w:rsidP="00670249">
      <w:pPr>
        <w:rPr>
          <w:rFonts w:ascii="GHEA Grapalat" w:hAnsi="GHEA Grapalat" w:cs="Sylfaen"/>
          <w:i/>
          <w:sz w:val="16"/>
          <w:szCs w:val="16"/>
          <w:lang w:val="af-ZA"/>
        </w:rPr>
      </w:pPr>
    </w:p>
    <w:p w:rsidR="00620049" w:rsidRPr="003A3823" w:rsidRDefault="00620049" w:rsidP="00670249">
      <w:pPr>
        <w:pStyle w:val="FootnoteText"/>
        <w:rPr>
          <w:rFonts w:ascii="GHEA Grapalat" w:hAnsi="GHEA Grapalat"/>
          <w:i/>
          <w:sz w:val="16"/>
          <w:szCs w:val="16"/>
          <w:lang w:val="af-ZA"/>
        </w:rPr>
      </w:pPr>
    </w:p>
    <w:p w:rsidR="00620049" w:rsidRPr="003A3823" w:rsidRDefault="00620049" w:rsidP="00670249">
      <w:pPr>
        <w:pStyle w:val="FootnoteText"/>
        <w:rPr>
          <w:i/>
          <w:lang w:val="af-ZA"/>
        </w:rPr>
      </w:pPr>
    </w:p>
  </w:footnote>
  <w:footnote w:id="14">
    <w:p w:rsidR="00620049" w:rsidRPr="003A3823"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620049" w:rsidRPr="003A3823" w:rsidRDefault="0062004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Pr="003A3823" w:rsidRDefault="00620049" w:rsidP="00670249">
      <w:pPr>
        <w:pStyle w:val="FootnoteText"/>
        <w:jc w:val="both"/>
        <w:rPr>
          <w:rFonts w:ascii="GHEA Grapalat" w:hAnsi="GHEA Grapalat"/>
          <w:i/>
          <w:lang w:val="af-ZA"/>
        </w:rPr>
      </w:pPr>
    </w:p>
  </w:footnote>
  <w:footnote w:id="15">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6">
    <w:p w:rsidR="00620049" w:rsidRDefault="00620049"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7">
    <w:p w:rsidR="00620049" w:rsidRDefault="00620049"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8">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19">
    <w:p w:rsidR="00620049" w:rsidRDefault="00620049"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1">
    <w:p w:rsidR="00620049" w:rsidRDefault="00620049"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620049" w:rsidRDefault="00620049"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620049" w:rsidRPr="003A3823" w:rsidRDefault="006200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20049" w:rsidRDefault="00620049" w:rsidP="00670249">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7F8"/>
    <w:multiLevelType w:val="hybridMultilevel"/>
    <w:tmpl w:val="677433D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48DB32E4"/>
    <w:multiLevelType w:val="hybridMultilevel"/>
    <w:tmpl w:val="7B3AD05A"/>
    <w:lvl w:ilvl="0" w:tplc="5B54F7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5" w15:restartNumberingAfterBreak="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387042B"/>
    <w:multiLevelType w:val="hybridMultilevel"/>
    <w:tmpl w:val="4AE4919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670249"/>
    <w:rsid w:val="00014845"/>
    <w:rsid w:val="00036050"/>
    <w:rsid w:val="000373FC"/>
    <w:rsid w:val="0004098F"/>
    <w:rsid w:val="00055809"/>
    <w:rsid w:val="00070428"/>
    <w:rsid w:val="000839AB"/>
    <w:rsid w:val="0012501C"/>
    <w:rsid w:val="00142F12"/>
    <w:rsid w:val="00165221"/>
    <w:rsid w:val="0018534D"/>
    <w:rsid w:val="001D4421"/>
    <w:rsid w:val="001E24AF"/>
    <w:rsid w:val="00211379"/>
    <w:rsid w:val="00257F57"/>
    <w:rsid w:val="002B1FD1"/>
    <w:rsid w:val="003504BC"/>
    <w:rsid w:val="003A3823"/>
    <w:rsid w:val="003C3A58"/>
    <w:rsid w:val="003D236C"/>
    <w:rsid w:val="003D36EA"/>
    <w:rsid w:val="003E24F1"/>
    <w:rsid w:val="003E7D78"/>
    <w:rsid w:val="003F7101"/>
    <w:rsid w:val="00421873"/>
    <w:rsid w:val="00431ED7"/>
    <w:rsid w:val="00450B42"/>
    <w:rsid w:val="00492AFC"/>
    <w:rsid w:val="004A38BE"/>
    <w:rsid w:val="004A7CE5"/>
    <w:rsid w:val="004B2B08"/>
    <w:rsid w:val="004F53D9"/>
    <w:rsid w:val="00512C05"/>
    <w:rsid w:val="00515728"/>
    <w:rsid w:val="005D3A90"/>
    <w:rsid w:val="00612BFE"/>
    <w:rsid w:val="00620049"/>
    <w:rsid w:val="00670249"/>
    <w:rsid w:val="006B4373"/>
    <w:rsid w:val="00743A33"/>
    <w:rsid w:val="00756016"/>
    <w:rsid w:val="007C339A"/>
    <w:rsid w:val="007E19F2"/>
    <w:rsid w:val="0080105E"/>
    <w:rsid w:val="008103E7"/>
    <w:rsid w:val="00832C0A"/>
    <w:rsid w:val="00897178"/>
    <w:rsid w:val="009A08E8"/>
    <w:rsid w:val="009C7DAB"/>
    <w:rsid w:val="009F03BA"/>
    <w:rsid w:val="009F14A8"/>
    <w:rsid w:val="00A874EB"/>
    <w:rsid w:val="00AA561D"/>
    <w:rsid w:val="00AC542D"/>
    <w:rsid w:val="00B80780"/>
    <w:rsid w:val="00B876B2"/>
    <w:rsid w:val="00B94EE4"/>
    <w:rsid w:val="00C014B9"/>
    <w:rsid w:val="00CF54ED"/>
    <w:rsid w:val="00D061C9"/>
    <w:rsid w:val="00D445E0"/>
    <w:rsid w:val="00D71288"/>
    <w:rsid w:val="00D8411C"/>
    <w:rsid w:val="00D906A2"/>
    <w:rsid w:val="00DC1D60"/>
    <w:rsid w:val="00E53207"/>
    <w:rsid w:val="00E674B6"/>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A7AEEB"/>
  <w15:docId w15:val="{3C6E37D3-80B0-4B1B-B477-608BF6A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rFonts w:ascii="Times Armenian" w:eastAsia="Times New Roman" w:hAnsi="Times Armenian" w:cs="Times New Roman"/>
      <w:b/>
      <w:bCs/>
      <w:sz w:val="20"/>
      <w:szCs w:val="20"/>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7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C134-71FE-416D-895D-40E0B4E5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62</Pages>
  <Words>16122</Words>
  <Characters>91900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30</cp:revision>
  <cp:lastPrinted>2018-02-21T10:30:00Z</cp:lastPrinted>
  <dcterms:created xsi:type="dcterms:W3CDTF">2017-10-26T11:32:00Z</dcterms:created>
  <dcterms:modified xsi:type="dcterms:W3CDTF">2018-03-13T12:59:00Z</dcterms:modified>
</cp:coreProperties>
</file>