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A4" w:rsidRPr="0066255B" w:rsidRDefault="002C49A4" w:rsidP="00676339">
      <w:pPr>
        <w:pStyle w:val="AM10"/>
        <w:spacing w:before="120"/>
        <w:jc w:val="center"/>
        <w:rPr>
          <w:rFonts w:ascii="Sylfaen" w:hAnsi="Sylfaen" w:cs="Sylfaen"/>
          <w:spacing w:val="-4"/>
        </w:rPr>
      </w:pPr>
    </w:p>
    <w:p w:rsidR="002C49A4" w:rsidRPr="0066255B" w:rsidRDefault="0066255B" w:rsidP="0066255B">
      <w:pPr>
        <w:pStyle w:val="AM10"/>
        <w:spacing w:before="120"/>
        <w:jc w:val="center"/>
        <w:rPr>
          <w:rFonts w:ascii="Sylfaen" w:hAnsi="Sylfaen" w:cs="Sylfaen"/>
          <w:b/>
          <w:spacing w:val="-4"/>
          <w:sz w:val="28"/>
          <w:lang w:val="en-US"/>
        </w:rPr>
      </w:pPr>
      <w:r w:rsidRPr="0066255B">
        <w:rPr>
          <w:rFonts w:ascii="Sylfaen" w:hAnsi="Sylfaen" w:cs="Sylfaen"/>
          <w:b/>
          <w:spacing w:val="-4"/>
          <w:sz w:val="28"/>
          <w:lang w:val="en-US"/>
        </w:rPr>
        <w:t>ՊԱՐԶԱԲԱՆՈՒՄ</w:t>
      </w:r>
    </w:p>
    <w:p w:rsidR="00676339" w:rsidRPr="0066255B" w:rsidRDefault="00676339" w:rsidP="0066255B">
      <w:pPr>
        <w:pStyle w:val="AM10"/>
        <w:spacing w:before="120"/>
        <w:jc w:val="center"/>
        <w:rPr>
          <w:rFonts w:ascii="Sylfaen" w:hAnsi="Sylfaen"/>
          <w:spacing w:val="-4"/>
          <w:lang w:val="en-US"/>
        </w:rPr>
      </w:pPr>
      <w:r w:rsidRPr="0066255B">
        <w:rPr>
          <w:rFonts w:ascii="Sylfaen" w:hAnsi="Sylfaen" w:cs="Sylfaen"/>
          <w:spacing w:val="-4"/>
        </w:rPr>
        <w:t>«</w:t>
      </w:r>
      <w:r w:rsidRPr="0066255B">
        <w:rPr>
          <w:rFonts w:ascii="Sylfaen" w:hAnsi="Sylfaen" w:cs="Sylfaen"/>
          <w:spacing w:val="-4"/>
          <w:lang w:val="en-US"/>
        </w:rPr>
        <w:t>Հայաստանի</w:t>
      </w:r>
      <w:r w:rsidRPr="0066255B">
        <w:rPr>
          <w:rFonts w:ascii="Sylfaen" w:hAnsi="Sylfaen"/>
          <w:spacing w:val="-4"/>
        </w:rPr>
        <w:t xml:space="preserve"> </w:t>
      </w:r>
      <w:r w:rsidRPr="0066255B">
        <w:rPr>
          <w:rFonts w:ascii="Sylfaen" w:hAnsi="Sylfaen" w:cs="Sylfaen"/>
          <w:spacing w:val="-4"/>
          <w:lang w:val="en-US"/>
        </w:rPr>
        <w:t>էլեկտրական</w:t>
      </w:r>
      <w:r w:rsidRPr="0066255B">
        <w:rPr>
          <w:rFonts w:ascii="Sylfaen" w:hAnsi="Sylfaen"/>
          <w:spacing w:val="-4"/>
        </w:rPr>
        <w:t xml:space="preserve"> </w:t>
      </w:r>
      <w:r w:rsidRPr="0066255B">
        <w:rPr>
          <w:rFonts w:ascii="Sylfaen" w:hAnsi="Sylfaen" w:cs="Sylfaen"/>
          <w:spacing w:val="-4"/>
          <w:lang w:val="en-US"/>
        </w:rPr>
        <w:t>ցանցեր</w:t>
      </w:r>
      <w:r w:rsidRPr="0066255B">
        <w:rPr>
          <w:rFonts w:ascii="Sylfaen" w:hAnsi="Sylfaen" w:cs="Sylfaen"/>
          <w:spacing w:val="-4"/>
        </w:rPr>
        <w:t>»</w:t>
      </w:r>
      <w:r w:rsidRPr="0066255B">
        <w:rPr>
          <w:rFonts w:ascii="Sylfaen" w:hAnsi="Sylfaen" w:cs="Sylfaen"/>
        </w:rPr>
        <w:t xml:space="preserve"> ՓԲԸ կարիքների համար</w:t>
      </w:r>
      <w:r w:rsidRPr="0066255B">
        <w:rPr>
          <w:rFonts w:ascii="Sylfaen" w:hAnsi="Sylfaen"/>
          <w:spacing w:val="-4"/>
        </w:rPr>
        <w:t xml:space="preserve"> </w:t>
      </w:r>
      <w:r w:rsidRPr="0066255B">
        <w:rPr>
          <w:rFonts w:ascii="Sylfaen" w:hAnsi="Sylfaen" w:cs="Sylfaen"/>
        </w:rPr>
        <w:t>35 կՎ խաչաձև կապակցված պոլիէթիլենով մեկուսացմամբ ՊվՊ 1x400/35 ուժային մալուխների մատակարարման</w:t>
      </w:r>
      <w:r w:rsidRPr="0066255B">
        <w:rPr>
          <w:rFonts w:ascii="Sylfaen" w:hAnsi="Sylfaen" w:cs="Sylfaen"/>
          <w:lang w:val="en-US"/>
        </w:rPr>
        <w:t xml:space="preserve"> նպատակով</w:t>
      </w:r>
      <w:r w:rsidRPr="0066255B">
        <w:rPr>
          <w:rFonts w:ascii="Sylfaen" w:hAnsi="Sylfaen"/>
          <w:spacing w:val="-4"/>
          <w:lang w:val="en-US"/>
        </w:rPr>
        <w:t xml:space="preserve"> հայտարարված  թիվ A</w:t>
      </w:r>
      <w:r w:rsidRPr="0066255B">
        <w:rPr>
          <w:rFonts w:ascii="Sylfaen" w:hAnsi="Sylfaen"/>
          <w:spacing w:val="-4"/>
        </w:rPr>
        <w:t xml:space="preserve">-603-25 </w:t>
      </w:r>
      <w:r w:rsidRPr="0066255B">
        <w:rPr>
          <w:rFonts w:ascii="Sylfaen" w:hAnsi="Sylfaen"/>
          <w:spacing w:val="-4"/>
          <w:lang w:val="en-US"/>
        </w:rPr>
        <w:t xml:space="preserve">գաղտնաբառով մրցույթի փաստթղթերում </w:t>
      </w:r>
      <w:r w:rsidRPr="0066255B">
        <w:rPr>
          <w:rFonts w:ascii="Sylfaen" w:hAnsi="Sylfaen"/>
          <w:spacing w:val="-4"/>
          <w:lang w:val="en-US"/>
        </w:rPr>
        <w:t>ներկայացված պայմանների</w:t>
      </w:r>
      <w:r w:rsidRPr="0066255B">
        <w:rPr>
          <w:rFonts w:ascii="Sylfaen" w:hAnsi="Sylfaen"/>
          <w:spacing w:val="-4"/>
          <w:lang w:val="en-US"/>
        </w:rPr>
        <w:t xml:space="preserve"> </w:t>
      </w:r>
      <w:r w:rsidR="0066255B">
        <w:rPr>
          <w:rFonts w:ascii="Sylfaen" w:hAnsi="Sylfaen"/>
          <w:spacing w:val="-4"/>
          <w:lang w:val="en-US"/>
        </w:rPr>
        <w:t>վերաբերյալ</w:t>
      </w:r>
      <w:bookmarkStart w:id="0" w:name="_GoBack"/>
      <w:bookmarkEnd w:id="0"/>
    </w:p>
    <w:p w:rsidR="00676339" w:rsidRPr="0066255B" w:rsidRDefault="00676339" w:rsidP="00676339">
      <w:pPr>
        <w:pStyle w:val="AM10"/>
        <w:spacing w:before="120"/>
        <w:jc w:val="center"/>
        <w:rPr>
          <w:rFonts w:ascii="Sylfaen" w:hAnsi="Sylfaen" w:cs="Sylfaen"/>
          <w:spacing w:val="-4"/>
          <w:lang w:val="en-US"/>
        </w:rPr>
      </w:pPr>
    </w:p>
    <w:p w:rsidR="002C49A4" w:rsidRPr="0066255B" w:rsidRDefault="002C49A4" w:rsidP="00747B99">
      <w:pPr>
        <w:pStyle w:val="AM10"/>
        <w:spacing w:before="120"/>
        <w:rPr>
          <w:rFonts w:ascii="Sylfaen" w:hAnsi="Sylfaen" w:cs="Sylfaen"/>
          <w:spacing w:val="-4"/>
        </w:rPr>
      </w:pPr>
    </w:p>
    <w:p w:rsidR="004F1009" w:rsidRPr="0066255B" w:rsidRDefault="004F1009" w:rsidP="0066255B">
      <w:pPr>
        <w:jc w:val="both"/>
        <w:rPr>
          <w:rFonts w:ascii="Sylfaen" w:hAnsi="Sylfaen"/>
          <w:lang w:val="ru-RU"/>
        </w:rPr>
      </w:pPr>
      <w:r w:rsidRPr="0066255B">
        <w:rPr>
          <w:rFonts w:ascii="Sylfaen" w:hAnsi="Sylfaen"/>
          <w:spacing w:val="-4"/>
        </w:rPr>
        <w:t>Սույն թվականի օգոստոսի</w:t>
      </w:r>
      <w:r w:rsidRPr="0066255B">
        <w:rPr>
          <w:rFonts w:ascii="Sylfaen" w:hAnsi="Sylfaen"/>
          <w:spacing w:val="-4"/>
          <w:lang w:val="ru-RU"/>
        </w:rPr>
        <w:t xml:space="preserve"> 26-</w:t>
      </w:r>
      <w:r w:rsidRPr="0066255B">
        <w:rPr>
          <w:rFonts w:ascii="Sylfaen" w:hAnsi="Sylfaen"/>
          <w:spacing w:val="-4"/>
        </w:rPr>
        <w:t>ին հրապարակված թիվ A</w:t>
      </w:r>
      <w:r w:rsidRPr="0066255B">
        <w:rPr>
          <w:rFonts w:ascii="Sylfaen" w:hAnsi="Sylfaen"/>
          <w:spacing w:val="-4"/>
          <w:lang w:val="ru-RU"/>
        </w:rPr>
        <w:t xml:space="preserve">-603-25 </w:t>
      </w:r>
      <w:r w:rsidRPr="0066255B">
        <w:rPr>
          <w:rFonts w:ascii="Sylfaen" w:hAnsi="Sylfaen"/>
          <w:spacing w:val="-4"/>
        </w:rPr>
        <w:t xml:space="preserve">գաղտնաբառով մրցույթի փաստթղթերում ընդգրկված </w:t>
      </w:r>
      <w:r w:rsidRPr="0066255B">
        <w:rPr>
          <w:rFonts w:ascii="Sylfaen" w:hAnsi="Sylfaen"/>
          <w:lang w:val="ru-RU"/>
        </w:rPr>
        <w:t>մատակարարվող ՊվՊ 1x400/35 ուժային մալուխի միջազգային ստանդարտի մակնիշումը</w:t>
      </w:r>
      <w:r w:rsidR="0066255B" w:rsidRPr="0066255B">
        <w:rPr>
          <w:rFonts w:ascii="Sylfaen" w:hAnsi="Sylfaen"/>
          <w:lang w:val="ru-RU"/>
        </w:rPr>
        <w:t>՝</w:t>
      </w:r>
      <w:r w:rsidRPr="0066255B">
        <w:rPr>
          <w:rFonts w:ascii="Sylfaen" w:hAnsi="Sylfaen"/>
          <w:lang w:val="ru-RU"/>
        </w:rPr>
        <w:t xml:space="preserve"> ГОСТ</w:t>
      </w:r>
      <w:r w:rsidRPr="0066255B">
        <w:rPr>
          <w:rFonts w:ascii="Sylfaen" w:hAnsi="Sylfaen" w:cs="Calibri"/>
          <w:lang w:val="ru-RU"/>
        </w:rPr>
        <w:t> </w:t>
      </w:r>
      <w:r w:rsidR="0066255B" w:rsidRPr="0066255B">
        <w:rPr>
          <w:rFonts w:ascii="Sylfaen" w:hAnsi="Sylfaen"/>
          <w:lang w:val="ru-RU"/>
        </w:rPr>
        <w:t>34834-23-ը նույնական է</w:t>
      </w:r>
      <w:r w:rsidRPr="0066255B">
        <w:rPr>
          <w:rFonts w:ascii="Sylfaen" w:hAnsi="Sylfaen"/>
          <w:lang w:val="ru-RU"/>
        </w:rPr>
        <w:t xml:space="preserve"> ГОСТ</w:t>
      </w:r>
      <w:r w:rsidRPr="0066255B">
        <w:rPr>
          <w:rFonts w:ascii="Sylfaen" w:hAnsi="Sylfaen" w:cs="Calibri"/>
          <w:lang w:val="ru-RU"/>
        </w:rPr>
        <w:t> </w:t>
      </w:r>
      <w:r w:rsidRPr="0066255B">
        <w:rPr>
          <w:rFonts w:ascii="Sylfaen" w:hAnsi="Sylfaen"/>
          <w:lang w:val="ru-RU"/>
        </w:rPr>
        <w:t>34834-2022-</w:t>
      </w:r>
      <w:r w:rsidR="0066255B" w:rsidRPr="0066255B">
        <w:rPr>
          <w:rFonts w:ascii="Sylfaen" w:hAnsi="Sylfaen"/>
          <w:lang w:val="ru-RU"/>
        </w:rPr>
        <w:t>ի հետ</w:t>
      </w:r>
      <w:r w:rsidRPr="0066255B">
        <w:rPr>
          <w:rFonts w:ascii="Sylfaen" w:hAnsi="Sylfaen"/>
          <w:lang w:val="ru-RU"/>
        </w:rPr>
        <w:t>, քանի որ այն միջպետական ստանդարտավորման հանձնաժողովի կողմից ընդունվել է 2022թ-ին, սակայն ուժի մեջ է մտել 2023թ-ին</w:t>
      </w:r>
      <w:r w:rsidR="0066255B" w:rsidRPr="0066255B">
        <w:rPr>
          <w:rFonts w:ascii="Sylfaen" w:hAnsi="Sylfaen"/>
          <w:lang w:val="ru-RU"/>
        </w:rPr>
        <w:t>:</w:t>
      </w:r>
    </w:p>
    <w:p w:rsidR="0066255B" w:rsidRPr="0066255B" w:rsidRDefault="0066255B" w:rsidP="0066255B">
      <w:pPr>
        <w:jc w:val="both"/>
        <w:rPr>
          <w:rFonts w:ascii="Sylfaen" w:hAnsi="Sylfaen"/>
        </w:rPr>
      </w:pPr>
      <w:r w:rsidRPr="0066255B">
        <w:rPr>
          <w:rFonts w:ascii="Sylfaen" w:hAnsi="Sylfaen"/>
          <w:lang w:val="ru-RU"/>
        </w:rPr>
        <w:t>Ելնելով վերոգրյալից</w:t>
      </w:r>
      <w:r w:rsidRPr="0066255B">
        <w:rPr>
          <w:rFonts w:ascii="Sylfaen" w:hAnsi="Sylfaen"/>
        </w:rPr>
        <w:t>՝</w:t>
      </w:r>
      <w:r w:rsidRPr="0066255B">
        <w:rPr>
          <w:rFonts w:ascii="Sylfaen" w:hAnsi="Sylfaen"/>
          <w:lang w:val="ru-RU"/>
        </w:rPr>
        <w:t xml:space="preserve"> անհրաժեշտ է առաջնորդվել </w:t>
      </w:r>
      <w:r w:rsidRPr="0066255B">
        <w:rPr>
          <w:rFonts w:ascii="Sylfaen" w:hAnsi="Sylfaen"/>
          <w:lang w:val="ru-RU"/>
        </w:rPr>
        <w:t>ГОСТ</w:t>
      </w:r>
      <w:r w:rsidRPr="0066255B">
        <w:rPr>
          <w:rFonts w:ascii="Sylfaen" w:hAnsi="Sylfaen" w:cs="Calibri"/>
          <w:lang w:val="ru-RU"/>
        </w:rPr>
        <w:t> </w:t>
      </w:r>
      <w:r w:rsidRPr="0066255B">
        <w:rPr>
          <w:rFonts w:ascii="Sylfaen" w:hAnsi="Sylfaen"/>
          <w:lang w:val="ru-RU"/>
        </w:rPr>
        <w:t>34834-2022</w:t>
      </w:r>
      <w:r w:rsidRPr="0066255B">
        <w:rPr>
          <w:rFonts w:ascii="Sylfaen" w:hAnsi="Sylfaen"/>
          <w:lang w:val="ru-RU"/>
        </w:rPr>
        <w:t>-ո</w:t>
      </w:r>
      <w:r w:rsidRPr="0066255B">
        <w:rPr>
          <w:rFonts w:ascii="Sylfaen" w:hAnsi="Sylfaen"/>
        </w:rPr>
        <w:t xml:space="preserve">վ </w:t>
      </w:r>
      <w:r w:rsidRPr="0066255B">
        <w:rPr>
          <w:rFonts w:ascii="Sylfaen" w:hAnsi="Sylfaen"/>
          <w:lang w:val="ru-RU"/>
        </w:rPr>
        <w:t>(ГОСТ</w:t>
      </w:r>
      <w:r w:rsidRPr="0066255B">
        <w:rPr>
          <w:rFonts w:ascii="Sylfaen" w:hAnsi="Sylfaen" w:cs="Calibri"/>
          <w:lang w:val="ru-RU"/>
        </w:rPr>
        <w:t> </w:t>
      </w:r>
      <w:r w:rsidRPr="0066255B">
        <w:rPr>
          <w:rFonts w:ascii="Sylfaen" w:hAnsi="Sylfaen"/>
          <w:lang w:val="ru-RU"/>
        </w:rPr>
        <w:t>34834-23)</w:t>
      </w:r>
      <w:r w:rsidRPr="0066255B">
        <w:rPr>
          <w:rFonts w:ascii="Sylfaen" w:hAnsi="Sylfaen"/>
        </w:rPr>
        <w:t xml:space="preserve"> սահմանված ստանդարտներով:</w:t>
      </w:r>
    </w:p>
    <w:p w:rsidR="00861E2B" w:rsidRPr="0066255B" w:rsidRDefault="00861E2B" w:rsidP="004F1009">
      <w:pPr>
        <w:rPr>
          <w:rFonts w:ascii="Sylfaen" w:hAnsi="Sylfaen" w:cs="Sylfaen"/>
        </w:rPr>
      </w:pPr>
    </w:p>
    <w:sectPr w:rsidR="00861E2B" w:rsidRPr="00662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89"/>
    <w:rsid w:val="002C49A4"/>
    <w:rsid w:val="004F1009"/>
    <w:rsid w:val="0066255B"/>
    <w:rsid w:val="00676339"/>
    <w:rsid w:val="00747B99"/>
    <w:rsid w:val="00861E2B"/>
    <w:rsid w:val="00FB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AA48"/>
  <w15:chartTrackingRefBased/>
  <w15:docId w15:val="{96FCDEA0-EE9F-4DF0-BC44-F1E1C08C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10Char">
    <w:name w:val="AM_10 Char"/>
    <w:link w:val="AM10"/>
    <w:locked/>
    <w:rsid w:val="00747B99"/>
    <w:rPr>
      <w:rFonts w:ascii="Times Armenian" w:eastAsia="Calibri" w:hAnsi="Times Armenian"/>
      <w:bCs/>
      <w:lang w:val="ru-RU"/>
    </w:rPr>
  </w:style>
  <w:style w:type="paragraph" w:customStyle="1" w:styleId="AM10">
    <w:name w:val="AM_10"/>
    <w:basedOn w:val="Normal"/>
    <w:link w:val="AM10Char"/>
    <w:rsid w:val="00747B99"/>
    <w:pPr>
      <w:tabs>
        <w:tab w:val="left" w:pos="0"/>
      </w:tabs>
      <w:spacing w:before="60" w:after="0" w:line="240" w:lineRule="auto"/>
      <w:jc w:val="both"/>
    </w:pPr>
    <w:rPr>
      <w:rFonts w:ascii="Times Armenian" w:eastAsia="Calibri" w:hAnsi="Times Armenian"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Sergey</cp:lastModifiedBy>
  <cp:revision>5</cp:revision>
  <dcterms:created xsi:type="dcterms:W3CDTF">2025-08-29T11:06:00Z</dcterms:created>
  <dcterms:modified xsi:type="dcterms:W3CDTF">2025-08-29T13:28:00Z</dcterms:modified>
</cp:coreProperties>
</file>