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15" w:rsidRPr="00BF4E55" w:rsidRDefault="00196015" w:rsidP="0014270B">
      <w:pPr>
        <w:tabs>
          <w:tab w:val="right" w:pos="9808"/>
        </w:tabs>
        <w:jc w:val="center"/>
        <w:rPr>
          <w:rFonts w:ascii="GHEA Mariam" w:hAnsi="GHEA Mariam"/>
          <w:b/>
          <w:sz w:val="24"/>
          <w:szCs w:val="24"/>
          <w:lang w:val="ru-RU"/>
        </w:rPr>
      </w:pPr>
      <w:bookmarkStart w:id="0" w:name="_GoBack"/>
      <w:bookmarkEnd w:id="0"/>
    </w:p>
    <w:p w:rsidR="009D3930" w:rsidRPr="00BF4E55" w:rsidRDefault="009D3930" w:rsidP="009D3930">
      <w:pPr>
        <w:tabs>
          <w:tab w:val="right" w:pos="9808"/>
        </w:tabs>
        <w:jc w:val="center"/>
        <w:rPr>
          <w:rFonts w:ascii="GHEA Mariam" w:hAnsi="GHEA Mariam"/>
          <w:b/>
          <w:sz w:val="24"/>
          <w:szCs w:val="24"/>
          <w:lang w:val="ru-RU"/>
        </w:rPr>
      </w:pPr>
    </w:p>
    <w:p w:rsidR="009D3930" w:rsidRPr="00BF4E55" w:rsidRDefault="009D3930" w:rsidP="009D3930">
      <w:pPr>
        <w:tabs>
          <w:tab w:val="right" w:pos="9808"/>
        </w:tabs>
        <w:jc w:val="center"/>
        <w:rPr>
          <w:rFonts w:ascii="GHEA Mariam" w:hAnsi="GHEA Mariam"/>
          <w:b/>
          <w:sz w:val="24"/>
          <w:szCs w:val="24"/>
          <w:lang w:val="ru-RU"/>
        </w:rPr>
      </w:pPr>
      <w:r>
        <w:rPr>
          <w:rFonts w:ascii="GHEA Mariam" w:hAnsi="GHEA Mariam"/>
          <w:b/>
          <w:sz w:val="24"/>
          <w:szCs w:val="24"/>
        </w:rPr>
        <w:t>Ո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</w:rPr>
        <w:t>Ր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</w:rPr>
        <w:t>Ո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</w:rPr>
        <w:t>Շ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</w:rPr>
        <w:t>ՈՒ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</w:rPr>
        <w:t>Մ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 </w:t>
      </w:r>
      <w:r w:rsidRPr="00E466AE">
        <w:rPr>
          <w:rFonts w:ascii="GHEA Mariam" w:hAnsi="GHEA Mariam"/>
          <w:b/>
          <w:sz w:val="24"/>
          <w:szCs w:val="24"/>
        </w:rPr>
        <w:t>N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____</w:t>
      </w:r>
    </w:p>
    <w:p w:rsidR="009D3930" w:rsidRPr="00BF4E55" w:rsidRDefault="009D3930" w:rsidP="009D3930">
      <w:pPr>
        <w:tabs>
          <w:tab w:val="right" w:pos="9808"/>
        </w:tabs>
        <w:jc w:val="center"/>
        <w:rPr>
          <w:rFonts w:ascii="GHEA Mariam" w:hAnsi="GHEA Mariam"/>
          <w:b/>
          <w:sz w:val="24"/>
          <w:szCs w:val="24"/>
          <w:lang w:val="ru-RU"/>
        </w:rPr>
      </w:pPr>
      <w:r w:rsidRPr="008137AC">
        <w:rPr>
          <w:rFonts w:ascii="GHEA Mariam" w:hAnsi="GHEA Mariam"/>
          <w:b/>
          <w:sz w:val="24"/>
          <w:szCs w:val="24"/>
          <w:lang w:val="ru-RU"/>
        </w:rPr>
        <w:t>«ՄԵՍՐՈՊ ԲԱՐՍԵՂՅԱՆ» Ա/Ձ -ԻՆ</w:t>
      </w:r>
      <w:r>
        <w:rPr>
          <w:rFonts w:ascii="GHEA Mariam" w:hAnsi="GHEA Mariam"/>
          <w:b/>
          <w:sz w:val="24"/>
          <w:szCs w:val="24"/>
          <w:lang w:val="ru-RU"/>
        </w:rPr>
        <w:t xml:space="preserve"> ԳՆՈՒՄՆԵՐԻ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  <w:lang w:val="ru-RU"/>
        </w:rPr>
        <w:t>ԳՈՐԾԸՆԹԱՑԻՆ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  <w:lang w:val="ru-RU"/>
        </w:rPr>
        <w:t>ՄԱՍՆԱԿՑԵԼՈՒ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  <w:lang w:val="ru-RU"/>
        </w:rPr>
        <w:t>ԻՐԱՎՈՒՆՔ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  <w:lang w:val="ru-RU"/>
        </w:rPr>
        <w:t>ՉՈՒ</w:t>
      </w:r>
      <w:r>
        <w:rPr>
          <w:rFonts w:ascii="GHEA Mariam" w:hAnsi="GHEA Mariam"/>
          <w:b/>
          <w:sz w:val="24"/>
          <w:szCs w:val="24"/>
        </w:rPr>
        <w:t>Ն</w:t>
      </w:r>
      <w:r>
        <w:rPr>
          <w:rFonts w:ascii="GHEA Mariam" w:hAnsi="GHEA Mariam"/>
          <w:b/>
          <w:sz w:val="24"/>
          <w:szCs w:val="24"/>
          <w:lang w:val="ru-RU"/>
        </w:rPr>
        <w:t>ԵՑՈՂ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  <w:lang w:val="ru-RU"/>
        </w:rPr>
        <w:t>ՄԱՍՆԱԿԻՑՆԵՐԻ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  <w:lang w:val="ru-RU"/>
        </w:rPr>
        <w:t>ՑՈՒՑԱԿՈՒՄ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  <w:lang w:val="ru-RU"/>
        </w:rPr>
        <w:t>ՆԵՐԱՌԵԼՈՒ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  <w:lang w:val="ru-RU"/>
        </w:rPr>
        <w:t>ՄԱՍԻՆ</w:t>
      </w:r>
    </w:p>
    <w:p w:rsidR="009D3930" w:rsidRPr="00C00270" w:rsidRDefault="009D3930" w:rsidP="009D3930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  <w:r w:rsidRPr="00BF4E55">
        <w:rPr>
          <w:rFonts w:ascii="GHEA Mariam" w:hAnsi="GHEA Mariam"/>
          <w:sz w:val="24"/>
          <w:szCs w:val="24"/>
          <w:lang w:val="ru-RU"/>
        </w:rPr>
        <w:t xml:space="preserve">   </w:t>
      </w:r>
      <w:r>
        <w:rPr>
          <w:rFonts w:ascii="GHEA Mariam" w:hAnsi="GHEA Mariam"/>
          <w:sz w:val="24"/>
          <w:szCs w:val="24"/>
        </w:rPr>
        <w:t>Ուսումնասիրելով</w:t>
      </w:r>
      <w:r>
        <w:rPr>
          <w:rFonts w:ascii="GHEA Mariam" w:hAnsi="GHEA Mariam"/>
          <w:sz w:val="24"/>
          <w:szCs w:val="24"/>
          <w:lang w:val="ru-RU"/>
        </w:rPr>
        <w:t xml:space="preserve"> 2023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>
        <w:rPr>
          <w:rFonts w:ascii="GHEA Mariam" w:hAnsi="GHEA Mariam"/>
          <w:sz w:val="24"/>
          <w:szCs w:val="24"/>
        </w:rPr>
        <w:t>թվականի</w:t>
      </w:r>
      <w:r w:rsidRPr="00C00270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</w:rPr>
        <w:t>դեկտեմբերի 26</w:t>
      </w:r>
      <w:r w:rsidRPr="00C00270">
        <w:rPr>
          <w:rFonts w:ascii="GHEA Mariam" w:hAnsi="GHEA Mariam"/>
          <w:sz w:val="24"/>
          <w:szCs w:val="24"/>
        </w:rPr>
        <w:t>-</w:t>
      </w:r>
      <w:r>
        <w:rPr>
          <w:rFonts w:ascii="GHEA Mariam" w:hAnsi="GHEA Mariam"/>
          <w:sz w:val="24"/>
          <w:szCs w:val="24"/>
        </w:rPr>
        <w:t>ի</w:t>
      </w:r>
      <w:r w:rsidRPr="00C00270">
        <w:rPr>
          <w:rFonts w:ascii="GHEA Mariam" w:hAnsi="GHEA Mariam"/>
          <w:sz w:val="24"/>
          <w:szCs w:val="24"/>
        </w:rPr>
        <w:t xml:space="preserve"> Կադաստրի կոմիտեի (</w:t>
      </w:r>
      <w:r>
        <w:rPr>
          <w:rFonts w:ascii="GHEA Mariam" w:hAnsi="GHEA Mariam"/>
          <w:sz w:val="24"/>
          <w:szCs w:val="24"/>
        </w:rPr>
        <w:t>այսուհետ՝</w:t>
      </w:r>
      <w:r w:rsidRPr="00C00270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</w:rPr>
        <w:t>Կոմիտե</w:t>
      </w:r>
      <w:r w:rsidRPr="00C00270">
        <w:rPr>
          <w:rFonts w:ascii="GHEA Mariam" w:hAnsi="GHEA Mariam"/>
          <w:sz w:val="24"/>
          <w:szCs w:val="24"/>
        </w:rPr>
        <w:t>) կողմից կազմակերպված «ԿԿ-ԷԱՃԱՊՁԲ-24/17» ծածկագրով էլեկտրոնային աճուրդի հանձնաժողովի 2024 թվականի հու</w:t>
      </w:r>
      <w:r w:rsidR="00323487">
        <w:rPr>
          <w:rFonts w:ascii="GHEA Mariam" w:hAnsi="GHEA Mariam"/>
          <w:sz w:val="24"/>
          <w:szCs w:val="24"/>
        </w:rPr>
        <w:t>ն</w:t>
      </w:r>
      <w:r w:rsidRPr="00C00270">
        <w:rPr>
          <w:rFonts w:ascii="GHEA Mariam" w:hAnsi="GHEA Mariam"/>
          <w:sz w:val="24"/>
          <w:szCs w:val="24"/>
        </w:rPr>
        <w:t xml:space="preserve">վարի 9-ի N 2 արձանագրությունը և հիմք ընդունելով «Գնումների մասին» ՀՀ օրենքի 35-րդ հոդվածի 1-ին մասը՝ </w:t>
      </w:r>
    </w:p>
    <w:p w:rsidR="009D3930" w:rsidRPr="00BF4E55" w:rsidRDefault="009D3930" w:rsidP="009D3930">
      <w:pPr>
        <w:spacing w:after="0" w:line="276" w:lineRule="auto"/>
        <w:jc w:val="both"/>
        <w:rPr>
          <w:rFonts w:ascii="GHEA Mariam" w:hAnsi="GHEA Mariam"/>
          <w:sz w:val="24"/>
          <w:szCs w:val="24"/>
          <w:lang w:val="ru-RU"/>
        </w:rPr>
      </w:pPr>
    </w:p>
    <w:p w:rsidR="009D3930" w:rsidRPr="00702888" w:rsidRDefault="009D3930" w:rsidP="009D3930">
      <w:pPr>
        <w:spacing w:after="0" w:line="276" w:lineRule="auto"/>
        <w:jc w:val="center"/>
        <w:rPr>
          <w:rFonts w:ascii="GHEA Mariam" w:hAnsi="GHEA Mariam"/>
          <w:b/>
          <w:sz w:val="24"/>
          <w:szCs w:val="24"/>
          <w:lang w:val="ru-RU"/>
        </w:rPr>
      </w:pPr>
      <w:r w:rsidRPr="00D920DF">
        <w:rPr>
          <w:rFonts w:ascii="GHEA Mariam" w:hAnsi="GHEA Mariam"/>
          <w:b/>
          <w:sz w:val="24"/>
          <w:szCs w:val="24"/>
          <w:lang w:val="ru-RU"/>
        </w:rPr>
        <w:t>ՊԱՐԶԵՑ</w:t>
      </w:r>
      <w:r>
        <w:rPr>
          <w:rFonts w:ascii="GHEA Mariam" w:hAnsi="GHEA Mariam"/>
          <w:b/>
          <w:sz w:val="24"/>
          <w:szCs w:val="24"/>
        </w:rPr>
        <w:t>Ի</w:t>
      </w:r>
    </w:p>
    <w:p w:rsidR="009D3930" w:rsidRDefault="009D3930" w:rsidP="009D3930">
      <w:pPr>
        <w:spacing w:after="0" w:line="276" w:lineRule="auto"/>
        <w:jc w:val="center"/>
        <w:rPr>
          <w:rFonts w:ascii="GHEA Mariam" w:hAnsi="GHEA Mariam"/>
          <w:b/>
          <w:sz w:val="24"/>
          <w:szCs w:val="24"/>
          <w:lang w:val="ru-RU"/>
        </w:rPr>
      </w:pPr>
    </w:p>
    <w:p w:rsidR="009D3930" w:rsidRPr="008137AC" w:rsidRDefault="009D3930" w:rsidP="009D393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GHEA Mariam" w:hAnsi="GHEA Mariam"/>
          <w:sz w:val="24"/>
          <w:szCs w:val="24"/>
          <w:lang w:val="ru-RU"/>
        </w:rPr>
      </w:pPr>
      <w:r w:rsidRPr="008137AC">
        <w:rPr>
          <w:rFonts w:ascii="GHEA Mariam" w:hAnsi="GHEA Mariam"/>
          <w:sz w:val="24"/>
          <w:szCs w:val="24"/>
        </w:rPr>
        <w:t>Կ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ոմիտեի կողմից կազմակերպված </w:t>
      </w:r>
      <w:r w:rsidRPr="008137AC">
        <w:rPr>
          <w:rFonts w:ascii="GHEA Grapalat" w:hAnsi="GHEA Grapalat"/>
          <w:sz w:val="20"/>
          <w:lang w:val="pt-BR"/>
        </w:rPr>
        <w:t>«</w:t>
      </w:r>
      <w:r w:rsidRPr="00A42C11">
        <w:rPr>
          <w:rFonts w:ascii="GHEA Mariam" w:hAnsi="GHEA Mariam"/>
          <w:sz w:val="24"/>
          <w:szCs w:val="24"/>
          <w:lang w:val="ru-RU"/>
        </w:rPr>
        <w:t xml:space="preserve">ԿԿ-ԷԱՃԱՊՁԲ-24/17» 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ծածկագրով </w:t>
      </w:r>
      <w:r w:rsidRPr="00A42C11">
        <w:rPr>
          <w:rFonts w:ascii="GHEA Mariam" w:hAnsi="GHEA Mariam"/>
          <w:sz w:val="24"/>
          <w:szCs w:val="24"/>
          <w:lang w:val="ru-RU"/>
        </w:rPr>
        <w:t>էլեկտրոնային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 </w:t>
      </w:r>
      <w:r w:rsidRPr="00A42C11">
        <w:rPr>
          <w:rFonts w:ascii="GHEA Mariam" w:hAnsi="GHEA Mariam"/>
          <w:sz w:val="24"/>
          <w:szCs w:val="24"/>
          <w:lang w:val="ru-RU"/>
        </w:rPr>
        <w:t>աճուրդի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 </w:t>
      </w:r>
      <w:r w:rsidRPr="00A42C11">
        <w:rPr>
          <w:rFonts w:ascii="GHEA Mariam" w:hAnsi="GHEA Mariam"/>
          <w:sz w:val="24"/>
          <w:szCs w:val="24"/>
          <w:lang w:val="ru-RU"/>
        </w:rPr>
        <w:t>արդյունքում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 2024 </w:t>
      </w:r>
      <w:r w:rsidRPr="00A42C11">
        <w:rPr>
          <w:rFonts w:ascii="GHEA Mariam" w:hAnsi="GHEA Mariam"/>
          <w:sz w:val="24"/>
          <w:szCs w:val="24"/>
          <w:lang w:val="ru-RU"/>
        </w:rPr>
        <w:t>թվականի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 հունվարի 9-ի հանձնաժողովի N 2 արձանագրությամբ ընտրված մասնակից է ճանաչվել «Մեսրոպ Բարսեղյան» Ա/Ձ -ն:</w:t>
      </w:r>
    </w:p>
    <w:p w:rsidR="009D3930" w:rsidRPr="00323487" w:rsidRDefault="009D3930" w:rsidP="0032348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GHEA Mariam" w:hAnsi="GHEA Mariam"/>
          <w:sz w:val="24"/>
          <w:szCs w:val="24"/>
          <w:lang w:val="ru-RU"/>
        </w:rPr>
      </w:pPr>
      <w:r w:rsidRPr="00A42C11">
        <w:rPr>
          <w:rFonts w:ascii="GHEA Mariam" w:hAnsi="GHEA Mariam"/>
          <w:sz w:val="24"/>
          <w:szCs w:val="24"/>
          <w:lang w:val="ru-RU"/>
        </w:rPr>
        <w:t xml:space="preserve"> 2024 թվականի հունվարի 30-ին Կադաստրի կոմիտեն </w:t>
      </w:r>
      <w:r w:rsidRPr="008137AC">
        <w:rPr>
          <w:rFonts w:ascii="GHEA Mariam" w:hAnsi="GHEA Mariam"/>
          <w:sz w:val="24"/>
          <w:szCs w:val="24"/>
          <w:lang w:val="ru-RU"/>
        </w:rPr>
        <w:t>«Մեսրոպ Բարսեղյան» Ա/Ձ</w:t>
      </w:r>
      <w:r w:rsidRPr="00A42C11">
        <w:rPr>
          <w:rFonts w:ascii="GHEA Mariam" w:hAnsi="GHEA Mariam"/>
          <w:sz w:val="24"/>
          <w:szCs w:val="24"/>
          <w:lang w:val="ru-RU"/>
        </w:rPr>
        <w:t>-ի հետ կնքել է պլանշետի մատակարարման պայմանագիր: Պայմանագրով մատակարարման ժամկետ է սահմանվել ֆինանսական միջոցներ հաստատվելուց և կողմերի միջև համաձայնագիր կնքելուց 20 օրացուցային օր հետո՝ ըստ Պատվիրատուի պահանջի: Կողմերի միջև համաձայնագիրը կնքվել է 2024 թվականի հունվարի 30-ին, սակայն մատակարարը մատակարարել</w:t>
      </w:r>
      <w:r w:rsidR="00323487">
        <w:rPr>
          <w:rFonts w:ascii="GHEA Mariam" w:hAnsi="GHEA Mariam"/>
          <w:sz w:val="24"/>
          <w:szCs w:val="24"/>
        </w:rPr>
        <w:t xml:space="preserve"> է տեխնիկական բնութագրի պահանջներին անհամապատասխան ապրանք, և հրաժարվել է այն փոխարինել</w:t>
      </w:r>
      <w:r w:rsidR="0009111B">
        <w:rPr>
          <w:rFonts w:ascii="GHEA Mariam" w:hAnsi="GHEA Mariam"/>
          <w:sz w:val="24"/>
          <w:szCs w:val="24"/>
        </w:rPr>
        <w:t xml:space="preserve"> նորով</w:t>
      </w:r>
      <w:r w:rsidRPr="00323487">
        <w:rPr>
          <w:rFonts w:ascii="GHEA Mariam" w:hAnsi="GHEA Mariam"/>
          <w:sz w:val="24"/>
          <w:szCs w:val="24"/>
          <w:lang w:val="ru-RU"/>
        </w:rPr>
        <w:t>:</w:t>
      </w:r>
    </w:p>
    <w:p w:rsidR="009D3930" w:rsidRPr="00A42C11" w:rsidRDefault="009D3930" w:rsidP="009D393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GHEA Mariam" w:hAnsi="GHEA Mariam"/>
          <w:sz w:val="24"/>
          <w:szCs w:val="24"/>
          <w:lang w:val="ru-RU"/>
        </w:rPr>
      </w:pPr>
      <w:r>
        <w:rPr>
          <w:rFonts w:ascii="GHEA Mariam" w:hAnsi="GHEA Mariam"/>
          <w:sz w:val="24"/>
          <w:szCs w:val="24"/>
          <w:lang w:val="ru-RU"/>
        </w:rPr>
        <w:t xml:space="preserve">  </w:t>
      </w:r>
      <w:r w:rsidRPr="00A42C11">
        <w:rPr>
          <w:rFonts w:ascii="GHEA Mariam" w:hAnsi="GHEA Mariam"/>
          <w:sz w:val="24"/>
          <w:szCs w:val="24"/>
          <w:lang w:val="ru-RU"/>
        </w:rPr>
        <w:t xml:space="preserve"> Գնումների գործընթացի կազմակերպման կարգը հաստատելու ՀՀ Կառավարության N 526-Ն որոշման 33-րդ հոդվածի 17-րդ կետի համաձայն պայմանագիրը միակողմանիորեն լուծվում է:</w:t>
      </w:r>
    </w:p>
    <w:p w:rsidR="009D3930" w:rsidRPr="00BF4E55" w:rsidRDefault="009D3930" w:rsidP="009D393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GHEA Mariam" w:hAnsi="GHEA Mariam"/>
          <w:sz w:val="24"/>
          <w:szCs w:val="24"/>
          <w:lang w:val="ru-RU"/>
        </w:rPr>
      </w:pPr>
      <w:r w:rsidRPr="00BF4E55">
        <w:rPr>
          <w:rFonts w:ascii="GHEA Mariam" w:hAnsi="GHEA Mariam"/>
          <w:sz w:val="24"/>
          <w:szCs w:val="24"/>
          <w:lang w:val="ru-RU"/>
        </w:rPr>
        <w:lastRenderedPageBreak/>
        <w:t xml:space="preserve">   </w:t>
      </w:r>
      <w:r w:rsidRPr="00A42C11">
        <w:rPr>
          <w:rFonts w:ascii="GHEA Mariam" w:hAnsi="GHEA Mariam"/>
          <w:sz w:val="24"/>
          <w:szCs w:val="24"/>
          <w:lang w:val="ru-RU"/>
        </w:rPr>
        <w:t>Ելնելով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A42C11">
        <w:rPr>
          <w:rFonts w:ascii="GHEA Mariam" w:hAnsi="GHEA Mariam"/>
          <w:sz w:val="24"/>
          <w:szCs w:val="24"/>
          <w:lang w:val="ru-RU"/>
        </w:rPr>
        <w:t>վերոգրյալից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A42C11">
        <w:rPr>
          <w:rFonts w:ascii="GHEA Mariam" w:hAnsi="GHEA Mariam"/>
          <w:sz w:val="24"/>
          <w:szCs w:val="24"/>
          <w:lang w:val="ru-RU"/>
        </w:rPr>
        <w:t>և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A42C11">
        <w:rPr>
          <w:rFonts w:ascii="GHEA Mariam" w:hAnsi="GHEA Mariam"/>
          <w:sz w:val="24"/>
          <w:szCs w:val="24"/>
          <w:lang w:val="ru-RU"/>
        </w:rPr>
        <w:t>հիմք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A42C11">
        <w:rPr>
          <w:rFonts w:ascii="GHEA Mariam" w:hAnsi="GHEA Mariam"/>
          <w:sz w:val="24"/>
          <w:szCs w:val="24"/>
          <w:lang w:val="ru-RU"/>
        </w:rPr>
        <w:t>ընդունելով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«</w:t>
      </w:r>
      <w:r w:rsidRPr="00DF5565">
        <w:rPr>
          <w:rFonts w:ascii="GHEA Mariam" w:hAnsi="GHEA Mariam"/>
          <w:sz w:val="24"/>
          <w:szCs w:val="24"/>
          <w:lang w:val="ru-RU"/>
        </w:rPr>
        <w:t>Գնումների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DF5565">
        <w:rPr>
          <w:rFonts w:ascii="GHEA Mariam" w:hAnsi="GHEA Mariam"/>
          <w:sz w:val="24"/>
          <w:szCs w:val="24"/>
          <w:lang w:val="ru-RU"/>
        </w:rPr>
        <w:t>մասին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» </w:t>
      </w:r>
      <w:r w:rsidRPr="00DF5565">
        <w:rPr>
          <w:rFonts w:ascii="GHEA Mariam" w:hAnsi="GHEA Mariam"/>
          <w:sz w:val="24"/>
          <w:szCs w:val="24"/>
          <w:lang w:val="ru-RU"/>
        </w:rPr>
        <w:t>ՀՀ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DF5565">
        <w:rPr>
          <w:rFonts w:ascii="GHEA Mariam" w:hAnsi="GHEA Mariam"/>
          <w:sz w:val="24"/>
          <w:szCs w:val="24"/>
          <w:lang w:val="ru-RU"/>
        </w:rPr>
        <w:t>օրենքի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6-</w:t>
      </w:r>
      <w:r w:rsidRPr="00DF5565">
        <w:rPr>
          <w:rFonts w:ascii="GHEA Mariam" w:hAnsi="GHEA Mariam"/>
          <w:sz w:val="24"/>
          <w:szCs w:val="24"/>
          <w:lang w:val="ru-RU"/>
        </w:rPr>
        <w:t>րդ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DF5565">
        <w:rPr>
          <w:rFonts w:ascii="GHEA Mariam" w:hAnsi="GHEA Mariam"/>
          <w:sz w:val="24"/>
          <w:szCs w:val="24"/>
          <w:lang w:val="ru-RU"/>
        </w:rPr>
        <w:t>հոդվածի</w:t>
      </w:r>
      <w:r>
        <w:rPr>
          <w:rFonts w:ascii="GHEA Mariam" w:hAnsi="GHEA Mariam"/>
          <w:sz w:val="24"/>
          <w:szCs w:val="24"/>
          <w:lang w:val="ru-RU"/>
        </w:rPr>
        <w:t xml:space="preserve"> 6</w:t>
      </w:r>
      <w:r w:rsidRPr="00BF4E55">
        <w:rPr>
          <w:rFonts w:ascii="GHEA Mariam" w:hAnsi="GHEA Mariam"/>
          <w:sz w:val="24"/>
          <w:szCs w:val="24"/>
          <w:lang w:val="ru-RU"/>
        </w:rPr>
        <w:t>-</w:t>
      </w:r>
      <w:r w:rsidRPr="00DF5565">
        <w:rPr>
          <w:rFonts w:ascii="GHEA Mariam" w:hAnsi="GHEA Mariam"/>
          <w:sz w:val="24"/>
          <w:szCs w:val="24"/>
          <w:lang w:val="ru-RU"/>
        </w:rPr>
        <w:t>րդ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 w:rsidRPr="00A42C11">
        <w:rPr>
          <w:rFonts w:ascii="GHEA Mariam" w:hAnsi="GHEA Mariam"/>
          <w:sz w:val="24"/>
          <w:szCs w:val="24"/>
          <w:lang w:val="ru-RU"/>
        </w:rPr>
        <w:t>կետի՝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(…</w:t>
      </w:r>
      <w:r w:rsidRPr="00A42C11">
        <w:rPr>
          <w:rFonts w:ascii="GHEA Mariam" w:hAnsi="GHEA Mariam"/>
          <w:sz w:val="24"/>
          <w:szCs w:val="24"/>
          <w:lang w:val="ru-RU"/>
        </w:rPr>
        <w:t>լիազորված մարմինը մասնակցին ներառում է գնումների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գործընթացին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մասնակցելու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իրավունք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չունեցող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մասնակիցների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ցուցակում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պատվիրատուի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ղեկավարի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պատճառաբանված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որոշման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հիման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5565">
        <w:rPr>
          <w:rFonts w:ascii="GHEA Mariam" w:hAnsi="GHEA Mariam"/>
          <w:color w:val="000000"/>
          <w:sz w:val="24"/>
          <w:szCs w:val="24"/>
          <w:shd w:val="clear" w:color="auto" w:fill="FFFFFF"/>
        </w:rPr>
        <w:t>վրա</w:t>
      </w:r>
      <w:r w:rsidRPr="00BF4E55">
        <w:rPr>
          <w:rFonts w:ascii="GHEA Mariam" w:hAnsi="GHEA Mariam"/>
          <w:color w:val="000000"/>
          <w:sz w:val="24"/>
          <w:szCs w:val="24"/>
          <w:shd w:val="clear" w:color="auto" w:fill="FFFFFF"/>
          <w:lang w:val="ru-RU"/>
        </w:rPr>
        <w:t>:…)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, </w:t>
      </w:r>
      <w:r>
        <w:rPr>
          <w:rFonts w:ascii="GHEA Mariam" w:hAnsi="GHEA Mariam" w:cs="Arial Armenian"/>
          <w:bCs/>
          <w:sz w:val="24"/>
          <w:szCs w:val="24"/>
          <w:lang w:val="es-ES"/>
        </w:rPr>
        <w:t>գ</w:t>
      </w:r>
      <w:r w:rsidRPr="005D2816">
        <w:rPr>
          <w:rFonts w:ascii="GHEA Mariam" w:hAnsi="GHEA Mariam" w:cs="Arial Armenian"/>
          <w:bCs/>
          <w:sz w:val="24"/>
          <w:szCs w:val="24"/>
          <w:lang w:val="es-ES"/>
        </w:rPr>
        <w:t>նումների գործընթացի կազմակերպման կարգը հաստատելու</w:t>
      </w:r>
      <w:r>
        <w:rPr>
          <w:rFonts w:ascii="GHEA Mariam" w:hAnsi="GHEA Mariam" w:cs="Arial Armenian"/>
          <w:bCs/>
          <w:sz w:val="24"/>
          <w:szCs w:val="24"/>
          <w:lang w:val="es-ES"/>
        </w:rPr>
        <w:t xml:space="preserve"> ՀՀ Կառավարության N 526-Ն որոշման 33-րդ հոդվածի 17-րդ կետի</w:t>
      </w:r>
      <w:r w:rsidRPr="00DF5565">
        <w:rPr>
          <w:rFonts w:ascii="GHEA Mariam" w:hAnsi="GHEA Mariam"/>
          <w:sz w:val="24"/>
          <w:szCs w:val="24"/>
        </w:rPr>
        <w:t>՝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 (</w:t>
      </w: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 </w:t>
      </w:r>
      <w:r w:rsidRPr="00F54294">
        <w:rPr>
          <w:rFonts w:ascii="GHEA Mariam" w:hAnsi="GHEA Mariam"/>
          <w:color w:val="000000"/>
          <w:sz w:val="24"/>
          <w:szCs w:val="24"/>
          <w:shd w:val="clear" w:color="auto" w:fill="FFFFFF"/>
        </w:rPr>
        <w:t>պայմանագիր կնքած անձի կողմից ստանձնված պարտավորությունները չկատարելու կամ ոչ պատշաճ կատարելու հիմքով պայմանագիրն ամբողջությամբ կամ մասնակի միակողմանի լուծելու մասին ծանուցումը պատվիրատուն հրապարակում է տեղեկագրում` նշելով հրապարակման ամսաթիվը: Պայմանագիր կնքած անձը համարվում է պայմանագիրը միակողմանի լուծելու մասին պատշաճ ծանուցված` ծանուցումը տեղեկագրում հրապարակվելուն հաջորդող օրվանից: Պայմանագիրն ամբողջությամբ կամ մասնակի միակողմանի լուծելու մասին ծանուցումը տեղեկագրում հրապարակվելու օրը ուղարկվում է նաև պայմանագիր կնքած անձի էլեկտրոնային փոստին:)  պահանջները</w:t>
      </w:r>
      <w:r>
        <w:rPr>
          <w:rFonts w:ascii="GHEA Mariam" w:hAnsi="GHEA Mariam"/>
          <w:sz w:val="24"/>
          <w:szCs w:val="24"/>
        </w:rPr>
        <w:t>՝</w:t>
      </w:r>
    </w:p>
    <w:p w:rsidR="009D3930" w:rsidRPr="00196015" w:rsidRDefault="009D3930" w:rsidP="009D3930">
      <w:pPr>
        <w:spacing w:after="0" w:line="276" w:lineRule="auto"/>
        <w:jc w:val="center"/>
        <w:rPr>
          <w:rFonts w:ascii="GHEA Mariam" w:hAnsi="GHEA Mariam"/>
          <w:b/>
          <w:sz w:val="24"/>
          <w:szCs w:val="24"/>
          <w:lang w:val="ru-RU"/>
        </w:rPr>
      </w:pPr>
    </w:p>
    <w:p w:rsidR="009D3930" w:rsidRPr="00702888" w:rsidRDefault="009D3930" w:rsidP="009D3930">
      <w:pPr>
        <w:spacing w:after="0" w:line="276" w:lineRule="auto"/>
        <w:jc w:val="center"/>
        <w:rPr>
          <w:rFonts w:ascii="GHEA Mariam" w:hAnsi="GHEA Mariam"/>
          <w:b/>
          <w:sz w:val="24"/>
          <w:szCs w:val="24"/>
        </w:rPr>
      </w:pPr>
      <w:r w:rsidRPr="00D920DF">
        <w:rPr>
          <w:rFonts w:ascii="GHEA Mariam" w:hAnsi="GHEA Mariam"/>
          <w:b/>
          <w:sz w:val="24"/>
          <w:szCs w:val="24"/>
          <w:lang w:val="ru-RU"/>
        </w:rPr>
        <w:t>ՈՐՈ</w:t>
      </w:r>
      <w:r>
        <w:rPr>
          <w:rFonts w:ascii="GHEA Mariam" w:hAnsi="GHEA Mariam"/>
          <w:b/>
          <w:sz w:val="24"/>
          <w:szCs w:val="24"/>
        </w:rPr>
        <w:t>ՇՈՒՄ ԵՄ՝</w:t>
      </w:r>
    </w:p>
    <w:p w:rsidR="009D3930" w:rsidRPr="008137AC" w:rsidRDefault="009D3930" w:rsidP="009D393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GHEA Mariam" w:hAnsi="GHEA Mariam"/>
          <w:sz w:val="24"/>
          <w:szCs w:val="24"/>
          <w:lang w:val="ru-RU"/>
        </w:rPr>
      </w:pPr>
      <w:r w:rsidRPr="008137AC">
        <w:rPr>
          <w:rFonts w:ascii="GHEA Mariam" w:hAnsi="GHEA Mariam"/>
          <w:sz w:val="24"/>
          <w:szCs w:val="24"/>
          <w:lang w:val="ru-RU"/>
        </w:rPr>
        <w:t>Ն</w:t>
      </w:r>
      <w:r w:rsidRPr="00702888">
        <w:rPr>
          <w:rFonts w:ascii="GHEA Mariam" w:hAnsi="GHEA Mariam"/>
          <w:sz w:val="24"/>
          <w:szCs w:val="24"/>
          <w:lang w:val="ru-RU"/>
        </w:rPr>
        <w:t>երառել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 «Մեսրոպ Բարսեղյան» Ա/Ձ-</w:t>
      </w:r>
      <w:r w:rsidRPr="00702888">
        <w:rPr>
          <w:rFonts w:ascii="GHEA Mariam" w:hAnsi="GHEA Mariam"/>
          <w:sz w:val="24"/>
          <w:szCs w:val="24"/>
          <w:lang w:val="ru-RU"/>
        </w:rPr>
        <w:t>ին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 2 </w:t>
      </w:r>
      <w:r w:rsidRPr="00702888">
        <w:rPr>
          <w:rFonts w:ascii="GHEA Mariam" w:hAnsi="GHEA Mariam"/>
          <w:sz w:val="24"/>
          <w:szCs w:val="24"/>
          <w:lang w:val="ru-RU"/>
        </w:rPr>
        <w:t>տարի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 </w:t>
      </w:r>
      <w:r w:rsidRPr="00702888">
        <w:rPr>
          <w:rFonts w:ascii="GHEA Mariam" w:hAnsi="GHEA Mariam"/>
          <w:sz w:val="24"/>
          <w:szCs w:val="24"/>
          <w:lang w:val="ru-RU"/>
        </w:rPr>
        <w:t>ժամկետով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 </w:t>
      </w:r>
      <w:r w:rsidRPr="00702888">
        <w:rPr>
          <w:rFonts w:ascii="GHEA Mariam" w:hAnsi="GHEA Mariam"/>
          <w:sz w:val="24"/>
          <w:szCs w:val="24"/>
          <w:lang w:val="ru-RU"/>
        </w:rPr>
        <w:t>գնումների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 </w:t>
      </w:r>
      <w:r w:rsidRPr="00702888">
        <w:rPr>
          <w:rFonts w:ascii="GHEA Mariam" w:hAnsi="GHEA Mariam"/>
          <w:sz w:val="24"/>
          <w:szCs w:val="24"/>
          <w:lang w:val="ru-RU"/>
        </w:rPr>
        <w:t>գործընթացին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 </w:t>
      </w:r>
      <w:r w:rsidRPr="00702888">
        <w:rPr>
          <w:rFonts w:ascii="GHEA Mariam" w:hAnsi="GHEA Mariam"/>
          <w:sz w:val="24"/>
          <w:szCs w:val="24"/>
          <w:lang w:val="ru-RU"/>
        </w:rPr>
        <w:t>մասնակցելու</w:t>
      </w:r>
      <w:r w:rsidRPr="008137AC">
        <w:rPr>
          <w:rFonts w:ascii="Calibri" w:hAnsi="Calibri" w:cs="Calibri"/>
          <w:sz w:val="24"/>
          <w:szCs w:val="24"/>
          <w:lang w:val="ru-RU"/>
        </w:rPr>
        <w:t> </w:t>
      </w:r>
      <w:r w:rsidRPr="00702888">
        <w:rPr>
          <w:rFonts w:ascii="GHEA Mariam" w:hAnsi="GHEA Mariam"/>
          <w:sz w:val="24"/>
          <w:szCs w:val="24"/>
          <w:lang w:val="ru-RU"/>
        </w:rPr>
        <w:t>իրավունք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 </w:t>
      </w:r>
      <w:r w:rsidRPr="00702888">
        <w:rPr>
          <w:rFonts w:ascii="GHEA Mariam" w:hAnsi="GHEA Mariam"/>
          <w:sz w:val="24"/>
          <w:szCs w:val="24"/>
          <w:lang w:val="ru-RU"/>
        </w:rPr>
        <w:t>չունեցող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 </w:t>
      </w:r>
      <w:r w:rsidRPr="00702888">
        <w:rPr>
          <w:rFonts w:ascii="GHEA Mariam" w:hAnsi="GHEA Mariam"/>
          <w:sz w:val="24"/>
          <w:szCs w:val="24"/>
          <w:lang w:val="ru-RU"/>
        </w:rPr>
        <w:t>մասնակիցների</w:t>
      </w:r>
      <w:r w:rsidRPr="008137AC">
        <w:rPr>
          <w:rFonts w:ascii="GHEA Mariam" w:hAnsi="GHEA Mariam"/>
          <w:sz w:val="24"/>
          <w:szCs w:val="24"/>
          <w:lang w:val="ru-RU"/>
        </w:rPr>
        <w:t xml:space="preserve"> </w:t>
      </w:r>
      <w:r w:rsidRPr="00702888">
        <w:rPr>
          <w:rFonts w:ascii="GHEA Mariam" w:hAnsi="GHEA Mariam"/>
          <w:sz w:val="24"/>
          <w:szCs w:val="24"/>
          <w:lang w:val="ru-RU"/>
        </w:rPr>
        <w:t>ցուցակում</w:t>
      </w:r>
      <w:r w:rsidRPr="008137AC">
        <w:rPr>
          <w:rFonts w:ascii="GHEA Mariam" w:hAnsi="GHEA Mariam"/>
          <w:sz w:val="24"/>
          <w:szCs w:val="24"/>
          <w:lang w:val="ru-RU"/>
        </w:rPr>
        <w:t>:</w:t>
      </w:r>
    </w:p>
    <w:p w:rsidR="009D3930" w:rsidRDefault="009D3930" w:rsidP="009D3930">
      <w:pPr>
        <w:pStyle w:val="ListParagraph"/>
        <w:numPr>
          <w:ilvl w:val="0"/>
          <w:numId w:val="2"/>
        </w:numPr>
        <w:spacing w:after="0" w:line="276" w:lineRule="auto"/>
        <w:ind w:left="0" w:firstLine="142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Որոշման պատճենը սահմանված կարգով տեղադրել Կադաստրի կոմիտեի պաշտոնական կայքում և 1 աշխատանքային օրվա ընթացքում տրամադրել </w:t>
      </w:r>
      <w:r w:rsidRPr="008137AC">
        <w:rPr>
          <w:rFonts w:ascii="GHEA Mariam" w:hAnsi="GHEA Mariam"/>
          <w:sz w:val="24"/>
          <w:szCs w:val="24"/>
        </w:rPr>
        <w:t xml:space="preserve">«Մեսրոպ Բարսեղյան» Ա/Ձ </w:t>
      </w:r>
      <w:r w:rsidRPr="00702888">
        <w:rPr>
          <w:rFonts w:ascii="GHEA Mariam" w:hAnsi="GHEA Mariam"/>
          <w:sz w:val="24"/>
          <w:szCs w:val="24"/>
        </w:rPr>
        <w:t>-</w:t>
      </w:r>
      <w:r w:rsidRPr="008137AC">
        <w:rPr>
          <w:rFonts w:ascii="GHEA Mariam" w:hAnsi="GHEA Mariam"/>
          <w:sz w:val="24"/>
          <w:szCs w:val="24"/>
        </w:rPr>
        <w:t>ին</w:t>
      </w:r>
      <w:r>
        <w:rPr>
          <w:rFonts w:ascii="GHEA Mariam" w:hAnsi="GHEA Mariam"/>
          <w:sz w:val="24"/>
          <w:szCs w:val="24"/>
        </w:rPr>
        <w:t>:</w:t>
      </w:r>
    </w:p>
    <w:p w:rsidR="009D3930" w:rsidRDefault="009D3930" w:rsidP="009D3930">
      <w:pPr>
        <w:pStyle w:val="ListParagraph"/>
        <w:spacing w:after="0" w:line="276" w:lineRule="auto"/>
        <w:ind w:left="142"/>
        <w:jc w:val="both"/>
        <w:rPr>
          <w:rFonts w:ascii="GHEA Mariam" w:hAnsi="GHEA Mariam"/>
          <w:sz w:val="24"/>
          <w:szCs w:val="24"/>
        </w:rPr>
      </w:pPr>
    </w:p>
    <w:p w:rsidR="009D3930" w:rsidRDefault="009D3930" w:rsidP="009D3930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</w:p>
    <w:p w:rsidR="009D3930" w:rsidRDefault="009D3930" w:rsidP="009D3930">
      <w:pPr>
        <w:spacing w:after="0" w:line="276" w:lineRule="auto"/>
        <w:rPr>
          <w:rFonts w:ascii="GHEA Mariam" w:hAnsi="GHEA Mariam"/>
          <w:sz w:val="24"/>
          <w:szCs w:val="24"/>
        </w:rPr>
      </w:pPr>
      <w:r w:rsidRPr="00FF016B">
        <w:rPr>
          <w:rFonts w:ascii="GHEA Mariam" w:hAnsi="GHEA Mariam"/>
          <w:sz w:val="24"/>
          <w:szCs w:val="24"/>
          <w:lang w:val="ru-RU"/>
        </w:rPr>
        <w:t>Գլխավոր</w:t>
      </w:r>
      <w:r>
        <w:rPr>
          <w:rFonts w:ascii="GHEA Mariam" w:hAnsi="GHEA Mariam"/>
          <w:sz w:val="24"/>
          <w:szCs w:val="24"/>
          <w:lang w:val="ru-RU"/>
        </w:rPr>
        <w:t xml:space="preserve"> </w:t>
      </w:r>
      <w:r w:rsidRPr="00FF016B">
        <w:rPr>
          <w:rFonts w:ascii="GHEA Mariam" w:hAnsi="GHEA Mariam"/>
          <w:sz w:val="24"/>
          <w:szCs w:val="24"/>
          <w:lang w:val="ru-RU"/>
        </w:rPr>
        <w:t>քարտուղար</w:t>
      </w:r>
    </w:p>
    <w:p w:rsidR="009D3930" w:rsidRDefault="009D3930" w:rsidP="009D3930">
      <w:pPr>
        <w:spacing w:after="0" w:line="276" w:lineRule="auto"/>
        <w:rPr>
          <w:rFonts w:ascii="GHEA Mariam" w:hAnsi="GHEA Mariam"/>
          <w:sz w:val="24"/>
          <w:szCs w:val="24"/>
          <w:lang w:val="ru-RU"/>
        </w:rPr>
      </w:pPr>
      <w:r>
        <w:rPr>
          <w:rFonts w:ascii="GHEA Mariam" w:hAnsi="GHEA Mariam"/>
          <w:sz w:val="24"/>
          <w:szCs w:val="24"/>
        </w:rPr>
        <w:t xml:space="preserve"> Մհեր Խաչատրյան</w:t>
      </w:r>
    </w:p>
    <w:p w:rsidR="0014270B" w:rsidRPr="00A15F5F" w:rsidRDefault="00E71086" w:rsidP="00A15F5F">
      <w:pPr>
        <w:spacing w:line="276" w:lineRule="auto"/>
        <w:ind w:firstLine="142"/>
        <w:rPr>
          <w:rFonts w:ascii="GHEA Mariam" w:hAnsi="GHEA Mariam"/>
          <w:b/>
          <w:sz w:val="24"/>
          <w:szCs w:val="24"/>
          <w:lang w:val="ru-RU"/>
        </w:rPr>
      </w:pPr>
      <w:r>
        <w:rPr>
          <w:rFonts w:ascii="GHEA Mariam" w:hAnsi="GHEA Mariam"/>
          <w:b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5DACD499-D639-49D9-B42D-9A1D0DC2E1F2}" provid="{00000000-0000-0000-0000-000000000000}" issignatureline="t"/>
          </v:shape>
        </w:pict>
      </w:r>
    </w:p>
    <w:sectPr w:rsidR="0014270B" w:rsidRPr="00A15F5F" w:rsidSect="0014270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67" w:bottom="1134" w:left="1418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05D" w:rsidRDefault="0083205D" w:rsidP="006B29A2">
      <w:pPr>
        <w:spacing w:after="0" w:line="240" w:lineRule="auto"/>
      </w:pPr>
      <w:r>
        <w:separator/>
      </w:r>
    </w:p>
  </w:endnote>
  <w:endnote w:type="continuationSeparator" w:id="0">
    <w:p w:rsidR="0083205D" w:rsidRDefault="0083205D" w:rsidP="006B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0B" w:rsidRDefault="0014270B" w:rsidP="0014270B">
    <w:pPr>
      <w:pStyle w:val="Footer"/>
      <w:rPr>
        <w:rFonts w:ascii="GHEA Grapalat" w:hAnsi="GHEA Grapalat"/>
        <w:b/>
        <w:sz w:val="14"/>
        <w:szCs w:val="14"/>
      </w:rPr>
    </w:pPr>
    <w:r>
      <w:rPr>
        <w:rFonts w:ascii="GHEA Grapalat" w:hAnsi="GHEA Grapalat"/>
        <w:b/>
        <w:sz w:val="14"/>
        <w:szCs w:val="14"/>
      </w:rPr>
      <w:t xml:space="preserve">   </w:t>
    </w:r>
    <w:r w:rsidRPr="00C62A89">
      <w:rPr>
        <w:rFonts w:ascii="GHEA Grapalat" w:hAnsi="GHEA Grapalat"/>
        <w:b/>
        <w:sz w:val="14"/>
        <w:szCs w:val="14"/>
        <w:lang w:val="hy-AM"/>
      </w:rPr>
      <w:t>Երևան 0023, Արշակունյաց պողոտա 7, հեռ</w:t>
    </w:r>
    <w:r w:rsidRPr="00C62A89">
      <w:rPr>
        <w:rFonts w:ascii="Cambria Math" w:hAnsi="Cambria Math" w:cs="Cambria Math"/>
        <w:b/>
        <w:sz w:val="14"/>
        <w:szCs w:val="14"/>
        <w:lang w:val="hy-AM"/>
      </w:rPr>
      <w:t>․</w:t>
    </w:r>
    <w:r w:rsidRPr="00C62A89">
      <w:rPr>
        <w:rFonts w:ascii="Cambria Math" w:hAnsi="Cambria Math" w:cs="Cambria Math"/>
        <w:b/>
        <w:sz w:val="14"/>
        <w:szCs w:val="14"/>
      </w:rPr>
      <w:t>՝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 + </w:t>
    </w:r>
    <w:r w:rsidRPr="00C62A89">
      <w:rPr>
        <w:rFonts w:ascii="GHEA Grapalat" w:hAnsi="GHEA Grapalat"/>
        <w:b/>
        <w:sz w:val="14"/>
        <w:szCs w:val="14"/>
      </w:rPr>
      <w:t xml:space="preserve">374 </w:t>
    </w:r>
    <w:r w:rsidRPr="00C62A89">
      <w:rPr>
        <w:rFonts w:ascii="GHEA Grapalat" w:hAnsi="GHEA Grapalat"/>
        <w:b/>
        <w:sz w:val="14"/>
        <w:szCs w:val="14"/>
        <w:lang w:val="hy-AM"/>
      </w:rPr>
      <w:t>60</w:t>
    </w:r>
    <w:r>
      <w:rPr>
        <w:rFonts w:ascii="GHEA Grapalat" w:hAnsi="GHEA Grapalat"/>
        <w:b/>
        <w:sz w:val="14"/>
        <w:szCs w:val="14"/>
        <w:lang w:val="hy-AM"/>
      </w:rPr>
      <w:t xml:space="preserve"> 47-41-</w:t>
    </w:r>
    <w:r w:rsidRPr="00C62A89">
      <w:rPr>
        <w:rFonts w:ascii="GHEA Grapalat" w:hAnsi="GHEA Grapalat"/>
        <w:b/>
        <w:sz w:val="14"/>
        <w:szCs w:val="14"/>
        <w:lang w:val="ru-RU"/>
      </w:rPr>
      <w:t>10</w:t>
    </w:r>
    <w:r w:rsidRPr="00C62A89">
      <w:rPr>
        <w:rFonts w:ascii="GHEA Grapalat" w:hAnsi="GHEA Grapalat"/>
        <w:b/>
        <w:sz w:val="14"/>
        <w:szCs w:val="14"/>
        <w:lang w:val="hy-AM"/>
      </w:rPr>
      <w:t>, էլ</w:t>
    </w:r>
    <w:r w:rsidRPr="00C62A89">
      <w:rPr>
        <w:rFonts w:ascii="Cambria Math" w:hAnsi="Cambria Math" w:cs="Cambria Math"/>
        <w:b/>
        <w:sz w:val="14"/>
        <w:szCs w:val="14"/>
        <w:lang w:val="hy-AM"/>
      </w:rPr>
      <w:t>․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 փոստ</w:t>
    </w:r>
    <w:r w:rsidRPr="00C62A89">
      <w:rPr>
        <w:rFonts w:ascii="GHEA Grapalat" w:hAnsi="GHEA Grapalat"/>
        <w:b/>
        <w:sz w:val="14"/>
        <w:szCs w:val="14"/>
      </w:rPr>
      <w:t>`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 </w:t>
    </w:r>
    <w:r w:rsidRPr="00C62A89">
      <w:rPr>
        <w:rFonts w:ascii="GHEA Grapalat" w:hAnsi="GHEA Grapalat"/>
        <w:b/>
        <w:sz w:val="14"/>
        <w:szCs w:val="14"/>
      </w:rPr>
      <w:t xml:space="preserve">info@cadastre.am, 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կայք՝ </w:t>
    </w:r>
    <w:r w:rsidRPr="00C62A89">
      <w:rPr>
        <w:rFonts w:ascii="GHEA Grapalat" w:hAnsi="GHEA Grapalat"/>
        <w:b/>
        <w:sz w:val="14"/>
        <w:szCs w:val="14"/>
      </w:rPr>
      <w:t>www.cadastre.am</w:t>
    </w:r>
    <w:r w:rsidRPr="00C62A89">
      <w:rPr>
        <w:rFonts w:ascii="GHEA Grapalat" w:hAnsi="GHEA Grapalat"/>
        <w:b/>
        <w:noProof/>
        <w:sz w:val="14"/>
        <w:szCs w:val="14"/>
      </w:rPr>
      <w:t xml:space="preserve"> </w:t>
    </w:r>
    <w:r w:rsidRPr="00C62A89">
      <w:rPr>
        <w:rFonts w:ascii="GHEA Grapalat" w:hAnsi="GHEA Grapalat"/>
        <w:b/>
        <w:noProof/>
        <w:sz w:val="14"/>
        <w:szCs w:val="14"/>
      </w:rPr>
      <w:drawing>
        <wp:anchor distT="0" distB="0" distL="114300" distR="114300" simplePos="0" relativeHeight="251666432" behindDoc="1" locked="0" layoutInCell="1" allowOverlap="1" wp14:anchorId="19694E4E" wp14:editId="77EDBADC">
          <wp:simplePos x="0" y="0"/>
          <wp:positionH relativeFrom="column">
            <wp:posOffset>-16056</wp:posOffset>
          </wp:positionH>
          <wp:positionV relativeFrom="paragraph">
            <wp:posOffset>-268795</wp:posOffset>
          </wp:positionV>
          <wp:extent cx="730885" cy="556260"/>
          <wp:effectExtent l="0" t="0" r="0" b="0"/>
          <wp:wrapSquare wrapText="bothSides"/>
          <wp:docPr id="3" name="Picture 2" descr="Logo_TB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BL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270B" w:rsidRDefault="001427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0B" w:rsidRDefault="0014270B" w:rsidP="0014270B">
    <w:pPr>
      <w:pStyle w:val="Footer"/>
      <w:rPr>
        <w:rFonts w:ascii="GHEA Grapalat" w:hAnsi="GHEA Grapalat"/>
        <w:b/>
        <w:sz w:val="14"/>
        <w:szCs w:val="14"/>
      </w:rPr>
    </w:pPr>
    <w:r>
      <w:rPr>
        <w:rFonts w:ascii="GHEA Grapalat" w:hAnsi="GHEA Grapalat"/>
        <w:b/>
        <w:sz w:val="14"/>
        <w:szCs w:val="14"/>
      </w:rPr>
      <w:t xml:space="preserve">   </w:t>
    </w:r>
    <w:r w:rsidRPr="00C62A89">
      <w:rPr>
        <w:rFonts w:ascii="GHEA Grapalat" w:hAnsi="GHEA Grapalat"/>
        <w:b/>
        <w:sz w:val="14"/>
        <w:szCs w:val="14"/>
        <w:lang w:val="hy-AM"/>
      </w:rPr>
      <w:t>Երևան 0023, Արշակունյաց պողոտա 7, հեռ</w:t>
    </w:r>
    <w:r w:rsidRPr="00C62A89">
      <w:rPr>
        <w:rFonts w:ascii="Cambria Math" w:hAnsi="Cambria Math" w:cs="Cambria Math"/>
        <w:b/>
        <w:sz w:val="14"/>
        <w:szCs w:val="14"/>
        <w:lang w:val="hy-AM"/>
      </w:rPr>
      <w:t>․</w:t>
    </w:r>
    <w:r w:rsidRPr="00C62A89">
      <w:rPr>
        <w:rFonts w:ascii="Cambria Math" w:hAnsi="Cambria Math" w:cs="Cambria Math"/>
        <w:b/>
        <w:sz w:val="14"/>
        <w:szCs w:val="14"/>
      </w:rPr>
      <w:t>՝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 + </w:t>
    </w:r>
    <w:r w:rsidRPr="00C62A89">
      <w:rPr>
        <w:rFonts w:ascii="GHEA Grapalat" w:hAnsi="GHEA Grapalat"/>
        <w:b/>
        <w:sz w:val="14"/>
        <w:szCs w:val="14"/>
      </w:rPr>
      <w:t xml:space="preserve">374 </w:t>
    </w:r>
    <w:r w:rsidRPr="00C62A89">
      <w:rPr>
        <w:rFonts w:ascii="GHEA Grapalat" w:hAnsi="GHEA Grapalat"/>
        <w:b/>
        <w:sz w:val="14"/>
        <w:szCs w:val="14"/>
        <w:lang w:val="hy-AM"/>
      </w:rPr>
      <w:t>60</w:t>
    </w:r>
    <w:r>
      <w:rPr>
        <w:rFonts w:ascii="GHEA Grapalat" w:hAnsi="GHEA Grapalat"/>
        <w:b/>
        <w:sz w:val="14"/>
        <w:szCs w:val="14"/>
        <w:lang w:val="hy-AM"/>
      </w:rPr>
      <w:t xml:space="preserve"> 47-41-</w:t>
    </w:r>
    <w:r w:rsidRPr="00C62A89">
      <w:rPr>
        <w:rFonts w:ascii="GHEA Grapalat" w:hAnsi="GHEA Grapalat"/>
        <w:b/>
        <w:sz w:val="14"/>
        <w:szCs w:val="14"/>
        <w:lang w:val="ru-RU"/>
      </w:rPr>
      <w:t>10</w:t>
    </w:r>
    <w:r w:rsidRPr="00C62A89">
      <w:rPr>
        <w:rFonts w:ascii="GHEA Grapalat" w:hAnsi="GHEA Grapalat"/>
        <w:b/>
        <w:sz w:val="14"/>
        <w:szCs w:val="14"/>
        <w:lang w:val="hy-AM"/>
      </w:rPr>
      <w:t>, էլ</w:t>
    </w:r>
    <w:r w:rsidRPr="00C62A89">
      <w:rPr>
        <w:rFonts w:ascii="Cambria Math" w:hAnsi="Cambria Math" w:cs="Cambria Math"/>
        <w:b/>
        <w:sz w:val="14"/>
        <w:szCs w:val="14"/>
        <w:lang w:val="hy-AM"/>
      </w:rPr>
      <w:t>․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 փոստ</w:t>
    </w:r>
    <w:r w:rsidRPr="00C62A89">
      <w:rPr>
        <w:rFonts w:ascii="GHEA Grapalat" w:hAnsi="GHEA Grapalat"/>
        <w:b/>
        <w:sz w:val="14"/>
        <w:szCs w:val="14"/>
      </w:rPr>
      <w:t>`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 </w:t>
    </w:r>
    <w:r w:rsidRPr="00C62A89">
      <w:rPr>
        <w:rFonts w:ascii="GHEA Grapalat" w:hAnsi="GHEA Grapalat"/>
        <w:b/>
        <w:sz w:val="14"/>
        <w:szCs w:val="14"/>
      </w:rPr>
      <w:t xml:space="preserve">info@cadastre.am, 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կայք՝ </w:t>
    </w:r>
    <w:r w:rsidRPr="00C62A89">
      <w:rPr>
        <w:rFonts w:ascii="GHEA Grapalat" w:hAnsi="GHEA Grapalat"/>
        <w:b/>
        <w:sz w:val="14"/>
        <w:szCs w:val="14"/>
      </w:rPr>
      <w:t>www.cadastre.am</w:t>
    </w:r>
    <w:r w:rsidRPr="00C62A89">
      <w:rPr>
        <w:rFonts w:ascii="GHEA Grapalat" w:hAnsi="GHEA Grapalat"/>
        <w:b/>
        <w:noProof/>
        <w:sz w:val="14"/>
        <w:szCs w:val="14"/>
      </w:rPr>
      <w:t xml:space="preserve"> </w:t>
    </w:r>
    <w:r w:rsidRPr="00C62A89">
      <w:rPr>
        <w:rFonts w:ascii="GHEA Grapalat" w:hAnsi="GHEA Grapalat"/>
        <w:b/>
        <w:noProof/>
        <w:sz w:val="14"/>
        <w:szCs w:val="14"/>
      </w:rPr>
      <w:drawing>
        <wp:anchor distT="0" distB="0" distL="114300" distR="114300" simplePos="0" relativeHeight="251664384" behindDoc="1" locked="0" layoutInCell="1" allowOverlap="1" wp14:anchorId="19694E4E" wp14:editId="77EDBADC">
          <wp:simplePos x="0" y="0"/>
          <wp:positionH relativeFrom="column">
            <wp:posOffset>-16056</wp:posOffset>
          </wp:positionH>
          <wp:positionV relativeFrom="paragraph">
            <wp:posOffset>-268795</wp:posOffset>
          </wp:positionV>
          <wp:extent cx="730885" cy="556260"/>
          <wp:effectExtent l="0" t="0" r="0" b="0"/>
          <wp:wrapSquare wrapText="bothSides"/>
          <wp:docPr id="1" name="Picture 2" descr="Logo_TB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BL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270B" w:rsidRPr="0014270B" w:rsidRDefault="0014270B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6C" w:rsidRPr="00917DD3" w:rsidRDefault="00C0784C">
    <w:pPr>
      <w:pStyle w:val="Footer"/>
      <w:rPr>
        <w:rFonts w:ascii="GHEA Grapalat" w:hAnsi="GHEA Grapalat"/>
        <w:b/>
        <w:sz w:val="13"/>
        <w:szCs w:val="13"/>
      </w:rPr>
    </w:pPr>
    <w:r>
      <w:rPr>
        <w:rFonts w:ascii="GHEA Grapalat" w:hAnsi="GHEA Grapalat"/>
        <w:b/>
        <w:sz w:val="14"/>
        <w:szCs w:val="14"/>
      </w:rPr>
      <w:t xml:space="preserve">   </w:t>
    </w:r>
    <w:r w:rsidRPr="00917DD3">
      <w:rPr>
        <w:rFonts w:ascii="GHEA Grapalat" w:hAnsi="GHEA Grapalat"/>
        <w:b/>
        <w:sz w:val="13"/>
        <w:szCs w:val="13"/>
        <w:lang w:val="hy-AM"/>
      </w:rPr>
      <w:t>Երևան 0023, Արշակունյաց պողոտա 7, հեռ</w:t>
    </w:r>
    <w:r w:rsidR="00917DD3" w:rsidRPr="00917DD3">
      <w:rPr>
        <w:rFonts w:ascii="GHEA Grapalat" w:hAnsi="GHEA Grapalat"/>
        <w:b/>
        <w:sz w:val="13"/>
        <w:szCs w:val="13"/>
      </w:rPr>
      <w:t>.՝</w:t>
    </w:r>
    <w:r w:rsidRPr="00917DD3">
      <w:rPr>
        <w:rFonts w:ascii="GHEA Grapalat" w:hAnsi="GHEA Grapalat"/>
        <w:b/>
        <w:sz w:val="13"/>
        <w:szCs w:val="13"/>
        <w:lang w:val="hy-AM"/>
      </w:rPr>
      <w:t xml:space="preserve"> + </w:t>
    </w:r>
    <w:r w:rsidRPr="00917DD3">
      <w:rPr>
        <w:rFonts w:ascii="GHEA Grapalat" w:hAnsi="GHEA Grapalat"/>
        <w:b/>
        <w:sz w:val="13"/>
        <w:szCs w:val="13"/>
      </w:rPr>
      <w:t xml:space="preserve">374 </w:t>
    </w:r>
    <w:r w:rsidRPr="00917DD3">
      <w:rPr>
        <w:rFonts w:ascii="GHEA Grapalat" w:hAnsi="GHEA Grapalat"/>
        <w:b/>
        <w:sz w:val="13"/>
        <w:szCs w:val="13"/>
        <w:lang w:val="hy-AM"/>
      </w:rPr>
      <w:t>60 47-41-</w:t>
    </w:r>
    <w:r w:rsidRPr="00917DD3">
      <w:rPr>
        <w:rFonts w:ascii="GHEA Grapalat" w:hAnsi="GHEA Grapalat"/>
        <w:b/>
        <w:sz w:val="13"/>
        <w:szCs w:val="13"/>
        <w:lang w:val="ru-RU"/>
      </w:rPr>
      <w:t>10</w:t>
    </w:r>
    <w:r w:rsidRPr="00917DD3">
      <w:rPr>
        <w:rFonts w:ascii="GHEA Grapalat" w:hAnsi="GHEA Grapalat"/>
        <w:b/>
        <w:sz w:val="13"/>
        <w:szCs w:val="13"/>
        <w:lang w:val="hy-AM"/>
      </w:rPr>
      <w:t>, էլ</w:t>
    </w:r>
    <w:r w:rsidR="00917DD3" w:rsidRPr="00917DD3">
      <w:rPr>
        <w:rFonts w:ascii="GHEA Grapalat" w:hAnsi="GHEA Grapalat"/>
        <w:b/>
        <w:sz w:val="13"/>
        <w:szCs w:val="13"/>
      </w:rPr>
      <w:t>.</w:t>
    </w:r>
    <w:r w:rsidRPr="00917DD3">
      <w:rPr>
        <w:rFonts w:ascii="GHEA Grapalat" w:hAnsi="GHEA Grapalat"/>
        <w:b/>
        <w:sz w:val="13"/>
        <w:szCs w:val="13"/>
        <w:lang w:val="hy-AM"/>
      </w:rPr>
      <w:t xml:space="preserve"> փոստ</w:t>
    </w:r>
    <w:r w:rsidR="00917DD3" w:rsidRPr="00917DD3">
      <w:rPr>
        <w:rFonts w:ascii="GHEA Grapalat" w:hAnsi="GHEA Grapalat"/>
        <w:b/>
        <w:sz w:val="13"/>
        <w:szCs w:val="13"/>
      </w:rPr>
      <w:t>՝</w:t>
    </w:r>
    <w:r w:rsidRPr="00917DD3">
      <w:rPr>
        <w:rFonts w:ascii="GHEA Grapalat" w:hAnsi="GHEA Grapalat"/>
        <w:b/>
        <w:sz w:val="13"/>
        <w:szCs w:val="13"/>
        <w:lang w:val="hy-AM"/>
      </w:rPr>
      <w:t xml:space="preserve"> </w:t>
    </w:r>
    <w:r w:rsidRPr="00917DD3">
      <w:rPr>
        <w:rFonts w:ascii="GHEA Grapalat" w:hAnsi="GHEA Grapalat"/>
        <w:b/>
        <w:sz w:val="13"/>
        <w:szCs w:val="13"/>
      </w:rPr>
      <w:t xml:space="preserve">info@cadastre.am, </w:t>
    </w:r>
    <w:r w:rsidR="00917DD3" w:rsidRPr="00917DD3">
      <w:rPr>
        <w:rFonts w:ascii="GHEA Grapalat" w:hAnsi="GHEA Grapalat"/>
        <w:b/>
        <w:sz w:val="13"/>
        <w:szCs w:val="13"/>
        <w:lang w:val="hy-AM"/>
      </w:rPr>
      <w:t>կայք՝</w:t>
    </w:r>
    <w:r w:rsidRPr="00917DD3">
      <w:rPr>
        <w:rFonts w:ascii="GHEA Grapalat" w:hAnsi="GHEA Grapalat"/>
        <w:b/>
        <w:sz w:val="13"/>
        <w:szCs w:val="13"/>
        <w:lang w:val="hy-AM"/>
      </w:rPr>
      <w:t xml:space="preserve"> </w:t>
    </w:r>
    <w:r w:rsidRPr="00917DD3">
      <w:rPr>
        <w:rFonts w:ascii="GHEA Grapalat" w:hAnsi="GHEA Grapalat"/>
        <w:b/>
        <w:sz w:val="13"/>
        <w:szCs w:val="13"/>
      </w:rPr>
      <w:t>www.cadastre.am</w:t>
    </w:r>
    <w:r w:rsidRPr="00917DD3">
      <w:rPr>
        <w:rFonts w:ascii="GHEA Grapalat" w:hAnsi="GHEA Grapalat"/>
        <w:b/>
        <w:noProof/>
        <w:sz w:val="13"/>
        <w:szCs w:val="13"/>
      </w:rPr>
      <w:t xml:space="preserve"> </w:t>
    </w:r>
    <w:r w:rsidR="002D046C" w:rsidRPr="00917DD3">
      <w:rPr>
        <w:rFonts w:ascii="GHEA Grapalat" w:hAnsi="GHEA Grapalat"/>
        <w:b/>
        <w:noProof/>
        <w:sz w:val="13"/>
        <w:szCs w:val="13"/>
      </w:rPr>
      <w:drawing>
        <wp:anchor distT="0" distB="0" distL="114300" distR="114300" simplePos="0" relativeHeight="251661312" behindDoc="1" locked="0" layoutInCell="1" allowOverlap="1" wp14:anchorId="599F27E8" wp14:editId="49CAC646">
          <wp:simplePos x="0" y="0"/>
          <wp:positionH relativeFrom="column">
            <wp:posOffset>-16056</wp:posOffset>
          </wp:positionH>
          <wp:positionV relativeFrom="paragraph">
            <wp:posOffset>-268795</wp:posOffset>
          </wp:positionV>
          <wp:extent cx="730885" cy="556260"/>
          <wp:effectExtent l="0" t="0" r="0" b="0"/>
          <wp:wrapSquare wrapText="bothSides"/>
          <wp:docPr id="25" name="Picture 2" descr="Logo_TB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BL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270B" w:rsidRPr="0014270B" w:rsidRDefault="0014270B">
    <w:pPr>
      <w:pStyle w:val="Footer"/>
      <w:rPr>
        <w:rFonts w:ascii="GHEA Grapalat" w:hAnsi="GHEA Grapalat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05D" w:rsidRDefault="0083205D" w:rsidP="006B29A2">
      <w:pPr>
        <w:spacing w:after="0" w:line="240" w:lineRule="auto"/>
      </w:pPr>
      <w:r>
        <w:separator/>
      </w:r>
    </w:p>
  </w:footnote>
  <w:footnote w:type="continuationSeparator" w:id="0">
    <w:p w:rsidR="0083205D" w:rsidRDefault="0083205D" w:rsidP="006B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8AC" w:rsidRPr="003211D8" w:rsidRDefault="00A878AC" w:rsidP="006B29A2">
    <w:pPr>
      <w:pStyle w:val="Header"/>
      <w:spacing w:line="276" w:lineRule="auto"/>
      <w:jc w:val="center"/>
      <w:rPr>
        <w:rFonts w:ascii="GHEA Grapalat" w:hAnsi="GHEA Grapalat"/>
        <w:b/>
        <w:lang w:val="hy-AM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98E" w:rsidRDefault="00C37D5C" w:rsidP="001D1F13">
    <w:pPr>
      <w:pStyle w:val="Header"/>
      <w:spacing w:line="276" w:lineRule="auto"/>
      <w:jc w:val="center"/>
      <w:rPr>
        <w:rFonts w:ascii="GHEA Grapalat" w:hAnsi="GHEA Grapalat"/>
        <w:b/>
        <w:sz w:val="24"/>
        <w:lang w:val="hy-AM"/>
      </w:rPr>
    </w:pPr>
    <w:r w:rsidRPr="003211D8">
      <w:rPr>
        <w:rFonts w:ascii="GHEA Mariam" w:hAnsi="GHEA Mariam"/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4A97E0F4" wp14:editId="3F9DD472">
          <wp:simplePos x="0" y="0"/>
          <wp:positionH relativeFrom="margin">
            <wp:posOffset>19050</wp:posOffset>
          </wp:positionH>
          <wp:positionV relativeFrom="paragraph">
            <wp:posOffset>10160</wp:posOffset>
          </wp:positionV>
          <wp:extent cx="829310" cy="795020"/>
          <wp:effectExtent l="0" t="0" r="8890" b="5080"/>
          <wp:wrapNone/>
          <wp:docPr id="24" name="Picture 0" descr="Coat_of_arms_R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R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1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046C" w:rsidRPr="003211D8" w:rsidRDefault="001D1F13" w:rsidP="002D046C">
    <w:pPr>
      <w:pStyle w:val="Header"/>
      <w:spacing w:line="276" w:lineRule="auto"/>
      <w:jc w:val="center"/>
      <w:rPr>
        <w:rFonts w:ascii="GHEA Grapalat" w:hAnsi="GHEA Grapalat"/>
        <w:b/>
        <w:sz w:val="24"/>
        <w:lang w:val="hy-AM"/>
      </w:rPr>
    </w:pPr>
    <w:r w:rsidRPr="007C0979">
      <w:rPr>
        <w:rFonts w:ascii="GHEA Grapalat" w:hAnsi="GHEA Grapalat"/>
        <w:b/>
        <w:sz w:val="24"/>
        <w:lang w:val="hy-AM"/>
      </w:rPr>
      <w:t xml:space="preserve">       </w:t>
    </w:r>
    <w:r w:rsidR="002D046C" w:rsidRPr="003211D8">
      <w:rPr>
        <w:rFonts w:ascii="GHEA Grapalat" w:hAnsi="GHEA Grapalat"/>
        <w:b/>
        <w:sz w:val="24"/>
        <w:lang w:val="hy-AM"/>
      </w:rPr>
      <w:t xml:space="preserve">ՀԱՅԱՍՏԱՆԻ ՀԱՆՐԱՊԵՏՈՒԹՅԱՆ ԿԱԴԱՍՏՐԻ </w:t>
    </w:r>
    <w:r w:rsidR="00CB6455">
      <w:rPr>
        <w:rFonts w:ascii="GHEA Grapalat" w:hAnsi="GHEA Grapalat"/>
        <w:b/>
        <w:sz w:val="24"/>
        <w:lang w:val="hy-AM"/>
      </w:rPr>
      <w:t>ԿՈՄԻՏԵ</w:t>
    </w:r>
    <w:r w:rsidR="002D046C" w:rsidRPr="003211D8">
      <w:rPr>
        <w:rFonts w:ascii="GHEA Grapalat" w:hAnsi="GHEA Grapalat"/>
        <w:b/>
        <w:sz w:val="24"/>
        <w:lang w:val="hy-AM"/>
      </w:rPr>
      <w:t xml:space="preserve"> </w:t>
    </w:r>
  </w:p>
  <w:p w:rsidR="002D046C" w:rsidRDefault="00237E68" w:rsidP="002D046C">
    <w:pPr>
      <w:pStyle w:val="Header"/>
      <w:spacing w:line="276" w:lineRule="auto"/>
      <w:jc w:val="center"/>
      <w:rPr>
        <w:rFonts w:ascii="GHEA Grapalat" w:hAnsi="GHEA Grapalat"/>
        <w:b/>
        <w:sz w:val="24"/>
        <w:lang w:val="hy-AM"/>
      </w:rPr>
    </w:pPr>
    <w:r w:rsidRPr="00295DDB">
      <w:rPr>
        <w:rFonts w:ascii="GHEA Grapalat" w:hAnsi="GHEA Grapalat"/>
        <w:b/>
        <w:sz w:val="24"/>
        <w:lang w:val="hy-AM"/>
      </w:rPr>
      <w:t xml:space="preserve">     </w:t>
    </w:r>
  </w:p>
  <w:p w:rsidR="001D1F13" w:rsidRDefault="00237E68" w:rsidP="002D046C">
    <w:pPr>
      <w:pStyle w:val="Header"/>
      <w:spacing w:line="276" w:lineRule="auto"/>
      <w:jc w:val="center"/>
      <w:rPr>
        <w:rFonts w:ascii="GHEA Grapalat" w:hAnsi="GHEA Grapalat"/>
        <w:b/>
        <w:sz w:val="24"/>
        <w:lang w:val="hy-AM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375882" wp14:editId="0A4B66FF">
              <wp:simplePos x="0" y="0"/>
              <wp:positionH relativeFrom="column">
                <wp:posOffset>3810</wp:posOffset>
              </wp:positionH>
              <wp:positionV relativeFrom="paragraph">
                <wp:posOffset>240665</wp:posOffset>
              </wp:positionV>
              <wp:extent cx="591502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5025" cy="0"/>
                      </a:xfrm>
                      <a:prstGeom prst="line">
                        <a:avLst/>
                      </a:prstGeom>
                      <a:ln w="12700" cmpd="thinThick">
                        <a:solidFill>
                          <a:schemeClr val="tx1">
                            <a:alpha val="99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6680FE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8.95pt" to="466.0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" strokecolor="black [3213]" strokeweight="1pt">
              <v:stroke opacity="64764f" linestyle="thinThick" joinstyle="miter"/>
            </v:line>
          </w:pict>
        </mc:Fallback>
      </mc:AlternateContent>
    </w:r>
  </w:p>
  <w:p w:rsidR="00E466AE" w:rsidRDefault="00E466AE" w:rsidP="00E466AE">
    <w:pPr>
      <w:tabs>
        <w:tab w:val="right" w:pos="9808"/>
      </w:tabs>
      <w:ind w:left="709"/>
      <w:rPr>
        <w:lang w:val="hy-AM"/>
      </w:rPr>
    </w:pPr>
  </w:p>
  <w:p w:rsidR="00E466AE" w:rsidRPr="00295DDB" w:rsidRDefault="00E466AE" w:rsidP="00E466AE">
    <w:pPr>
      <w:tabs>
        <w:tab w:val="right" w:pos="9808"/>
      </w:tabs>
      <w:rPr>
        <w:rFonts w:ascii="Cambria Math" w:hAnsi="Cambria Math" w:cs="Cambria Math"/>
        <w:sz w:val="24"/>
        <w:szCs w:val="24"/>
        <w:u w:val="single"/>
        <w:lang w:val="hy-AM"/>
      </w:rPr>
    </w:pPr>
    <w:r w:rsidRPr="00295DDB">
      <w:rPr>
        <w:rFonts w:ascii="GHEA Mariam" w:hAnsi="GHEA Mariam"/>
        <w:sz w:val="24"/>
        <w:lang w:val="hy-AM"/>
      </w:rPr>
      <w:t>ք. Երևան</w:t>
    </w:r>
    <w:r w:rsidRPr="00295DDB">
      <w:rPr>
        <w:rFonts w:ascii="GHEA Mariam" w:hAnsi="GHEA Mariam"/>
        <w:sz w:val="24"/>
        <w:lang w:val="hy-AM"/>
      </w:rPr>
      <w:tab/>
      <w:t xml:space="preserve"> </w:t>
    </w:r>
    <w:r w:rsidRPr="001D1F13">
      <w:rPr>
        <w:rFonts w:ascii="GHEA Mariam" w:hAnsi="GHEA Mariam"/>
        <w:sz w:val="24"/>
        <w:szCs w:val="24"/>
        <w:lang w:val="hy-AM"/>
      </w:rPr>
      <w:t>«</w:t>
    </w:r>
    <w:r w:rsidRPr="001D1F13">
      <w:rPr>
        <w:rFonts w:ascii="GHEA Mariam" w:hAnsi="GHEA Mariam"/>
        <w:sz w:val="24"/>
        <w:szCs w:val="24"/>
        <w:u w:val="single"/>
        <w:lang w:val="hy-AM"/>
      </w:rPr>
      <w:t xml:space="preserve">      </w:t>
    </w:r>
    <w:r w:rsidRPr="001D1F13">
      <w:rPr>
        <w:rFonts w:ascii="GHEA Mariam" w:hAnsi="GHEA Mariam"/>
        <w:sz w:val="24"/>
        <w:szCs w:val="24"/>
        <w:lang w:val="hy-AM"/>
      </w:rPr>
      <w:t>»</w:t>
    </w:r>
    <w:r w:rsidRPr="001D1F13">
      <w:rPr>
        <w:rFonts w:ascii="GHEA Mariam" w:hAnsi="GHEA Mariam"/>
        <w:sz w:val="24"/>
        <w:szCs w:val="24"/>
        <w:u w:val="single"/>
        <w:lang w:val="hy-AM"/>
      </w:rPr>
      <w:t xml:space="preserve">                        </w:t>
    </w:r>
    <w:r w:rsidRPr="001D1F13">
      <w:rPr>
        <w:rFonts w:ascii="GHEA Mariam" w:hAnsi="GHEA Mariam"/>
        <w:sz w:val="24"/>
        <w:szCs w:val="24"/>
        <w:lang w:val="hy-AM"/>
      </w:rPr>
      <w:t xml:space="preserve"> 202</w:t>
    </w:r>
    <w:r w:rsidRPr="001D1F13">
      <w:rPr>
        <w:rFonts w:ascii="GHEA Mariam" w:hAnsi="GHEA Mariam"/>
        <w:sz w:val="24"/>
        <w:szCs w:val="24"/>
        <w:u w:val="single"/>
        <w:lang w:val="hy-AM"/>
      </w:rPr>
      <w:t xml:space="preserve">   </w:t>
    </w:r>
    <w:r w:rsidRPr="00D234C5">
      <w:rPr>
        <w:rFonts w:ascii="GHEA Mariam" w:hAnsi="GHEA Mariam"/>
        <w:sz w:val="24"/>
        <w:szCs w:val="24"/>
        <w:lang w:val="hy-AM"/>
      </w:rPr>
      <w:t xml:space="preserve"> </w:t>
    </w:r>
    <w:r w:rsidRPr="001D1F13">
      <w:rPr>
        <w:rFonts w:ascii="GHEA Mariam" w:hAnsi="GHEA Mariam"/>
        <w:sz w:val="24"/>
        <w:szCs w:val="24"/>
        <w:u w:val="single"/>
        <w:lang w:val="hy-AM"/>
      </w:rPr>
      <w:t>թ</w:t>
    </w:r>
    <w:r w:rsidR="00513B41" w:rsidRPr="00295DDB">
      <w:rPr>
        <w:rFonts w:ascii="GHEA Mariam" w:hAnsi="GHEA Mariam"/>
        <w:sz w:val="24"/>
        <w:szCs w:val="24"/>
        <w:u w:val="single"/>
        <w:lang w:val="hy-AM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3C5"/>
    <w:multiLevelType w:val="hybridMultilevel"/>
    <w:tmpl w:val="B5E8F790"/>
    <w:lvl w:ilvl="0" w:tplc="D018CD40">
      <w:start w:val="1"/>
      <w:numFmt w:val="decimal"/>
      <w:lvlText w:val="%1."/>
      <w:lvlJc w:val="left"/>
      <w:pPr>
        <w:ind w:left="666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BB91067"/>
    <w:multiLevelType w:val="hybridMultilevel"/>
    <w:tmpl w:val="C02258A4"/>
    <w:lvl w:ilvl="0" w:tplc="329255B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7D880EF4"/>
    <w:multiLevelType w:val="hybridMultilevel"/>
    <w:tmpl w:val="8EB67862"/>
    <w:lvl w:ilvl="0" w:tplc="CDE2EA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29"/>
    <w:rsid w:val="0000758D"/>
    <w:rsid w:val="00020525"/>
    <w:rsid w:val="0007598E"/>
    <w:rsid w:val="0009111B"/>
    <w:rsid w:val="000F341D"/>
    <w:rsid w:val="001302A2"/>
    <w:rsid w:val="0014270B"/>
    <w:rsid w:val="00174CB0"/>
    <w:rsid w:val="00175729"/>
    <w:rsid w:val="00196015"/>
    <w:rsid w:val="001D1F13"/>
    <w:rsid w:val="001E4F41"/>
    <w:rsid w:val="002029EF"/>
    <w:rsid w:val="00237E68"/>
    <w:rsid w:val="00253BB3"/>
    <w:rsid w:val="00254735"/>
    <w:rsid w:val="00295DDB"/>
    <w:rsid w:val="002C2377"/>
    <w:rsid w:val="002C7575"/>
    <w:rsid w:val="002D046C"/>
    <w:rsid w:val="003156F0"/>
    <w:rsid w:val="003211D8"/>
    <w:rsid w:val="00323487"/>
    <w:rsid w:val="003678C2"/>
    <w:rsid w:val="00383A4B"/>
    <w:rsid w:val="00396957"/>
    <w:rsid w:val="003C115F"/>
    <w:rsid w:val="003F323E"/>
    <w:rsid w:val="003F7721"/>
    <w:rsid w:val="00463AA8"/>
    <w:rsid w:val="004E44D9"/>
    <w:rsid w:val="004F4B5E"/>
    <w:rsid w:val="00513B41"/>
    <w:rsid w:val="00583E84"/>
    <w:rsid w:val="005879B3"/>
    <w:rsid w:val="005D2E33"/>
    <w:rsid w:val="0066689A"/>
    <w:rsid w:val="006B29A2"/>
    <w:rsid w:val="006E0285"/>
    <w:rsid w:val="00702888"/>
    <w:rsid w:val="00714666"/>
    <w:rsid w:val="007235E0"/>
    <w:rsid w:val="007236C3"/>
    <w:rsid w:val="00726186"/>
    <w:rsid w:val="0076064E"/>
    <w:rsid w:val="007C0979"/>
    <w:rsid w:val="007F5B75"/>
    <w:rsid w:val="0083205D"/>
    <w:rsid w:val="00854325"/>
    <w:rsid w:val="0088116B"/>
    <w:rsid w:val="00917DD3"/>
    <w:rsid w:val="009222F7"/>
    <w:rsid w:val="009569FF"/>
    <w:rsid w:val="009729CA"/>
    <w:rsid w:val="00985471"/>
    <w:rsid w:val="009D3930"/>
    <w:rsid w:val="00A06DA5"/>
    <w:rsid w:val="00A15F5F"/>
    <w:rsid w:val="00A626C8"/>
    <w:rsid w:val="00A878AC"/>
    <w:rsid w:val="00AC73FC"/>
    <w:rsid w:val="00AC7517"/>
    <w:rsid w:val="00B27E51"/>
    <w:rsid w:val="00B32A99"/>
    <w:rsid w:val="00BA2671"/>
    <w:rsid w:val="00BC2815"/>
    <w:rsid w:val="00BD59E6"/>
    <w:rsid w:val="00BF4E55"/>
    <w:rsid w:val="00C0784C"/>
    <w:rsid w:val="00C37D5C"/>
    <w:rsid w:val="00C41A39"/>
    <w:rsid w:val="00C5230D"/>
    <w:rsid w:val="00C62A89"/>
    <w:rsid w:val="00C94166"/>
    <w:rsid w:val="00CB6455"/>
    <w:rsid w:val="00CD20D4"/>
    <w:rsid w:val="00CF7D0B"/>
    <w:rsid w:val="00D21C01"/>
    <w:rsid w:val="00D234C5"/>
    <w:rsid w:val="00D279F2"/>
    <w:rsid w:val="00D920DF"/>
    <w:rsid w:val="00D952B2"/>
    <w:rsid w:val="00DF5565"/>
    <w:rsid w:val="00E11E25"/>
    <w:rsid w:val="00E466AE"/>
    <w:rsid w:val="00E71086"/>
    <w:rsid w:val="00EC3601"/>
    <w:rsid w:val="00FC1DE5"/>
    <w:rsid w:val="00FE41ED"/>
    <w:rsid w:val="00FF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6053ED83-7779-4B5A-BF38-8EE504F9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9A2"/>
  </w:style>
  <w:style w:type="paragraph" w:styleId="Footer">
    <w:name w:val="footer"/>
    <w:basedOn w:val="Normal"/>
    <w:link w:val="FooterChar"/>
    <w:uiPriority w:val="99"/>
    <w:unhideWhenUsed/>
    <w:rsid w:val="006B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9A2"/>
  </w:style>
  <w:style w:type="character" w:styleId="Hyperlink">
    <w:name w:val="Hyperlink"/>
    <w:basedOn w:val="DefaultParagraphFont"/>
    <w:uiPriority w:val="99"/>
    <w:unhideWhenUsed/>
    <w:rsid w:val="006B29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9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2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74076-F286-4B93-9774-0F4A8823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Hovo</dc:creator>
  <cp:keywords>https:/mul2-cadastre.gov.am/tasks/778804/oneclick/6d0894381dbc60288beb325e9c6625aaf4e1a3c8819876bcec0edb2b3f9c00f2.docx?token=61d55e3be93a591bb2b8daf161fb715d</cp:keywords>
  <dc:description/>
  <cp:lastModifiedBy>Gnumner</cp:lastModifiedBy>
  <cp:revision>2</cp:revision>
  <cp:lastPrinted>2022-10-05T07:39:00Z</cp:lastPrinted>
  <dcterms:created xsi:type="dcterms:W3CDTF">2024-03-05T06:08:00Z</dcterms:created>
  <dcterms:modified xsi:type="dcterms:W3CDTF">2024-03-05T06:08:00Z</dcterms:modified>
</cp:coreProperties>
</file>