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656D" w14:textId="77777777" w:rsidR="009A531F" w:rsidRPr="00BB6984" w:rsidRDefault="009A531F" w:rsidP="009A531F">
      <w:pPr>
        <w:pStyle w:val="Heading6"/>
        <w:jc w:val="center"/>
        <w:rPr>
          <w:rFonts w:ascii="Times New Roman" w:eastAsia="Times New Roman" w:hAnsi="Times New Roman" w:cs="Times New Roman"/>
          <w:b/>
          <w:bCs/>
          <w:i w:val="0"/>
          <w:iCs w:val="0"/>
        </w:rPr>
      </w:pPr>
      <w:r w:rsidRPr="00BB6984">
        <w:rPr>
          <w:rFonts w:ascii="Times New Roman" w:eastAsia="Times New Roman" w:hAnsi="Times New Roman" w:cs="Times New Roman"/>
          <w:b/>
          <w:bCs/>
          <w:i w:val="0"/>
          <w:iCs w:val="0"/>
        </w:rPr>
        <w:t>CONTRACT AWARD NOTICE</w:t>
      </w:r>
    </w:p>
    <w:p w14:paraId="3FB0D1AD" w14:textId="77777777" w:rsidR="009A531F" w:rsidRPr="00BB6984" w:rsidRDefault="009A531F" w:rsidP="009A531F">
      <w:pPr>
        <w:rPr>
          <w:rFonts w:eastAsiaTheme="minorHAnsi"/>
        </w:rPr>
      </w:pPr>
    </w:p>
    <w:p w14:paraId="3901E057" w14:textId="4CBBBC77" w:rsidR="007228B2" w:rsidRPr="007228B2" w:rsidRDefault="007228B2" w:rsidP="007228B2">
      <w:pPr>
        <w:pStyle w:val="BodyText"/>
        <w:rPr>
          <w:iCs/>
        </w:rPr>
      </w:pPr>
      <w:r w:rsidRPr="007228B2">
        <w:rPr>
          <w:iCs/>
        </w:rPr>
        <w:t xml:space="preserve">PROCUREMENT OF SCIENCE LABORATORY EQUIPMENT, ACCESSORIES, APPLIANCES, AND SUBSTANCES FOR SCHOOLS OF </w:t>
      </w:r>
      <w:r>
        <w:rPr>
          <w:iCs/>
        </w:rPr>
        <w:t xml:space="preserve">THE </w:t>
      </w:r>
      <w:r w:rsidRPr="007228B2">
        <w:rPr>
          <w:iCs/>
        </w:rPr>
        <w:t xml:space="preserve">ARMAVIR  REGION </w:t>
      </w:r>
    </w:p>
    <w:p w14:paraId="3BC82BBA" w14:textId="0973BC82" w:rsidR="005618DF" w:rsidRPr="00BB6984" w:rsidRDefault="009A531F" w:rsidP="005618DF">
      <w:pPr>
        <w:pStyle w:val="BodyText"/>
        <w:rPr>
          <w:iCs/>
        </w:rPr>
      </w:pPr>
      <w:r w:rsidRPr="00BB6984">
        <w:rPr>
          <w:b/>
          <w:bCs/>
          <w:iCs/>
        </w:rPr>
        <w:t>Project Name</w:t>
      </w:r>
      <w:r w:rsidRPr="00BB6984">
        <w:rPr>
          <w:iCs/>
        </w:rPr>
        <w:t xml:space="preserve">: </w:t>
      </w:r>
      <w:bookmarkStart w:id="0" w:name="_Hlk112228967"/>
      <w:r w:rsidR="003D6454" w:rsidRPr="00BB6984">
        <w:rPr>
          <w:iCs/>
        </w:rPr>
        <w:t>Additional Financing For “Education Improvement Project”</w:t>
      </w:r>
      <w:bookmarkEnd w:id="0"/>
    </w:p>
    <w:p w14:paraId="24BC4F42" w14:textId="7BEE3948" w:rsidR="005618DF" w:rsidRPr="00BB6984" w:rsidRDefault="005618DF" w:rsidP="006C3277">
      <w:pPr>
        <w:rPr>
          <w:iCs/>
          <w:color w:val="374249"/>
        </w:rPr>
      </w:pPr>
      <w:r w:rsidRPr="00BB6984">
        <w:rPr>
          <w:b/>
          <w:bCs/>
          <w:iCs/>
        </w:rPr>
        <w:t>Loan #</w:t>
      </w:r>
      <w:r w:rsidRPr="00BB6984">
        <w:rPr>
          <w:iCs/>
        </w:rPr>
        <w:t>9389-AM</w:t>
      </w:r>
    </w:p>
    <w:p w14:paraId="30261166" w14:textId="77777777" w:rsidR="00BB6984" w:rsidRDefault="00BB6984" w:rsidP="006C3277">
      <w:pPr>
        <w:rPr>
          <w:b/>
          <w:bCs/>
          <w:iCs/>
        </w:rPr>
      </w:pPr>
    </w:p>
    <w:p w14:paraId="7642DE71" w14:textId="5BD90873" w:rsidR="009A531F" w:rsidRPr="00BB6984" w:rsidRDefault="009A531F" w:rsidP="006C3277">
      <w:pPr>
        <w:rPr>
          <w:iCs/>
        </w:rPr>
      </w:pPr>
      <w:r w:rsidRPr="00BB6984">
        <w:rPr>
          <w:b/>
          <w:bCs/>
          <w:iCs/>
        </w:rPr>
        <w:t xml:space="preserve">Country: </w:t>
      </w:r>
      <w:r w:rsidRPr="00BB6984">
        <w:rPr>
          <w:iCs/>
        </w:rPr>
        <w:t>Armenia</w:t>
      </w:r>
    </w:p>
    <w:p w14:paraId="37658710" w14:textId="77777777" w:rsidR="00BB6984" w:rsidRDefault="00BB6984" w:rsidP="005618DF">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both"/>
        <w:rPr>
          <w:b/>
          <w:bCs/>
          <w:iCs/>
        </w:rPr>
      </w:pPr>
    </w:p>
    <w:p w14:paraId="2DCF95B5" w14:textId="3F7645EE" w:rsidR="005618DF" w:rsidRPr="00BB6984" w:rsidRDefault="005618DF" w:rsidP="005618DF">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both"/>
        <w:rPr>
          <w:i/>
          <w:iCs/>
          <w:spacing w:val="-2"/>
        </w:rPr>
      </w:pPr>
      <w:r w:rsidRPr="00BB6984">
        <w:rPr>
          <w:b/>
          <w:bCs/>
          <w:iCs/>
        </w:rPr>
        <w:t>Implementing Agency:</w:t>
      </w:r>
      <w:bookmarkStart w:id="1" w:name="_Hlk112229641"/>
      <w:r w:rsidRPr="00BB6984">
        <w:rPr>
          <w:i/>
          <w:iCs/>
          <w:spacing w:val="-2"/>
        </w:rPr>
        <w:t xml:space="preserve"> </w:t>
      </w:r>
      <w:r w:rsidRPr="00BB6984">
        <w:rPr>
          <w:spacing w:val="-2"/>
        </w:rPr>
        <w:t>“Center for Education Projects” PIU SA of MoESCS</w:t>
      </w:r>
      <w:bookmarkEnd w:id="1"/>
      <w:r w:rsidRPr="00BB6984">
        <w:rPr>
          <w:i/>
          <w:iCs/>
          <w:spacing w:val="-2"/>
        </w:rPr>
        <w:t xml:space="preserve">, </w:t>
      </w:r>
    </w:p>
    <w:p w14:paraId="6101081A" w14:textId="77777777" w:rsidR="00BB6984" w:rsidRDefault="00BB6984" w:rsidP="005618DF">
      <w:pPr>
        <w:numPr>
          <w:ilvl w:val="12"/>
          <w:numId w:val="0"/>
        </w:numPr>
        <w:tabs>
          <w:tab w:val="left" w:pos="142"/>
          <w:tab w:val="left" w:pos="1080"/>
          <w:tab w:val="left" w:pos="1800"/>
          <w:tab w:val="left" w:pos="2520"/>
          <w:tab w:val="left" w:pos="3960"/>
          <w:tab w:val="left" w:pos="4680"/>
          <w:tab w:val="left" w:pos="5400"/>
          <w:tab w:val="left" w:pos="6120"/>
          <w:tab w:val="left" w:pos="6840"/>
          <w:tab w:val="left" w:pos="7560"/>
          <w:tab w:val="left" w:pos="8280"/>
          <w:tab w:val="left" w:pos="9000"/>
        </w:tabs>
        <w:jc w:val="both"/>
        <w:rPr>
          <w:b/>
          <w:bCs/>
          <w:iCs/>
        </w:rPr>
      </w:pPr>
    </w:p>
    <w:p w14:paraId="7C961701" w14:textId="4CFB5537" w:rsidR="005618DF" w:rsidRPr="00BB6984" w:rsidRDefault="005618DF" w:rsidP="005618DF">
      <w:pPr>
        <w:numPr>
          <w:ilvl w:val="12"/>
          <w:numId w:val="0"/>
        </w:numPr>
        <w:tabs>
          <w:tab w:val="left" w:pos="142"/>
          <w:tab w:val="left" w:pos="1080"/>
          <w:tab w:val="left" w:pos="1800"/>
          <w:tab w:val="left" w:pos="2520"/>
          <w:tab w:val="left" w:pos="3960"/>
          <w:tab w:val="left" w:pos="4680"/>
          <w:tab w:val="left" w:pos="5400"/>
          <w:tab w:val="left" w:pos="6120"/>
          <w:tab w:val="left" w:pos="6840"/>
          <w:tab w:val="left" w:pos="7560"/>
          <w:tab w:val="left" w:pos="8280"/>
          <w:tab w:val="left" w:pos="9000"/>
        </w:tabs>
        <w:jc w:val="both"/>
        <w:rPr>
          <w:i/>
          <w:iCs/>
          <w:spacing w:val="-2"/>
        </w:rPr>
      </w:pPr>
      <w:r w:rsidRPr="00BB6984">
        <w:rPr>
          <w:b/>
          <w:bCs/>
          <w:iCs/>
        </w:rPr>
        <w:t>Address:</w:t>
      </w:r>
      <w:r w:rsidRPr="00BB6984">
        <w:rPr>
          <w:i/>
          <w:iCs/>
          <w:spacing w:val="-2"/>
        </w:rPr>
        <w:t xml:space="preserve"> 73 S. Vratsyan Street, Yerevan, 0070, Republic of Armenia</w:t>
      </w:r>
    </w:p>
    <w:p w14:paraId="56155573" w14:textId="77777777" w:rsidR="00BB6984" w:rsidRDefault="00BB6984" w:rsidP="005618DF">
      <w:pPr>
        <w:widowControl w:val="0"/>
        <w:tabs>
          <w:tab w:val="left" w:pos="1360"/>
        </w:tabs>
        <w:autoSpaceDE w:val="0"/>
        <w:autoSpaceDN w:val="0"/>
        <w:adjustRightInd w:val="0"/>
        <w:rPr>
          <w:b/>
          <w:bCs/>
          <w:iCs/>
        </w:rPr>
      </w:pPr>
    </w:p>
    <w:p w14:paraId="392410E7" w14:textId="2FD0226B" w:rsidR="005618DF" w:rsidRPr="00BB6984" w:rsidRDefault="005618DF" w:rsidP="005618DF">
      <w:pPr>
        <w:widowControl w:val="0"/>
        <w:tabs>
          <w:tab w:val="left" w:pos="1360"/>
        </w:tabs>
        <w:autoSpaceDE w:val="0"/>
        <w:autoSpaceDN w:val="0"/>
        <w:adjustRightInd w:val="0"/>
        <w:rPr>
          <w:iCs/>
        </w:rPr>
      </w:pPr>
      <w:r w:rsidRPr="00BB6984">
        <w:rPr>
          <w:b/>
          <w:bCs/>
          <w:iCs/>
        </w:rPr>
        <w:t xml:space="preserve">Method of </w:t>
      </w:r>
      <w:r w:rsidR="003D6454">
        <w:rPr>
          <w:b/>
          <w:bCs/>
          <w:iCs/>
        </w:rPr>
        <w:t xml:space="preserve">the </w:t>
      </w:r>
      <w:r w:rsidRPr="00BB6984">
        <w:rPr>
          <w:b/>
          <w:bCs/>
          <w:iCs/>
        </w:rPr>
        <w:t>procurement:</w:t>
      </w:r>
      <w:r w:rsidRPr="00BB6984">
        <w:rPr>
          <w:iCs/>
        </w:rPr>
        <w:t xml:space="preserve"> </w:t>
      </w:r>
      <w:r w:rsidR="003D6454">
        <w:rPr>
          <w:iCs/>
        </w:rPr>
        <w:t xml:space="preserve">RFB </w:t>
      </w:r>
      <w:r w:rsidR="007228B2">
        <w:rPr>
          <w:iCs/>
        </w:rPr>
        <w:t>Intern</w:t>
      </w:r>
      <w:r w:rsidR="003D6454">
        <w:rPr>
          <w:iCs/>
        </w:rPr>
        <w:t>ational Approach</w:t>
      </w:r>
      <w:r w:rsidRPr="00BB6984">
        <w:rPr>
          <w:iCs/>
        </w:rPr>
        <w:t xml:space="preserve"> </w:t>
      </w:r>
      <w:r w:rsidR="003D6454">
        <w:rPr>
          <w:iCs/>
        </w:rPr>
        <w:t>(</w:t>
      </w:r>
      <w:r w:rsidR="007228B2">
        <w:rPr>
          <w:iCs/>
        </w:rPr>
        <w:t xml:space="preserve">International </w:t>
      </w:r>
      <w:r w:rsidR="003D6454">
        <w:rPr>
          <w:iCs/>
        </w:rPr>
        <w:t>Competitive Bidding)</w:t>
      </w:r>
    </w:p>
    <w:p w14:paraId="31AA6F4A" w14:textId="77777777" w:rsidR="00BB6984" w:rsidRDefault="00BB6984" w:rsidP="006C3277">
      <w:pPr>
        <w:pStyle w:val="BodyText2"/>
        <w:rPr>
          <w:b/>
          <w:bCs/>
          <w:iCs/>
        </w:rPr>
      </w:pPr>
    </w:p>
    <w:p w14:paraId="79D037F6" w14:textId="435812F8" w:rsidR="005618DF" w:rsidRPr="00BB6984" w:rsidRDefault="005618DF" w:rsidP="006C3277">
      <w:pPr>
        <w:pStyle w:val="BodyText2"/>
        <w:rPr>
          <w:b/>
          <w:bCs/>
          <w:iCs/>
        </w:rPr>
      </w:pPr>
      <w:r w:rsidRPr="00BB6984">
        <w:rPr>
          <w:b/>
          <w:bCs/>
          <w:iCs/>
        </w:rPr>
        <w:t xml:space="preserve">Reference number of </w:t>
      </w:r>
      <w:r w:rsidR="003D6454">
        <w:rPr>
          <w:b/>
          <w:bCs/>
          <w:iCs/>
        </w:rPr>
        <w:t>the Bidding</w:t>
      </w:r>
      <w:r w:rsidRPr="00BB6984">
        <w:rPr>
          <w:b/>
          <w:bCs/>
          <w:iCs/>
        </w:rPr>
        <w:t>:</w:t>
      </w:r>
      <w:r w:rsidRPr="00BB6984">
        <w:rPr>
          <w:iCs/>
          <w:spacing w:val="-2"/>
        </w:rPr>
        <w:t xml:space="preserve"> </w:t>
      </w:r>
      <w:r w:rsidR="007228B2">
        <w:rPr>
          <w:iCs/>
          <w:spacing w:val="-2"/>
        </w:rPr>
        <w:t>AF EIP ICB-1.5.1.1</w:t>
      </w:r>
    </w:p>
    <w:p w14:paraId="24056478" w14:textId="77777777" w:rsidR="00BB6984" w:rsidRDefault="00BB6984" w:rsidP="006C3277">
      <w:pPr>
        <w:pStyle w:val="BodyText2"/>
        <w:rPr>
          <w:b/>
          <w:bCs/>
          <w:iCs/>
        </w:rPr>
      </w:pPr>
    </w:p>
    <w:p w14:paraId="3DB1D492" w14:textId="233D7CFE" w:rsidR="000D453D" w:rsidRDefault="005618DF" w:rsidP="006C3277">
      <w:pPr>
        <w:pStyle w:val="BodyText2"/>
        <w:rPr>
          <w:b/>
          <w:bCs/>
          <w:iCs/>
        </w:rPr>
      </w:pPr>
      <w:r w:rsidRPr="00BB6984">
        <w:rPr>
          <w:b/>
          <w:bCs/>
          <w:iCs/>
        </w:rPr>
        <w:t xml:space="preserve">Names of the </w:t>
      </w:r>
      <w:r w:rsidR="004965CD">
        <w:rPr>
          <w:b/>
          <w:bCs/>
          <w:iCs/>
          <w:lang w:val="en-GB"/>
        </w:rPr>
        <w:t>bidder</w:t>
      </w:r>
      <w:r w:rsidR="003D6454">
        <w:rPr>
          <w:b/>
          <w:bCs/>
          <w:iCs/>
        </w:rPr>
        <w:t>s</w:t>
      </w:r>
      <w:r w:rsidRPr="00BB6984">
        <w:rPr>
          <w:b/>
          <w:bCs/>
          <w:iCs/>
        </w:rPr>
        <w:t xml:space="preserve"> who submitted the </w:t>
      </w:r>
      <w:r w:rsidR="003D6454">
        <w:rPr>
          <w:b/>
          <w:bCs/>
          <w:iCs/>
        </w:rPr>
        <w:t>Bid</w:t>
      </w:r>
      <w:r w:rsidRPr="00BB6984">
        <w:rPr>
          <w:b/>
          <w:bCs/>
          <w:iCs/>
        </w:rPr>
        <w:t xml:space="preserve"> and proposed prices: </w:t>
      </w:r>
    </w:p>
    <w:p w14:paraId="33CDA1BA" w14:textId="77777777" w:rsidR="003D6454" w:rsidRDefault="003D6454" w:rsidP="006C3277">
      <w:pPr>
        <w:pStyle w:val="BodyText2"/>
        <w:rPr>
          <w:b/>
          <w:bCs/>
          <w:iCs/>
        </w:rPr>
      </w:pPr>
    </w:p>
    <w:p w14:paraId="6E6FEEEE" w14:textId="77777777" w:rsidR="00097469" w:rsidRPr="00354310" w:rsidRDefault="00097469" w:rsidP="00097469">
      <w:pPr>
        <w:spacing w:after="60"/>
        <w:rPr>
          <w:b/>
          <w:iCs/>
        </w:rPr>
      </w:pPr>
      <w:r w:rsidRPr="00354310">
        <w:rPr>
          <w:b/>
          <w:iCs/>
        </w:rPr>
        <w:t xml:space="preserve">Lot 1: Procurement of Biology and Chemistry Laboratory Equipment </w:t>
      </w:r>
    </w:p>
    <w:p w14:paraId="572E247C" w14:textId="77777777" w:rsidR="00097469" w:rsidRPr="00DA723E" w:rsidRDefault="00097469" w:rsidP="00097469">
      <w:pPr>
        <w:ind w:left="-567" w:hanging="851"/>
      </w:pPr>
    </w:p>
    <w:tbl>
      <w:tblPr>
        <w:tblW w:w="10102" w:type="dxa"/>
        <w:tblInd w:w="-717" w:type="dxa"/>
        <w:tblLayout w:type="fixed"/>
        <w:tblCellMar>
          <w:left w:w="72" w:type="dxa"/>
          <w:right w:w="72" w:type="dxa"/>
        </w:tblCellMar>
        <w:tblLook w:val="0000" w:firstRow="0" w:lastRow="0" w:firstColumn="0" w:lastColumn="0" w:noHBand="0" w:noVBand="0"/>
      </w:tblPr>
      <w:tblGrid>
        <w:gridCol w:w="3119"/>
        <w:gridCol w:w="1080"/>
        <w:gridCol w:w="2885"/>
        <w:gridCol w:w="3018"/>
      </w:tblGrid>
      <w:tr w:rsidR="00097469" w:rsidRPr="00DA723E" w14:paraId="0F04E7B7" w14:textId="77777777" w:rsidTr="00455D60">
        <w:trPr>
          <w:trHeight w:val="531"/>
        </w:trPr>
        <w:tc>
          <w:tcPr>
            <w:tcW w:w="3119" w:type="dxa"/>
            <w:tcBorders>
              <w:top w:val="single" w:sz="6" w:space="0" w:color="auto"/>
              <w:left w:val="single" w:sz="6" w:space="0" w:color="auto"/>
              <w:bottom w:val="single" w:sz="4" w:space="0" w:color="auto"/>
              <w:right w:val="single" w:sz="6" w:space="0" w:color="auto"/>
            </w:tcBorders>
          </w:tcPr>
          <w:p w14:paraId="203A84FC" w14:textId="77777777" w:rsidR="00097469" w:rsidRPr="00DA723E" w:rsidRDefault="00097469" w:rsidP="00455D60">
            <w:pPr>
              <w:jc w:val="center"/>
            </w:pPr>
            <w:r w:rsidRPr="00DA723E">
              <w:t>Bidder</w:t>
            </w:r>
          </w:p>
        </w:tc>
        <w:tc>
          <w:tcPr>
            <w:tcW w:w="3965" w:type="dxa"/>
            <w:gridSpan w:val="2"/>
            <w:tcBorders>
              <w:top w:val="single" w:sz="6" w:space="0" w:color="auto"/>
              <w:left w:val="nil"/>
              <w:bottom w:val="single" w:sz="4" w:space="0" w:color="auto"/>
              <w:right w:val="nil"/>
            </w:tcBorders>
          </w:tcPr>
          <w:p w14:paraId="000C8C85" w14:textId="77777777" w:rsidR="00097469" w:rsidRPr="00DA723E" w:rsidRDefault="00097469" w:rsidP="00455D60">
            <w:pPr>
              <w:jc w:val="center"/>
            </w:pPr>
            <w:r w:rsidRPr="00DA723E">
              <w:t>Read-out Bid Price(s)</w:t>
            </w:r>
          </w:p>
        </w:tc>
        <w:tc>
          <w:tcPr>
            <w:tcW w:w="3018" w:type="dxa"/>
            <w:tcBorders>
              <w:top w:val="single" w:sz="6" w:space="0" w:color="auto"/>
              <w:left w:val="nil"/>
              <w:bottom w:val="single" w:sz="4" w:space="0" w:color="auto"/>
              <w:right w:val="single" w:sz="6" w:space="0" w:color="auto"/>
            </w:tcBorders>
          </w:tcPr>
          <w:p w14:paraId="7C777D0A" w14:textId="77777777" w:rsidR="00097469" w:rsidRPr="00DA723E" w:rsidRDefault="00097469" w:rsidP="00455D60">
            <w:pPr>
              <w:jc w:val="center"/>
            </w:pPr>
            <w:r w:rsidRPr="00DA723E">
              <w:t>Corrected/Discounted Bid Price(s)</w:t>
            </w:r>
          </w:p>
        </w:tc>
      </w:tr>
      <w:tr w:rsidR="00097469" w:rsidRPr="00DA723E" w14:paraId="5B332B7A" w14:textId="77777777" w:rsidTr="00455D60">
        <w:tc>
          <w:tcPr>
            <w:tcW w:w="3119" w:type="dxa"/>
            <w:tcBorders>
              <w:top w:val="single" w:sz="4" w:space="0" w:color="auto"/>
              <w:left w:val="single" w:sz="4" w:space="0" w:color="auto"/>
              <w:bottom w:val="single" w:sz="4" w:space="0" w:color="auto"/>
              <w:right w:val="single" w:sz="4" w:space="0" w:color="auto"/>
            </w:tcBorders>
          </w:tcPr>
          <w:p w14:paraId="4A3A1B24" w14:textId="77777777" w:rsidR="00097469" w:rsidRPr="00DA723E" w:rsidRDefault="00097469" w:rsidP="00455D60">
            <w:pPr>
              <w:jc w:val="center"/>
            </w:pPr>
          </w:p>
        </w:tc>
        <w:tc>
          <w:tcPr>
            <w:tcW w:w="1080" w:type="dxa"/>
            <w:tcBorders>
              <w:top w:val="single" w:sz="4" w:space="0" w:color="auto"/>
              <w:left w:val="single" w:sz="4" w:space="0" w:color="auto"/>
              <w:bottom w:val="single" w:sz="4" w:space="0" w:color="auto"/>
              <w:right w:val="single" w:sz="4" w:space="0" w:color="auto"/>
            </w:tcBorders>
          </w:tcPr>
          <w:p w14:paraId="32300EBE" w14:textId="77777777" w:rsidR="00097469" w:rsidRPr="00DA723E" w:rsidRDefault="00097469" w:rsidP="00455D60">
            <w:pPr>
              <w:jc w:val="center"/>
            </w:pPr>
            <w:r w:rsidRPr="00DA723E">
              <w:t>Currency</w:t>
            </w:r>
          </w:p>
          <w:p w14:paraId="78B2609E" w14:textId="77777777" w:rsidR="00097469" w:rsidRPr="00DA723E" w:rsidRDefault="00097469" w:rsidP="00455D60">
            <w:pPr>
              <w:jc w:val="center"/>
            </w:pPr>
            <w:r w:rsidRPr="00DA723E">
              <w:t>(ies)</w:t>
            </w:r>
          </w:p>
        </w:tc>
        <w:tc>
          <w:tcPr>
            <w:tcW w:w="2885" w:type="dxa"/>
            <w:tcBorders>
              <w:top w:val="single" w:sz="4" w:space="0" w:color="auto"/>
              <w:left w:val="single" w:sz="4" w:space="0" w:color="auto"/>
              <w:bottom w:val="single" w:sz="4" w:space="0" w:color="auto"/>
              <w:right w:val="single" w:sz="4" w:space="0" w:color="auto"/>
            </w:tcBorders>
          </w:tcPr>
          <w:p w14:paraId="6E31862E" w14:textId="77777777" w:rsidR="00097469" w:rsidRPr="00DA723E" w:rsidRDefault="00097469" w:rsidP="00455D60">
            <w:pPr>
              <w:jc w:val="center"/>
            </w:pPr>
            <w:r w:rsidRPr="00DA723E">
              <w:t>Amount</w:t>
            </w:r>
          </w:p>
          <w:p w14:paraId="7CF58B6B" w14:textId="77777777" w:rsidR="00097469" w:rsidRPr="00DA723E" w:rsidRDefault="00097469" w:rsidP="00455D60">
            <w:pPr>
              <w:jc w:val="center"/>
            </w:pPr>
            <w:r w:rsidRPr="00DA723E">
              <w:t>(s)</w:t>
            </w:r>
          </w:p>
        </w:tc>
        <w:tc>
          <w:tcPr>
            <w:tcW w:w="3018" w:type="dxa"/>
            <w:tcBorders>
              <w:top w:val="single" w:sz="4" w:space="0" w:color="auto"/>
              <w:left w:val="single" w:sz="4" w:space="0" w:color="auto"/>
              <w:bottom w:val="single" w:sz="4" w:space="0" w:color="auto"/>
              <w:right w:val="single" w:sz="4" w:space="0" w:color="auto"/>
            </w:tcBorders>
          </w:tcPr>
          <w:p w14:paraId="72F279AF" w14:textId="77777777" w:rsidR="00097469" w:rsidRPr="00DA723E" w:rsidRDefault="00097469" w:rsidP="00455D60">
            <w:pPr>
              <w:jc w:val="center"/>
            </w:pPr>
          </w:p>
        </w:tc>
      </w:tr>
      <w:tr w:rsidR="00097469" w:rsidRPr="00DA723E" w14:paraId="4967BEB8" w14:textId="77777777" w:rsidTr="00455D60">
        <w:tc>
          <w:tcPr>
            <w:tcW w:w="3119" w:type="dxa"/>
            <w:tcBorders>
              <w:top w:val="single" w:sz="4" w:space="0" w:color="auto"/>
              <w:left w:val="single" w:sz="4" w:space="0" w:color="auto"/>
              <w:bottom w:val="single" w:sz="4" w:space="0" w:color="auto"/>
              <w:right w:val="single" w:sz="4" w:space="0" w:color="auto"/>
            </w:tcBorders>
          </w:tcPr>
          <w:p w14:paraId="5517DFBB" w14:textId="77777777" w:rsidR="00097469" w:rsidRPr="00DA723E" w:rsidRDefault="00097469" w:rsidP="00455D60">
            <w:pPr>
              <w:jc w:val="center"/>
              <w:rPr>
                <w:i/>
              </w:rPr>
            </w:pPr>
            <w:r w:rsidRPr="00DA723E">
              <w:rPr>
                <w:i/>
              </w:rPr>
              <w:t>(a)</w:t>
            </w:r>
          </w:p>
        </w:tc>
        <w:tc>
          <w:tcPr>
            <w:tcW w:w="1080" w:type="dxa"/>
            <w:tcBorders>
              <w:top w:val="single" w:sz="4" w:space="0" w:color="auto"/>
              <w:left w:val="single" w:sz="4" w:space="0" w:color="auto"/>
              <w:bottom w:val="single" w:sz="4" w:space="0" w:color="auto"/>
              <w:right w:val="single" w:sz="4" w:space="0" w:color="auto"/>
            </w:tcBorders>
          </w:tcPr>
          <w:p w14:paraId="0FEEDECE" w14:textId="77777777" w:rsidR="00097469" w:rsidRPr="00DA723E" w:rsidRDefault="00097469" w:rsidP="00455D60">
            <w:pPr>
              <w:jc w:val="center"/>
              <w:rPr>
                <w:i/>
              </w:rPr>
            </w:pPr>
            <w:r w:rsidRPr="00DA723E">
              <w:rPr>
                <w:i/>
              </w:rPr>
              <w:t>(b)</w:t>
            </w:r>
          </w:p>
        </w:tc>
        <w:tc>
          <w:tcPr>
            <w:tcW w:w="2885" w:type="dxa"/>
            <w:tcBorders>
              <w:top w:val="single" w:sz="4" w:space="0" w:color="auto"/>
              <w:left w:val="single" w:sz="4" w:space="0" w:color="auto"/>
              <w:bottom w:val="single" w:sz="4" w:space="0" w:color="auto"/>
              <w:right w:val="single" w:sz="4" w:space="0" w:color="auto"/>
            </w:tcBorders>
          </w:tcPr>
          <w:p w14:paraId="59E63E74" w14:textId="77777777" w:rsidR="00097469" w:rsidRPr="00DA723E" w:rsidRDefault="00097469" w:rsidP="00455D60">
            <w:pPr>
              <w:jc w:val="center"/>
              <w:rPr>
                <w:i/>
              </w:rPr>
            </w:pPr>
            <w:r w:rsidRPr="00DA723E">
              <w:rPr>
                <w:i/>
              </w:rPr>
              <w:t>(c)</w:t>
            </w:r>
          </w:p>
        </w:tc>
        <w:tc>
          <w:tcPr>
            <w:tcW w:w="3018" w:type="dxa"/>
            <w:tcBorders>
              <w:top w:val="single" w:sz="4" w:space="0" w:color="auto"/>
              <w:left w:val="single" w:sz="4" w:space="0" w:color="auto"/>
              <w:bottom w:val="single" w:sz="4" w:space="0" w:color="auto"/>
              <w:right w:val="single" w:sz="4" w:space="0" w:color="auto"/>
            </w:tcBorders>
          </w:tcPr>
          <w:p w14:paraId="70F6DC21" w14:textId="77777777" w:rsidR="00097469" w:rsidRPr="00DA723E" w:rsidRDefault="00097469" w:rsidP="00455D60">
            <w:pPr>
              <w:jc w:val="center"/>
              <w:rPr>
                <w:i/>
              </w:rPr>
            </w:pPr>
            <w:r w:rsidRPr="00DA723E">
              <w:rPr>
                <w:i/>
              </w:rPr>
              <w:t>(i) = (f) – (h)</w:t>
            </w:r>
          </w:p>
        </w:tc>
      </w:tr>
      <w:tr w:rsidR="00097469" w:rsidRPr="00DA723E" w14:paraId="4EDC96E7"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2C0C85DE" w14:textId="77777777" w:rsidR="00097469" w:rsidRPr="008207FD" w:rsidRDefault="00097469" w:rsidP="00455D60">
            <w:pPr>
              <w:rPr>
                <w:bCs/>
                <w:color w:val="000000"/>
              </w:rPr>
            </w:pPr>
            <w:r w:rsidRPr="008207FD">
              <w:rPr>
                <w:bCs/>
                <w:szCs w:val="22"/>
              </w:rPr>
              <w:t>Concern-Energomash CJSC</w:t>
            </w:r>
          </w:p>
        </w:tc>
        <w:tc>
          <w:tcPr>
            <w:tcW w:w="1080" w:type="dxa"/>
            <w:tcBorders>
              <w:top w:val="single" w:sz="4" w:space="0" w:color="auto"/>
              <w:left w:val="single" w:sz="4" w:space="0" w:color="auto"/>
              <w:bottom w:val="single" w:sz="4" w:space="0" w:color="auto"/>
              <w:right w:val="single" w:sz="4" w:space="0" w:color="auto"/>
            </w:tcBorders>
            <w:vAlign w:val="center"/>
          </w:tcPr>
          <w:p w14:paraId="77785423" w14:textId="77777777" w:rsidR="00097469" w:rsidRPr="00DA723E" w:rsidRDefault="00097469" w:rsidP="00455D60">
            <w:pPr>
              <w:jc w:val="center"/>
            </w:pPr>
            <w:r w:rsidRPr="00DA723E">
              <w:rPr>
                <w:color w:val="000000"/>
              </w:rPr>
              <w:t>AMD</w:t>
            </w:r>
          </w:p>
        </w:tc>
        <w:tc>
          <w:tcPr>
            <w:tcW w:w="2885" w:type="dxa"/>
            <w:tcBorders>
              <w:top w:val="single" w:sz="4" w:space="0" w:color="auto"/>
              <w:left w:val="single" w:sz="4" w:space="0" w:color="auto"/>
              <w:bottom w:val="single" w:sz="4" w:space="0" w:color="auto"/>
              <w:right w:val="single" w:sz="4" w:space="0" w:color="auto"/>
            </w:tcBorders>
            <w:vAlign w:val="center"/>
          </w:tcPr>
          <w:p w14:paraId="5E40AF49" w14:textId="77777777" w:rsidR="00097469" w:rsidRPr="00607A40" w:rsidRDefault="00097469" w:rsidP="00455D60">
            <w:pPr>
              <w:jc w:val="center"/>
              <w:rPr>
                <w:bCs/>
                <w:color w:val="000000"/>
              </w:rPr>
            </w:pPr>
            <w:r w:rsidRPr="00607A40">
              <w:rPr>
                <w:bCs/>
                <w:szCs w:val="22"/>
              </w:rPr>
              <w:t>450,102,900 (not including taxes 89,166,180 AMD)</w:t>
            </w:r>
          </w:p>
        </w:tc>
        <w:tc>
          <w:tcPr>
            <w:tcW w:w="3018" w:type="dxa"/>
            <w:tcBorders>
              <w:top w:val="single" w:sz="4" w:space="0" w:color="auto"/>
              <w:left w:val="single" w:sz="4" w:space="0" w:color="auto"/>
              <w:bottom w:val="single" w:sz="4" w:space="0" w:color="auto"/>
              <w:right w:val="single" w:sz="4" w:space="0" w:color="auto"/>
            </w:tcBorders>
            <w:vAlign w:val="center"/>
          </w:tcPr>
          <w:p w14:paraId="72916500" w14:textId="77777777" w:rsidR="00097469" w:rsidRPr="00DA723E" w:rsidRDefault="00097469" w:rsidP="00455D60">
            <w:pPr>
              <w:tabs>
                <w:tab w:val="left" w:pos="-1440"/>
                <w:tab w:val="left" w:pos="-720"/>
              </w:tabs>
              <w:jc w:val="center"/>
              <w:rPr>
                <w:bCs/>
                <w:iCs/>
                <w:spacing w:val="-3"/>
              </w:rPr>
            </w:pPr>
            <w:r w:rsidRPr="000D46F0">
              <w:rPr>
                <w:bCs/>
                <w:szCs w:val="22"/>
              </w:rPr>
              <w:t>450,019,566.67 (not including taxes 89,149,513.33 AMD)</w:t>
            </w:r>
          </w:p>
        </w:tc>
      </w:tr>
      <w:tr w:rsidR="00097469" w:rsidRPr="00DA723E" w14:paraId="2F7D49C4"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7F95F6F4" w14:textId="77777777" w:rsidR="00097469" w:rsidRPr="006E3439" w:rsidRDefault="00097469" w:rsidP="00455D60">
            <w:pPr>
              <w:rPr>
                <w:bCs/>
                <w:color w:val="000000"/>
              </w:rPr>
            </w:pPr>
            <w:r w:rsidRPr="006E3439">
              <w:rPr>
                <w:bCs/>
                <w:szCs w:val="22"/>
              </w:rPr>
              <w:t>Excelor Holding Group JSC</w:t>
            </w:r>
          </w:p>
        </w:tc>
        <w:tc>
          <w:tcPr>
            <w:tcW w:w="1080" w:type="dxa"/>
            <w:tcBorders>
              <w:top w:val="single" w:sz="4" w:space="0" w:color="auto"/>
              <w:left w:val="single" w:sz="4" w:space="0" w:color="auto"/>
              <w:bottom w:val="single" w:sz="4" w:space="0" w:color="auto"/>
              <w:right w:val="single" w:sz="4" w:space="0" w:color="auto"/>
            </w:tcBorders>
            <w:vAlign w:val="center"/>
          </w:tcPr>
          <w:p w14:paraId="372FE314" w14:textId="77777777" w:rsidR="00097469" w:rsidRPr="00DA723E" w:rsidRDefault="00097469" w:rsidP="00455D60">
            <w:pPr>
              <w:jc w:val="center"/>
            </w:pPr>
            <w:r w:rsidRPr="00DA723E">
              <w:rPr>
                <w:color w:val="000000"/>
              </w:rPr>
              <w:t>USD</w:t>
            </w:r>
          </w:p>
        </w:tc>
        <w:tc>
          <w:tcPr>
            <w:tcW w:w="2885" w:type="dxa"/>
            <w:tcBorders>
              <w:top w:val="single" w:sz="4" w:space="0" w:color="auto"/>
              <w:left w:val="single" w:sz="4" w:space="0" w:color="auto"/>
              <w:bottom w:val="single" w:sz="4" w:space="0" w:color="auto"/>
              <w:right w:val="single" w:sz="4" w:space="0" w:color="auto"/>
            </w:tcBorders>
            <w:vAlign w:val="center"/>
          </w:tcPr>
          <w:p w14:paraId="43275A98" w14:textId="77777777" w:rsidR="00097469" w:rsidRPr="00607A40" w:rsidRDefault="00097469" w:rsidP="00455D60">
            <w:pPr>
              <w:jc w:val="center"/>
              <w:rPr>
                <w:bCs/>
                <w:color w:val="000000"/>
              </w:rPr>
            </w:pPr>
            <w:r w:rsidRPr="00607A40">
              <w:rPr>
                <w:bCs/>
                <w:szCs w:val="22"/>
              </w:rPr>
              <w:t xml:space="preserve">1,647,747 </w:t>
            </w:r>
          </w:p>
        </w:tc>
        <w:tc>
          <w:tcPr>
            <w:tcW w:w="3018" w:type="dxa"/>
            <w:tcBorders>
              <w:top w:val="single" w:sz="4" w:space="0" w:color="auto"/>
              <w:left w:val="single" w:sz="4" w:space="0" w:color="auto"/>
              <w:bottom w:val="single" w:sz="4" w:space="0" w:color="auto"/>
              <w:right w:val="single" w:sz="4" w:space="0" w:color="auto"/>
            </w:tcBorders>
            <w:vAlign w:val="center"/>
          </w:tcPr>
          <w:p w14:paraId="57CB5B60" w14:textId="77777777" w:rsidR="00097469" w:rsidRPr="00DA723E" w:rsidRDefault="00097469" w:rsidP="00455D60">
            <w:pPr>
              <w:tabs>
                <w:tab w:val="left" w:pos="-1440"/>
                <w:tab w:val="left" w:pos="-720"/>
              </w:tabs>
              <w:jc w:val="center"/>
              <w:rPr>
                <w:color w:val="000000"/>
              </w:rPr>
            </w:pPr>
            <w:r w:rsidRPr="000D46F0">
              <w:rPr>
                <w:bCs/>
                <w:szCs w:val="22"/>
              </w:rPr>
              <w:t xml:space="preserve">1,643,747 </w:t>
            </w:r>
          </w:p>
        </w:tc>
      </w:tr>
      <w:tr w:rsidR="00097469" w:rsidRPr="00DA723E" w14:paraId="593DEF9E"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7483C083" w14:textId="77777777" w:rsidR="00097469" w:rsidRPr="006E3439" w:rsidRDefault="00097469" w:rsidP="00455D60">
            <w:pPr>
              <w:rPr>
                <w:b/>
                <w:szCs w:val="22"/>
              </w:rPr>
            </w:pPr>
            <w:r w:rsidRPr="006E3439">
              <w:rPr>
                <w:b/>
                <w:szCs w:val="22"/>
              </w:rPr>
              <w:t>BMS Techno LLC</w:t>
            </w:r>
          </w:p>
        </w:tc>
        <w:tc>
          <w:tcPr>
            <w:tcW w:w="1080" w:type="dxa"/>
            <w:tcBorders>
              <w:top w:val="single" w:sz="4" w:space="0" w:color="auto"/>
              <w:left w:val="single" w:sz="4" w:space="0" w:color="auto"/>
              <w:bottom w:val="single" w:sz="4" w:space="0" w:color="auto"/>
              <w:right w:val="single" w:sz="4" w:space="0" w:color="auto"/>
            </w:tcBorders>
            <w:vAlign w:val="center"/>
          </w:tcPr>
          <w:p w14:paraId="7D7D5966" w14:textId="77777777" w:rsidR="00097469" w:rsidRPr="00DA723E" w:rsidRDefault="00097469" w:rsidP="00455D60">
            <w:pPr>
              <w:jc w:val="center"/>
              <w:rPr>
                <w:color w:val="000000"/>
              </w:rPr>
            </w:pPr>
            <w:r w:rsidRPr="00DA723E">
              <w:rPr>
                <w:color w:val="000000"/>
              </w:rPr>
              <w:t>USD</w:t>
            </w:r>
          </w:p>
        </w:tc>
        <w:tc>
          <w:tcPr>
            <w:tcW w:w="2885" w:type="dxa"/>
            <w:tcBorders>
              <w:top w:val="single" w:sz="4" w:space="0" w:color="auto"/>
              <w:left w:val="single" w:sz="4" w:space="0" w:color="auto"/>
              <w:bottom w:val="single" w:sz="4" w:space="0" w:color="auto"/>
              <w:right w:val="single" w:sz="4" w:space="0" w:color="auto"/>
            </w:tcBorders>
            <w:vAlign w:val="center"/>
          </w:tcPr>
          <w:p w14:paraId="4CDB88FA" w14:textId="77777777" w:rsidR="00097469" w:rsidRPr="00607A40" w:rsidRDefault="00097469" w:rsidP="00455D60">
            <w:pPr>
              <w:jc w:val="center"/>
              <w:rPr>
                <w:bCs/>
                <w:szCs w:val="22"/>
              </w:rPr>
            </w:pPr>
            <w:r w:rsidRPr="00607A40">
              <w:rPr>
                <w:bCs/>
                <w:szCs w:val="22"/>
              </w:rPr>
              <w:t>596,626.56</w:t>
            </w:r>
          </w:p>
        </w:tc>
        <w:tc>
          <w:tcPr>
            <w:tcW w:w="3018" w:type="dxa"/>
            <w:tcBorders>
              <w:top w:val="single" w:sz="4" w:space="0" w:color="auto"/>
              <w:left w:val="single" w:sz="4" w:space="0" w:color="auto"/>
              <w:bottom w:val="single" w:sz="4" w:space="0" w:color="auto"/>
              <w:right w:val="single" w:sz="4" w:space="0" w:color="auto"/>
            </w:tcBorders>
            <w:vAlign w:val="center"/>
          </w:tcPr>
          <w:p w14:paraId="1D22C074" w14:textId="77777777" w:rsidR="00097469" w:rsidRPr="006E3439" w:rsidRDefault="00097469" w:rsidP="00455D60">
            <w:pPr>
              <w:tabs>
                <w:tab w:val="left" w:pos="-1440"/>
                <w:tab w:val="left" w:pos="-720"/>
              </w:tabs>
              <w:jc w:val="center"/>
              <w:rPr>
                <w:b/>
                <w:bCs/>
                <w:szCs w:val="22"/>
              </w:rPr>
            </w:pPr>
            <w:r w:rsidRPr="006E3439">
              <w:rPr>
                <w:b/>
                <w:bCs/>
                <w:color w:val="000000"/>
              </w:rPr>
              <w:t>572,769.3504</w:t>
            </w:r>
          </w:p>
        </w:tc>
      </w:tr>
      <w:tr w:rsidR="00097469" w:rsidRPr="00DA723E" w14:paraId="567E50AF"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381E5332" w14:textId="77777777" w:rsidR="00097469" w:rsidRPr="006E3439" w:rsidRDefault="00097469" w:rsidP="00455D60">
            <w:pPr>
              <w:rPr>
                <w:bCs/>
                <w:iCs/>
                <w:spacing w:val="-3"/>
                <w:lang w:val="af-ZA"/>
              </w:rPr>
            </w:pPr>
            <w:r w:rsidRPr="006E3439">
              <w:rPr>
                <w:bCs/>
                <w:szCs w:val="22"/>
              </w:rPr>
              <w:t>AGT S.p.A</w:t>
            </w:r>
          </w:p>
        </w:tc>
        <w:tc>
          <w:tcPr>
            <w:tcW w:w="1080" w:type="dxa"/>
            <w:tcBorders>
              <w:top w:val="single" w:sz="4" w:space="0" w:color="auto"/>
              <w:left w:val="single" w:sz="4" w:space="0" w:color="auto"/>
              <w:bottom w:val="single" w:sz="4" w:space="0" w:color="auto"/>
              <w:right w:val="single" w:sz="4" w:space="0" w:color="auto"/>
            </w:tcBorders>
            <w:vAlign w:val="center"/>
          </w:tcPr>
          <w:p w14:paraId="7E6A73FC" w14:textId="77777777" w:rsidR="00097469" w:rsidRPr="00DA723E" w:rsidRDefault="00097469" w:rsidP="00455D60">
            <w:pPr>
              <w:jc w:val="center"/>
              <w:rPr>
                <w:bCs/>
                <w:iCs/>
                <w:spacing w:val="-3"/>
              </w:rPr>
            </w:pPr>
            <w:r w:rsidRPr="00DA723E">
              <w:rPr>
                <w:color w:val="000000"/>
              </w:rPr>
              <w:t>USD</w:t>
            </w:r>
          </w:p>
        </w:tc>
        <w:tc>
          <w:tcPr>
            <w:tcW w:w="2885" w:type="dxa"/>
            <w:tcBorders>
              <w:top w:val="single" w:sz="4" w:space="0" w:color="auto"/>
              <w:left w:val="single" w:sz="4" w:space="0" w:color="auto"/>
              <w:bottom w:val="single" w:sz="4" w:space="0" w:color="auto"/>
              <w:right w:val="single" w:sz="4" w:space="0" w:color="auto"/>
            </w:tcBorders>
            <w:vAlign w:val="center"/>
          </w:tcPr>
          <w:p w14:paraId="54F08E0C" w14:textId="77777777" w:rsidR="00097469" w:rsidRPr="00607A40" w:rsidRDefault="00097469" w:rsidP="00455D60">
            <w:pPr>
              <w:jc w:val="center"/>
              <w:rPr>
                <w:bCs/>
                <w:color w:val="000000"/>
              </w:rPr>
            </w:pPr>
            <w:r w:rsidRPr="00607A40">
              <w:rPr>
                <w:bCs/>
                <w:szCs w:val="22"/>
              </w:rPr>
              <w:t xml:space="preserve">933,636.24 </w:t>
            </w:r>
          </w:p>
        </w:tc>
        <w:tc>
          <w:tcPr>
            <w:tcW w:w="3018" w:type="dxa"/>
            <w:tcBorders>
              <w:top w:val="single" w:sz="4" w:space="0" w:color="auto"/>
              <w:left w:val="single" w:sz="4" w:space="0" w:color="auto"/>
              <w:bottom w:val="single" w:sz="4" w:space="0" w:color="auto"/>
              <w:right w:val="single" w:sz="4" w:space="0" w:color="auto"/>
            </w:tcBorders>
            <w:vAlign w:val="center"/>
          </w:tcPr>
          <w:p w14:paraId="2B8633CF" w14:textId="77777777" w:rsidR="00097469" w:rsidRPr="00DA723E" w:rsidRDefault="00097469" w:rsidP="00455D60">
            <w:pPr>
              <w:tabs>
                <w:tab w:val="left" w:pos="-1440"/>
                <w:tab w:val="left" w:pos="-720"/>
              </w:tabs>
              <w:jc w:val="center"/>
              <w:rPr>
                <w:bCs/>
                <w:iCs/>
                <w:spacing w:val="-3"/>
              </w:rPr>
            </w:pPr>
            <w:r w:rsidRPr="000D46F0">
              <w:rPr>
                <w:bCs/>
                <w:szCs w:val="22"/>
              </w:rPr>
              <w:t xml:space="preserve">933,636.32 </w:t>
            </w:r>
          </w:p>
        </w:tc>
      </w:tr>
      <w:tr w:rsidR="00097469" w:rsidRPr="00DA723E" w14:paraId="6FBD7AA2"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46EA242A" w14:textId="77777777" w:rsidR="00097469" w:rsidRPr="006E3439" w:rsidRDefault="00097469" w:rsidP="00455D60">
            <w:pPr>
              <w:rPr>
                <w:bCs/>
                <w:iCs/>
                <w:spacing w:val="-3"/>
                <w:lang w:val="af-ZA"/>
              </w:rPr>
            </w:pPr>
            <w:r w:rsidRPr="006E3439">
              <w:rPr>
                <w:bCs/>
                <w:szCs w:val="22"/>
              </w:rPr>
              <w:t>JV Credo USA &amp;Arpa-Sevan</w:t>
            </w:r>
          </w:p>
        </w:tc>
        <w:tc>
          <w:tcPr>
            <w:tcW w:w="1080" w:type="dxa"/>
            <w:tcBorders>
              <w:top w:val="single" w:sz="4" w:space="0" w:color="auto"/>
              <w:left w:val="single" w:sz="4" w:space="0" w:color="auto"/>
              <w:bottom w:val="single" w:sz="4" w:space="0" w:color="auto"/>
              <w:right w:val="single" w:sz="4" w:space="0" w:color="auto"/>
            </w:tcBorders>
            <w:vAlign w:val="center"/>
          </w:tcPr>
          <w:p w14:paraId="1F7A29E4" w14:textId="77777777" w:rsidR="00097469" w:rsidRPr="00DA723E" w:rsidRDefault="00097469" w:rsidP="00455D60">
            <w:pPr>
              <w:jc w:val="center"/>
              <w:rPr>
                <w:color w:val="000000"/>
              </w:rPr>
            </w:pPr>
            <w:r w:rsidRPr="00DA723E">
              <w:rPr>
                <w:color w:val="000000"/>
              </w:rPr>
              <w:t>USD</w:t>
            </w:r>
          </w:p>
          <w:p w14:paraId="2CA5C002" w14:textId="77777777" w:rsidR="00097469" w:rsidRPr="00DA723E" w:rsidRDefault="00097469" w:rsidP="00455D60">
            <w:pPr>
              <w:jc w:val="center"/>
              <w:rPr>
                <w:color w:val="000000"/>
              </w:rPr>
            </w:pPr>
          </w:p>
          <w:p w14:paraId="6DC3DEB2" w14:textId="77777777" w:rsidR="00097469" w:rsidRPr="00DA723E" w:rsidRDefault="00097469" w:rsidP="00455D60">
            <w:pPr>
              <w:jc w:val="center"/>
              <w:rPr>
                <w:color w:val="000000"/>
              </w:rPr>
            </w:pPr>
          </w:p>
          <w:p w14:paraId="0E4347EE" w14:textId="77777777" w:rsidR="00097469" w:rsidRPr="00DA723E" w:rsidRDefault="00097469" w:rsidP="00455D60">
            <w:pPr>
              <w:jc w:val="center"/>
              <w:rPr>
                <w:bCs/>
                <w:iCs/>
                <w:spacing w:val="-3"/>
              </w:rPr>
            </w:pPr>
            <w:r w:rsidRPr="00DA723E">
              <w:rPr>
                <w:color w:val="000000"/>
              </w:rPr>
              <w:t>AMD</w:t>
            </w:r>
          </w:p>
        </w:tc>
        <w:tc>
          <w:tcPr>
            <w:tcW w:w="2885" w:type="dxa"/>
            <w:tcBorders>
              <w:top w:val="single" w:sz="4" w:space="0" w:color="auto"/>
              <w:left w:val="single" w:sz="4" w:space="0" w:color="auto"/>
              <w:bottom w:val="single" w:sz="4" w:space="0" w:color="auto"/>
              <w:right w:val="single" w:sz="4" w:space="0" w:color="auto"/>
            </w:tcBorders>
            <w:vAlign w:val="center"/>
          </w:tcPr>
          <w:p w14:paraId="462B3347" w14:textId="77777777" w:rsidR="00097469" w:rsidRPr="00607A40" w:rsidRDefault="00097469" w:rsidP="00455D60">
            <w:pPr>
              <w:jc w:val="center"/>
              <w:rPr>
                <w:bCs/>
                <w:szCs w:val="22"/>
              </w:rPr>
            </w:pPr>
            <w:r w:rsidRPr="00607A40">
              <w:rPr>
                <w:bCs/>
                <w:szCs w:val="22"/>
              </w:rPr>
              <w:t>500,110.20 USD</w:t>
            </w:r>
          </w:p>
          <w:p w14:paraId="025AFF04" w14:textId="77777777" w:rsidR="00097469" w:rsidRPr="00607A40" w:rsidRDefault="00097469" w:rsidP="00455D60">
            <w:pPr>
              <w:jc w:val="center"/>
              <w:rPr>
                <w:bCs/>
                <w:color w:val="000000"/>
                <w:lang w:val="af-ZA"/>
              </w:rPr>
            </w:pPr>
            <w:r w:rsidRPr="00607A40">
              <w:rPr>
                <w:bCs/>
                <w:szCs w:val="22"/>
              </w:rPr>
              <w:t>And 146,164,800 AMD including 24,360,800 VAT</w:t>
            </w:r>
          </w:p>
        </w:tc>
        <w:tc>
          <w:tcPr>
            <w:tcW w:w="3018" w:type="dxa"/>
            <w:tcBorders>
              <w:top w:val="single" w:sz="4" w:space="0" w:color="auto"/>
              <w:left w:val="single" w:sz="4" w:space="0" w:color="auto"/>
              <w:bottom w:val="single" w:sz="4" w:space="0" w:color="auto"/>
              <w:right w:val="single" w:sz="4" w:space="0" w:color="auto"/>
            </w:tcBorders>
            <w:vAlign w:val="center"/>
          </w:tcPr>
          <w:p w14:paraId="77F5F638" w14:textId="77777777" w:rsidR="00097469" w:rsidRPr="000D46F0" w:rsidRDefault="00097469" w:rsidP="00455D60">
            <w:pPr>
              <w:jc w:val="center"/>
              <w:rPr>
                <w:bCs/>
                <w:szCs w:val="22"/>
              </w:rPr>
            </w:pPr>
            <w:r w:rsidRPr="000D46F0">
              <w:rPr>
                <w:bCs/>
                <w:szCs w:val="22"/>
              </w:rPr>
              <w:t>500,110.20 USD</w:t>
            </w:r>
          </w:p>
          <w:p w14:paraId="31F3C446" w14:textId="77777777" w:rsidR="00097469" w:rsidRPr="00DA723E" w:rsidRDefault="00097469" w:rsidP="00455D60">
            <w:pPr>
              <w:tabs>
                <w:tab w:val="left" w:pos="-1440"/>
                <w:tab w:val="left" w:pos="-720"/>
              </w:tabs>
              <w:jc w:val="center"/>
              <w:rPr>
                <w:bCs/>
                <w:iCs/>
                <w:spacing w:val="-3"/>
              </w:rPr>
            </w:pPr>
            <w:r w:rsidRPr="000D46F0">
              <w:rPr>
                <w:bCs/>
                <w:szCs w:val="22"/>
              </w:rPr>
              <w:t>And 146,164,800 AMD including 24,360,800 VAT</w:t>
            </w:r>
          </w:p>
        </w:tc>
      </w:tr>
    </w:tbl>
    <w:p w14:paraId="53168473" w14:textId="77777777" w:rsidR="00097469" w:rsidRPr="00354310" w:rsidRDefault="00097469" w:rsidP="00097469">
      <w:pPr>
        <w:spacing w:after="60"/>
        <w:rPr>
          <w:b/>
          <w:iCs/>
        </w:rPr>
      </w:pPr>
      <w:r w:rsidRPr="00354310">
        <w:rPr>
          <w:b/>
          <w:iCs/>
        </w:rPr>
        <w:t xml:space="preserve">Lot 2: Procurement of Electrical Equipment and appliance  for Biology, Chemistry and Physics Laboratories  </w:t>
      </w:r>
    </w:p>
    <w:tbl>
      <w:tblPr>
        <w:tblW w:w="10065" w:type="dxa"/>
        <w:tblInd w:w="-717" w:type="dxa"/>
        <w:tblLayout w:type="fixed"/>
        <w:tblCellMar>
          <w:left w:w="72" w:type="dxa"/>
          <w:right w:w="72" w:type="dxa"/>
        </w:tblCellMar>
        <w:tblLook w:val="0000" w:firstRow="0" w:lastRow="0" w:firstColumn="0" w:lastColumn="0" w:noHBand="0" w:noVBand="0"/>
      </w:tblPr>
      <w:tblGrid>
        <w:gridCol w:w="3119"/>
        <w:gridCol w:w="1080"/>
        <w:gridCol w:w="2747"/>
        <w:gridCol w:w="3119"/>
      </w:tblGrid>
      <w:tr w:rsidR="00097469" w:rsidRPr="00DA723E" w14:paraId="67548AA7" w14:textId="77777777" w:rsidTr="00455D60">
        <w:tc>
          <w:tcPr>
            <w:tcW w:w="3119" w:type="dxa"/>
            <w:tcBorders>
              <w:top w:val="single" w:sz="6" w:space="0" w:color="auto"/>
              <w:left w:val="single" w:sz="6" w:space="0" w:color="auto"/>
              <w:bottom w:val="single" w:sz="4" w:space="0" w:color="auto"/>
              <w:right w:val="single" w:sz="6" w:space="0" w:color="auto"/>
            </w:tcBorders>
          </w:tcPr>
          <w:p w14:paraId="21E40353" w14:textId="77777777" w:rsidR="00097469" w:rsidRPr="00DA723E" w:rsidRDefault="00097469" w:rsidP="00455D60">
            <w:pPr>
              <w:jc w:val="center"/>
            </w:pPr>
            <w:r w:rsidRPr="00DA723E">
              <w:t>Bidder</w:t>
            </w:r>
          </w:p>
        </w:tc>
        <w:tc>
          <w:tcPr>
            <w:tcW w:w="3827" w:type="dxa"/>
            <w:gridSpan w:val="2"/>
            <w:tcBorders>
              <w:top w:val="single" w:sz="6" w:space="0" w:color="auto"/>
              <w:left w:val="nil"/>
              <w:bottom w:val="single" w:sz="4" w:space="0" w:color="auto"/>
              <w:right w:val="nil"/>
            </w:tcBorders>
          </w:tcPr>
          <w:p w14:paraId="43604EEF" w14:textId="77777777" w:rsidR="00097469" w:rsidRPr="00DA723E" w:rsidRDefault="00097469" w:rsidP="00455D60">
            <w:pPr>
              <w:jc w:val="center"/>
            </w:pPr>
            <w:r w:rsidRPr="00DA723E">
              <w:t>Read-out Bid Price(s)</w:t>
            </w:r>
          </w:p>
        </w:tc>
        <w:tc>
          <w:tcPr>
            <w:tcW w:w="3119" w:type="dxa"/>
            <w:tcBorders>
              <w:top w:val="single" w:sz="6" w:space="0" w:color="auto"/>
              <w:left w:val="nil"/>
              <w:bottom w:val="single" w:sz="4" w:space="0" w:color="auto"/>
              <w:right w:val="single" w:sz="6" w:space="0" w:color="auto"/>
            </w:tcBorders>
          </w:tcPr>
          <w:p w14:paraId="60C1011C" w14:textId="77777777" w:rsidR="00097469" w:rsidRPr="00DA723E" w:rsidRDefault="00097469" w:rsidP="00455D60">
            <w:pPr>
              <w:jc w:val="center"/>
            </w:pPr>
            <w:r w:rsidRPr="00DA723E">
              <w:t>Corrected/Discounted Bid Price(s)</w:t>
            </w:r>
          </w:p>
        </w:tc>
      </w:tr>
      <w:tr w:rsidR="00097469" w:rsidRPr="00DA723E" w14:paraId="2204B9C7" w14:textId="77777777" w:rsidTr="00455D60">
        <w:tc>
          <w:tcPr>
            <w:tcW w:w="3119" w:type="dxa"/>
            <w:tcBorders>
              <w:top w:val="single" w:sz="4" w:space="0" w:color="auto"/>
              <w:left w:val="single" w:sz="4" w:space="0" w:color="auto"/>
              <w:bottom w:val="single" w:sz="4" w:space="0" w:color="auto"/>
              <w:right w:val="single" w:sz="4" w:space="0" w:color="auto"/>
            </w:tcBorders>
          </w:tcPr>
          <w:p w14:paraId="31580FB2" w14:textId="77777777" w:rsidR="00097469" w:rsidRPr="00DA723E" w:rsidRDefault="00097469" w:rsidP="00455D60">
            <w:pPr>
              <w:jc w:val="center"/>
            </w:pPr>
          </w:p>
        </w:tc>
        <w:tc>
          <w:tcPr>
            <w:tcW w:w="1080" w:type="dxa"/>
            <w:tcBorders>
              <w:top w:val="single" w:sz="4" w:space="0" w:color="auto"/>
              <w:left w:val="single" w:sz="4" w:space="0" w:color="auto"/>
              <w:bottom w:val="single" w:sz="4" w:space="0" w:color="auto"/>
              <w:right w:val="single" w:sz="4" w:space="0" w:color="auto"/>
            </w:tcBorders>
          </w:tcPr>
          <w:p w14:paraId="1A5EF024" w14:textId="77777777" w:rsidR="00097469" w:rsidRPr="00DA723E" w:rsidRDefault="00097469" w:rsidP="00455D60">
            <w:pPr>
              <w:jc w:val="center"/>
            </w:pPr>
            <w:r w:rsidRPr="00DA723E">
              <w:t>Currency(ies)</w:t>
            </w:r>
          </w:p>
        </w:tc>
        <w:tc>
          <w:tcPr>
            <w:tcW w:w="2747" w:type="dxa"/>
            <w:tcBorders>
              <w:top w:val="single" w:sz="4" w:space="0" w:color="auto"/>
              <w:left w:val="single" w:sz="4" w:space="0" w:color="auto"/>
              <w:bottom w:val="single" w:sz="4" w:space="0" w:color="auto"/>
              <w:right w:val="single" w:sz="4" w:space="0" w:color="auto"/>
            </w:tcBorders>
          </w:tcPr>
          <w:p w14:paraId="472F4BB3" w14:textId="77777777" w:rsidR="00097469" w:rsidRPr="00DA723E" w:rsidRDefault="00097469" w:rsidP="00455D60">
            <w:pPr>
              <w:jc w:val="center"/>
            </w:pPr>
            <w:r w:rsidRPr="00DA723E">
              <w:t>Amount(s)</w:t>
            </w:r>
          </w:p>
        </w:tc>
        <w:tc>
          <w:tcPr>
            <w:tcW w:w="3119" w:type="dxa"/>
            <w:tcBorders>
              <w:top w:val="single" w:sz="4" w:space="0" w:color="auto"/>
              <w:left w:val="single" w:sz="4" w:space="0" w:color="auto"/>
              <w:bottom w:val="single" w:sz="4" w:space="0" w:color="auto"/>
              <w:right w:val="single" w:sz="4" w:space="0" w:color="auto"/>
            </w:tcBorders>
          </w:tcPr>
          <w:p w14:paraId="7C77FBD3" w14:textId="77777777" w:rsidR="00097469" w:rsidRPr="00DA723E" w:rsidRDefault="00097469" w:rsidP="00455D60">
            <w:pPr>
              <w:jc w:val="center"/>
            </w:pPr>
          </w:p>
        </w:tc>
      </w:tr>
      <w:tr w:rsidR="00097469" w:rsidRPr="00DA723E" w14:paraId="24684033" w14:textId="77777777" w:rsidTr="00455D60">
        <w:tc>
          <w:tcPr>
            <w:tcW w:w="3119" w:type="dxa"/>
            <w:tcBorders>
              <w:top w:val="single" w:sz="4" w:space="0" w:color="auto"/>
              <w:left w:val="single" w:sz="4" w:space="0" w:color="auto"/>
              <w:bottom w:val="single" w:sz="4" w:space="0" w:color="auto"/>
              <w:right w:val="single" w:sz="4" w:space="0" w:color="auto"/>
            </w:tcBorders>
          </w:tcPr>
          <w:p w14:paraId="2A57BEF7" w14:textId="77777777" w:rsidR="00097469" w:rsidRPr="00DA723E" w:rsidRDefault="00097469" w:rsidP="00455D60">
            <w:pPr>
              <w:jc w:val="center"/>
              <w:rPr>
                <w:i/>
              </w:rPr>
            </w:pPr>
            <w:r w:rsidRPr="00DA723E">
              <w:rPr>
                <w:i/>
              </w:rPr>
              <w:t>(a)</w:t>
            </w:r>
          </w:p>
        </w:tc>
        <w:tc>
          <w:tcPr>
            <w:tcW w:w="1080" w:type="dxa"/>
            <w:tcBorders>
              <w:top w:val="single" w:sz="4" w:space="0" w:color="auto"/>
              <w:left w:val="single" w:sz="4" w:space="0" w:color="auto"/>
              <w:bottom w:val="single" w:sz="4" w:space="0" w:color="auto"/>
              <w:right w:val="single" w:sz="4" w:space="0" w:color="auto"/>
            </w:tcBorders>
          </w:tcPr>
          <w:p w14:paraId="0345E200" w14:textId="77777777" w:rsidR="00097469" w:rsidRPr="00DA723E" w:rsidRDefault="00097469" w:rsidP="00455D60">
            <w:pPr>
              <w:jc w:val="center"/>
              <w:rPr>
                <w:i/>
              </w:rPr>
            </w:pPr>
            <w:r w:rsidRPr="00DA723E">
              <w:rPr>
                <w:i/>
              </w:rPr>
              <w:t>(b)</w:t>
            </w:r>
          </w:p>
        </w:tc>
        <w:tc>
          <w:tcPr>
            <w:tcW w:w="2747" w:type="dxa"/>
            <w:tcBorders>
              <w:top w:val="single" w:sz="4" w:space="0" w:color="auto"/>
              <w:left w:val="single" w:sz="4" w:space="0" w:color="auto"/>
              <w:bottom w:val="single" w:sz="4" w:space="0" w:color="auto"/>
              <w:right w:val="single" w:sz="4" w:space="0" w:color="auto"/>
            </w:tcBorders>
          </w:tcPr>
          <w:p w14:paraId="2AFBCC6E" w14:textId="77777777" w:rsidR="00097469" w:rsidRPr="00DA723E" w:rsidRDefault="00097469" w:rsidP="00455D60">
            <w:pPr>
              <w:jc w:val="center"/>
              <w:rPr>
                <w:i/>
              </w:rPr>
            </w:pPr>
            <w:r w:rsidRPr="00DA723E">
              <w:rPr>
                <w:i/>
              </w:rPr>
              <w:t>(c)</w:t>
            </w:r>
          </w:p>
        </w:tc>
        <w:tc>
          <w:tcPr>
            <w:tcW w:w="3119" w:type="dxa"/>
            <w:tcBorders>
              <w:top w:val="single" w:sz="4" w:space="0" w:color="auto"/>
              <w:left w:val="single" w:sz="4" w:space="0" w:color="auto"/>
              <w:bottom w:val="single" w:sz="4" w:space="0" w:color="auto"/>
              <w:right w:val="single" w:sz="4" w:space="0" w:color="auto"/>
            </w:tcBorders>
          </w:tcPr>
          <w:p w14:paraId="18DE54CF" w14:textId="77777777" w:rsidR="00097469" w:rsidRPr="00DA723E" w:rsidRDefault="00097469" w:rsidP="00455D60">
            <w:pPr>
              <w:jc w:val="center"/>
              <w:rPr>
                <w:i/>
              </w:rPr>
            </w:pPr>
            <w:r w:rsidRPr="00DA723E">
              <w:rPr>
                <w:i/>
              </w:rPr>
              <w:t>(i) = (f) – (h)</w:t>
            </w:r>
          </w:p>
        </w:tc>
      </w:tr>
      <w:tr w:rsidR="00097469" w:rsidRPr="00DA723E" w14:paraId="13C775C5"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4E73A471" w14:textId="77777777" w:rsidR="00097469" w:rsidRPr="006E3439" w:rsidRDefault="00097469" w:rsidP="00455D60">
            <w:pPr>
              <w:rPr>
                <w:bCs/>
                <w:color w:val="000000"/>
              </w:rPr>
            </w:pPr>
            <w:r w:rsidRPr="006E3439">
              <w:rPr>
                <w:bCs/>
                <w:szCs w:val="22"/>
              </w:rPr>
              <w:t>Concern-Energomash CJSC</w:t>
            </w:r>
          </w:p>
        </w:tc>
        <w:tc>
          <w:tcPr>
            <w:tcW w:w="1080" w:type="dxa"/>
            <w:tcBorders>
              <w:top w:val="single" w:sz="4" w:space="0" w:color="auto"/>
              <w:left w:val="single" w:sz="4" w:space="0" w:color="auto"/>
              <w:bottom w:val="single" w:sz="4" w:space="0" w:color="auto"/>
              <w:right w:val="single" w:sz="4" w:space="0" w:color="auto"/>
            </w:tcBorders>
            <w:vAlign w:val="center"/>
          </w:tcPr>
          <w:p w14:paraId="45785A91" w14:textId="77777777" w:rsidR="00097469" w:rsidRPr="00DA723E" w:rsidRDefault="00097469" w:rsidP="00455D60">
            <w:pPr>
              <w:jc w:val="center"/>
            </w:pPr>
            <w:r>
              <w:rPr>
                <w:color w:val="000000"/>
              </w:rPr>
              <w:t>AMD</w:t>
            </w:r>
          </w:p>
        </w:tc>
        <w:tc>
          <w:tcPr>
            <w:tcW w:w="2747" w:type="dxa"/>
            <w:tcBorders>
              <w:top w:val="single" w:sz="4" w:space="0" w:color="auto"/>
              <w:left w:val="single" w:sz="4" w:space="0" w:color="auto"/>
              <w:bottom w:val="single" w:sz="4" w:space="0" w:color="auto"/>
              <w:right w:val="single" w:sz="4" w:space="0" w:color="auto"/>
            </w:tcBorders>
            <w:vAlign w:val="center"/>
          </w:tcPr>
          <w:p w14:paraId="35374C83" w14:textId="77777777" w:rsidR="00097469" w:rsidRPr="003B229F" w:rsidRDefault="00097469" w:rsidP="00455D60">
            <w:pPr>
              <w:jc w:val="center"/>
              <w:rPr>
                <w:bCs/>
                <w:color w:val="000000"/>
              </w:rPr>
            </w:pPr>
            <w:r w:rsidRPr="003B229F">
              <w:rPr>
                <w:bCs/>
                <w:szCs w:val="22"/>
              </w:rPr>
              <w:t>29,181,000 (not including taxes 5,836,200 AMD)</w:t>
            </w:r>
          </w:p>
        </w:tc>
        <w:tc>
          <w:tcPr>
            <w:tcW w:w="3119" w:type="dxa"/>
            <w:tcBorders>
              <w:top w:val="single" w:sz="4" w:space="0" w:color="auto"/>
              <w:left w:val="single" w:sz="4" w:space="0" w:color="auto"/>
              <w:bottom w:val="single" w:sz="4" w:space="0" w:color="auto"/>
              <w:right w:val="single" w:sz="4" w:space="0" w:color="auto"/>
            </w:tcBorders>
            <w:vAlign w:val="center"/>
          </w:tcPr>
          <w:p w14:paraId="257EFD48" w14:textId="77777777" w:rsidR="00097469" w:rsidRPr="003B229F" w:rsidRDefault="00097469" w:rsidP="00455D60">
            <w:pPr>
              <w:tabs>
                <w:tab w:val="left" w:pos="-1440"/>
                <w:tab w:val="left" w:pos="-720"/>
              </w:tabs>
              <w:jc w:val="center"/>
              <w:rPr>
                <w:bCs/>
                <w:iCs/>
                <w:spacing w:val="-3"/>
              </w:rPr>
            </w:pPr>
            <w:r w:rsidRPr="003B229F">
              <w:rPr>
                <w:bCs/>
                <w:szCs w:val="22"/>
              </w:rPr>
              <w:t>29,097,666.67  (not including taxes 5,819,533.33 AMD)</w:t>
            </w:r>
          </w:p>
        </w:tc>
      </w:tr>
      <w:tr w:rsidR="00097469" w:rsidRPr="00DA723E" w14:paraId="2121BC16"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65FDCC66" w14:textId="77777777" w:rsidR="00097469" w:rsidRPr="006E3439" w:rsidRDefault="00097469" w:rsidP="00455D60">
            <w:pPr>
              <w:rPr>
                <w:b/>
                <w:szCs w:val="22"/>
              </w:rPr>
            </w:pPr>
            <w:r w:rsidRPr="006E3439">
              <w:rPr>
                <w:b/>
                <w:szCs w:val="22"/>
              </w:rPr>
              <w:t>BMS Techno LLC</w:t>
            </w:r>
          </w:p>
        </w:tc>
        <w:tc>
          <w:tcPr>
            <w:tcW w:w="1080" w:type="dxa"/>
            <w:tcBorders>
              <w:top w:val="single" w:sz="4" w:space="0" w:color="auto"/>
              <w:left w:val="single" w:sz="4" w:space="0" w:color="auto"/>
              <w:bottom w:val="single" w:sz="4" w:space="0" w:color="auto"/>
              <w:right w:val="single" w:sz="4" w:space="0" w:color="auto"/>
            </w:tcBorders>
            <w:vAlign w:val="center"/>
          </w:tcPr>
          <w:p w14:paraId="549749FB" w14:textId="77777777" w:rsidR="00097469" w:rsidRDefault="00097469" w:rsidP="00455D60">
            <w:pPr>
              <w:jc w:val="center"/>
              <w:rPr>
                <w:color w:val="000000"/>
              </w:rPr>
            </w:pPr>
            <w:r w:rsidRPr="00DA723E">
              <w:rPr>
                <w:color w:val="000000"/>
              </w:rPr>
              <w:t>USD</w:t>
            </w:r>
          </w:p>
        </w:tc>
        <w:tc>
          <w:tcPr>
            <w:tcW w:w="2747" w:type="dxa"/>
            <w:tcBorders>
              <w:top w:val="single" w:sz="4" w:space="0" w:color="auto"/>
              <w:left w:val="single" w:sz="4" w:space="0" w:color="auto"/>
              <w:bottom w:val="single" w:sz="4" w:space="0" w:color="auto"/>
              <w:right w:val="single" w:sz="4" w:space="0" w:color="auto"/>
            </w:tcBorders>
            <w:vAlign w:val="center"/>
          </w:tcPr>
          <w:p w14:paraId="4AFE15B9" w14:textId="77777777" w:rsidR="00097469" w:rsidRPr="003B229F" w:rsidRDefault="00097469" w:rsidP="00455D60">
            <w:pPr>
              <w:jc w:val="center"/>
              <w:rPr>
                <w:bCs/>
                <w:szCs w:val="22"/>
              </w:rPr>
            </w:pPr>
            <w:r w:rsidRPr="003B229F">
              <w:rPr>
                <w:bCs/>
                <w:szCs w:val="22"/>
              </w:rPr>
              <w:t>73,916.96</w:t>
            </w:r>
          </w:p>
        </w:tc>
        <w:tc>
          <w:tcPr>
            <w:tcW w:w="3119" w:type="dxa"/>
            <w:tcBorders>
              <w:top w:val="single" w:sz="4" w:space="0" w:color="auto"/>
              <w:left w:val="single" w:sz="4" w:space="0" w:color="auto"/>
              <w:bottom w:val="single" w:sz="4" w:space="0" w:color="auto"/>
              <w:right w:val="single" w:sz="4" w:space="0" w:color="auto"/>
            </w:tcBorders>
            <w:vAlign w:val="center"/>
          </w:tcPr>
          <w:p w14:paraId="1094377F" w14:textId="77777777" w:rsidR="00097469" w:rsidRPr="006E3439" w:rsidRDefault="00097469" w:rsidP="00455D60">
            <w:pPr>
              <w:tabs>
                <w:tab w:val="left" w:pos="-1440"/>
                <w:tab w:val="left" w:pos="-720"/>
              </w:tabs>
              <w:jc w:val="center"/>
              <w:rPr>
                <w:b/>
                <w:szCs w:val="22"/>
              </w:rPr>
            </w:pPr>
            <w:r w:rsidRPr="006E3439">
              <w:rPr>
                <w:b/>
                <w:szCs w:val="22"/>
              </w:rPr>
              <w:t>73,916.96</w:t>
            </w:r>
          </w:p>
        </w:tc>
      </w:tr>
      <w:tr w:rsidR="00097469" w:rsidRPr="00DA723E" w14:paraId="2F0953A5"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26394D45" w14:textId="77777777" w:rsidR="00097469" w:rsidRPr="006E3439" w:rsidRDefault="00097469" w:rsidP="00455D60">
            <w:pPr>
              <w:rPr>
                <w:bCs/>
                <w:color w:val="000000"/>
              </w:rPr>
            </w:pPr>
            <w:r w:rsidRPr="006E3439">
              <w:rPr>
                <w:bCs/>
                <w:szCs w:val="22"/>
              </w:rPr>
              <w:t>JV Credo USA &amp;Arpa-Sevan</w:t>
            </w:r>
          </w:p>
        </w:tc>
        <w:tc>
          <w:tcPr>
            <w:tcW w:w="1080" w:type="dxa"/>
            <w:tcBorders>
              <w:top w:val="single" w:sz="4" w:space="0" w:color="auto"/>
              <w:left w:val="single" w:sz="4" w:space="0" w:color="auto"/>
              <w:bottom w:val="single" w:sz="4" w:space="0" w:color="auto"/>
              <w:right w:val="single" w:sz="4" w:space="0" w:color="auto"/>
            </w:tcBorders>
            <w:vAlign w:val="center"/>
          </w:tcPr>
          <w:p w14:paraId="7F560929" w14:textId="77777777" w:rsidR="00097469" w:rsidRDefault="00097469" w:rsidP="00455D60">
            <w:pPr>
              <w:jc w:val="center"/>
              <w:rPr>
                <w:color w:val="000000"/>
              </w:rPr>
            </w:pPr>
            <w:r w:rsidRPr="00DA723E">
              <w:rPr>
                <w:color w:val="000000"/>
              </w:rPr>
              <w:t>USD</w:t>
            </w:r>
          </w:p>
          <w:p w14:paraId="22AA5378" w14:textId="77777777" w:rsidR="00097469" w:rsidRPr="00DA723E" w:rsidRDefault="00097469" w:rsidP="00455D60">
            <w:pPr>
              <w:jc w:val="center"/>
              <w:rPr>
                <w:bCs/>
                <w:iCs/>
                <w:spacing w:val="-3"/>
              </w:rPr>
            </w:pPr>
            <w:r>
              <w:rPr>
                <w:color w:val="000000"/>
              </w:rPr>
              <w:t>AMD</w:t>
            </w:r>
          </w:p>
        </w:tc>
        <w:tc>
          <w:tcPr>
            <w:tcW w:w="2747" w:type="dxa"/>
            <w:tcBorders>
              <w:top w:val="single" w:sz="4" w:space="0" w:color="auto"/>
              <w:left w:val="single" w:sz="4" w:space="0" w:color="auto"/>
              <w:bottom w:val="single" w:sz="4" w:space="0" w:color="auto"/>
              <w:right w:val="single" w:sz="4" w:space="0" w:color="auto"/>
            </w:tcBorders>
            <w:vAlign w:val="center"/>
          </w:tcPr>
          <w:p w14:paraId="7B50F9E2" w14:textId="77777777" w:rsidR="00097469" w:rsidRPr="003B229F" w:rsidRDefault="00097469" w:rsidP="00455D60">
            <w:pPr>
              <w:jc w:val="center"/>
              <w:rPr>
                <w:bCs/>
                <w:szCs w:val="22"/>
              </w:rPr>
            </w:pPr>
            <w:r w:rsidRPr="003B229F">
              <w:rPr>
                <w:bCs/>
                <w:szCs w:val="22"/>
              </w:rPr>
              <w:t>108,600 USD</w:t>
            </w:r>
          </w:p>
          <w:p w14:paraId="6C8F4464" w14:textId="77777777" w:rsidR="00097469" w:rsidRPr="003B229F" w:rsidRDefault="00097469" w:rsidP="00455D60">
            <w:pPr>
              <w:jc w:val="center"/>
              <w:rPr>
                <w:bCs/>
                <w:color w:val="000000"/>
              </w:rPr>
            </w:pPr>
            <w:r w:rsidRPr="003B229F">
              <w:rPr>
                <w:bCs/>
                <w:szCs w:val="22"/>
              </w:rPr>
              <w:t>And 4,800,000 AMD including 800,000 VAT</w:t>
            </w:r>
          </w:p>
        </w:tc>
        <w:tc>
          <w:tcPr>
            <w:tcW w:w="3119" w:type="dxa"/>
            <w:tcBorders>
              <w:top w:val="single" w:sz="4" w:space="0" w:color="auto"/>
              <w:left w:val="single" w:sz="4" w:space="0" w:color="auto"/>
              <w:bottom w:val="single" w:sz="4" w:space="0" w:color="auto"/>
              <w:right w:val="single" w:sz="4" w:space="0" w:color="auto"/>
            </w:tcBorders>
            <w:vAlign w:val="center"/>
          </w:tcPr>
          <w:p w14:paraId="4F3FA2BE" w14:textId="77777777" w:rsidR="00097469" w:rsidRPr="003B229F" w:rsidRDefault="00097469" w:rsidP="00455D60">
            <w:pPr>
              <w:jc w:val="center"/>
              <w:rPr>
                <w:bCs/>
                <w:szCs w:val="22"/>
              </w:rPr>
            </w:pPr>
            <w:r w:rsidRPr="003B229F">
              <w:rPr>
                <w:bCs/>
                <w:szCs w:val="22"/>
              </w:rPr>
              <w:t>108,600 USD</w:t>
            </w:r>
          </w:p>
          <w:p w14:paraId="57533AF3" w14:textId="77777777" w:rsidR="00097469" w:rsidRPr="003B229F" w:rsidRDefault="00097469" w:rsidP="00455D60">
            <w:pPr>
              <w:tabs>
                <w:tab w:val="left" w:pos="-1440"/>
                <w:tab w:val="left" w:pos="-720"/>
              </w:tabs>
              <w:jc w:val="center"/>
              <w:rPr>
                <w:bCs/>
                <w:iCs/>
                <w:spacing w:val="-3"/>
              </w:rPr>
            </w:pPr>
            <w:r w:rsidRPr="003B229F">
              <w:rPr>
                <w:bCs/>
                <w:szCs w:val="22"/>
              </w:rPr>
              <w:t>And 4,800,000 AMD including 800,000 VAT</w:t>
            </w:r>
          </w:p>
        </w:tc>
      </w:tr>
    </w:tbl>
    <w:p w14:paraId="13DAB2D7" w14:textId="77777777" w:rsidR="00097469" w:rsidRPr="00354310" w:rsidRDefault="00097469" w:rsidP="00097469">
      <w:pPr>
        <w:spacing w:after="60"/>
        <w:rPr>
          <w:b/>
          <w:sz w:val="36"/>
          <w:szCs w:val="36"/>
        </w:rPr>
      </w:pPr>
      <w:r w:rsidRPr="00354310">
        <w:rPr>
          <w:b/>
          <w:sz w:val="28"/>
          <w:szCs w:val="28"/>
        </w:rPr>
        <w:br w:type="page"/>
      </w:r>
      <w:r w:rsidRPr="00354310">
        <w:rPr>
          <w:b/>
          <w:iCs/>
        </w:rPr>
        <w:lastRenderedPageBreak/>
        <w:t xml:space="preserve">Lot 3: Procurement of Accessories and appliance for Biology and Chemistry Laboratories </w:t>
      </w:r>
    </w:p>
    <w:tbl>
      <w:tblPr>
        <w:tblW w:w="10065" w:type="dxa"/>
        <w:tblInd w:w="-717" w:type="dxa"/>
        <w:tblLayout w:type="fixed"/>
        <w:tblCellMar>
          <w:left w:w="72" w:type="dxa"/>
          <w:right w:w="72" w:type="dxa"/>
        </w:tblCellMar>
        <w:tblLook w:val="0000" w:firstRow="0" w:lastRow="0" w:firstColumn="0" w:lastColumn="0" w:noHBand="0" w:noVBand="0"/>
      </w:tblPr>
      <w:tblGrid>
        <w:gridCol w:w="3119"/>
        <w:gridCol w:w="1127"/>
        <w:gridCol w:w="2700"/>
        <w:gridCol w:w="3119"/>
      </w:tblGrid>
      <w:tr w:rsidR="00097469" w:rsidRPr="00DA723E" w14:paraId="157416DF" w14:textId="77777777" w:rsidTr="00455D60">
        <w:tc>
          <w:tcPr>
            <w:tcW w:w="3119" w:type="dxa"/>
            <w:tcBorders>
              <w:top w:val="single" w:sz="6" w:space="0" w:color="auto"/>
              <w:left w:val="single" w:sz="6" w:space="0" w:color="auto"/>
              <w:bottom w:val="single" w:sz="4" w:space="0" w:color="auto"/>
              <w:right w:val="single" w:sz="6" w:space="0" w:color="auto"/>
            </w:tcBorders>
          </w:tcPr>
          <w:p w14:paraId="480BAA09" w14:textId="77777777" w:rsidR="00097469" w:rsidRPr="00DA723E" w:rsidRDefault="00097469" w:rsidP="00455D60">
            <w:pPr>
              <w:jc w:val="center"/>
            </w:pPr>
            <w:r w:rsidRPr="00DA723E">
              <w:t>Bidder</w:t>
            </w:r>
          </w:p>
        </w:tc>
        <w:tc>
          <w:tcPr>
            <w:tcW w:w="3827" w:type="dxa"/>
            <w:gridSpan w:val="2"/>
            <w:tcBorders>
              <w:top w:val="single" w:sz="6" w:space="0" w:color="auto"/>
              <w:left w:val="nil"/>
              <w:bottom w:val="single" w:sz="4" w:space="0" w:color="auto"/>
              <w:right w:val="nil"/>
            </w:tcBorders>
          </w:tcPr>
          <w:p w14:paraId="02870380" w14:textId="77777777" w:rsidR="00097469" w:rsidRPr="00DA723E" w:rsidRDefault="00097469" w:rsidP="00455D60">
            <w:pPr>
              <w:jc w:val="center"/>
            </w:pPr>
            <w:r w:rsidRPr="00DA723E">
              <w:t>Read-out Bid Price(s)</w:t>
            </w:r>
          </w:p>
        </w:tc>
        <w:tc>
          <w:tcPr>
            <w:tcW w:w="3119" w:type="dxa"/>
            <w:tcBorders>
              <w:top w:val="single" w:sz="6" w:space="0" w:color="auto"/>
              <w:left w:val="nil"/>
              <w:bottom w:val="single" w:sz="4" w:space="0" w:color="auto"/>
              <w:right w:val="single" w:sz="6" w:space="0" w:color="auto"/>
            </w:tcBorders>
          </w:tcPr>
          <w:p w14:paraId="109DEC04" w14:textId="77777777" w:rsidR="00097469" w:rsidRPr="00DA723E" w:rsidRDefault="00097469" w:rsidP="00455D60">
            <w:pPr>
              <w:jc w:val="center"/>
            </w:pPr>
            <w:r w:rsidRPr="00DA723E">
              <w:t>Corrected/Discounted Bid Price(s)</w:t>
            </w:r>
          </w:p>
        </w:tc>
      </w:tr>
      <w:tr w:rsidR="00097469" w:rsidRPr="00DA723E" w14:paraId="7D49E438" w14:textId="77777777" w:rsidTr="00455D60">
        <w:tc>
          <w:tcPr>
            <w:tcW w:w="3119" w:type="dxa"/>
            <w:tcBorders>
              <w:top w:val="single" w:sz="4" w:space="0" w:color="auto"/>
              <w:left w:val="single" w:sz="4" w:space="0" w:color="auto"/>
              <w:bottom w:val="single" w:sz="4" w:space="0" w:color="auto"/>
              <w:right w:val="single" w:sz="4" w:space="0" w:color="auto"/>
            </w:tcBorders>
          </w:tcPr>
          <w:p w14:paraId="219E2315" w14:textId="77777777" w:rsidR="00097469" w:rsidRPr="00DA723E" w:rsidRDefault="00097469" w:rsidP="00455D60">
            <w:pPr>
              <w:jc w:val="center"/>
            </w:pPr>
          </w:p>
        </w:tc>
        <w:tc>
          <w:tcPr>
            <w:tcW w:w="1127" w:type="dxa"/>
            <w:tcBorders>
              <w:top w:val="single" w:sz="4" w:space="0" w:color="auto"/>
              <w:left w:val="single" w:sz="4" w:space="0" w:color="auto"/>
              <w:bottom w:val="single" w:sz="4" w:space="0" w:color="auto"/>
              <w:right w:val="single" w:sz="4" w:space="0" w:color="auto"/>
            </w:tcBorders>
          </w:tcPr>
          <w:p w14:paraId="4AB4ADB3" w14:textId="77777777" w:rsidR="00097469" w:rsidRPr="00DA723E" w:rsidRDefault="00097469" w:rsidP="00455D60">
            <w:pPr>
              <w:jc w:val="center"/>
            </w:pPr>
            <w:r w:rsidRPr="00DA723E">
              <w:t>Currency(ies)</w:t>
            </w:r>
          </w:p>
        </w:tc>
        <w:tc>
          <w:tcPr>
            <w:tcW w:w="2700" w:type="dxa"/>
            <w:tcBorders>
              <w:top w:val="single" w:sz="4" w:space="0" w:color="auto"/>
              <w:left w:val="single" w:sz="4" w:space="0" w:color="auto"/>
              <w:bottom w:val="single" w:sz="4" w:space="0" w:color="auto"/>
              <w:right w:val="single" w:sz="4" w:space="0" w:color="auto"/>
            </w:tcBorders>
          </w:tcPr>
          <w:p w14:paraId="10789A66" w14:textId="77777777" w:rsidR="00097469" w:rsidRPr="00DA723E" w:rsidRDefault="00097469" w:rsidP="00455D60">
            <w:pPr>
              <w:jc w:val="center"/>
            </w:pPr>
            <w:r w:rsidRPr="00DA723E">
              <w:t>Amount(s)</w:t>
            </w:r>
          </w:p>
        </w:tc>
        <w:tc>
          <w:tcPr>
            <w:tcW w:w="3119" w:type="dxa"/>
            <w:tcBorders>
              <w:top w:val="single" w:sz="4" w:space="0" w:color="auto"/>
              <w:left w:val="single" w:sz="4" w:space="0" w:color="auto"/>
              <w:bottom w:val="single" w:sz="4" w:space="0" w:color="auto"/>
              <w:right w:val="single" w:sz="4" w:space="0" w:color="auto"/>
            </w:tcBorders>
          </w:tcPr>
          <w:p w14:paraId="7DC803E2" w14:textId="77777777" w:rsidR="00097469" w:rsidRPr="00DA723E" w:rsidRDefault="00097469" w:rsidP="00455D60">
            <w:pPr>
              <w:jc w:val="center"/>
            </w:pPr>
          </w:p>
        </w:tc>
      </w:tr>
      <w:tr w:rsidR="00097469" w:rsidRPr="00DA723E" w14:paraId="42D6E71E" w14:textId="77777777" w:rsidTr="00455D60">
        <w:tc>
          <w:tcPr>
            <w:tcW w:w="3119" w:type="dxa"/>
            <w:tcBorders>
              <w:top w:val="single" w:sz="4" w:space="0" w:color="auto"/>
              <w:left w:val="single" w:sz="4" w:space="0" w:color="auto"/>
              <w:bottom w:val="single" w:sz="4" w:space="0" w:color="auto"/>
              <w:right w:val="single" w:sz="4" w:space="0" w:color="auto"/>
            </w:tcBorders>
          </w:tcPr>
          <w:p w14:paraId="16C52092" w14:textId="77777777" w:rsidR="00097469" w:rsidRPr="00DA723E" w:rsidRDefault="00097469" w:rsidP="00455D60">
            <w:pPr>
              <w:jc w:val="center"/>
              <w:rPr>
                <w:i/>
              </w:rPr>
            </w:pPr>
            <w:r w:rsidRPr="00DA723E">
              <w:rPr>
                <w:i/>
              </w:rPr>
              <w:t>(a)</w:t>
            </w:r>
          </w:p>
        </w:tc>
        <w:tc>
          <w:tcPr>
            <w:tcW w:w="1127" w:type="dxa"/>
            <w:tcBorders>
              <w:top w:val="single" w:sz="4" w:space="0" w:color="auto"/>
              <w:left w:val="single" w:sz="4" w:space="0" w:color="auto"/>
              <w:bottom w:val="single" w:sz="4" w:space="0" w:color="auto"/>
              <w:right w:val="single" w:sz="4" w:space="0" w:color="auto"/>
            </w:tcBorders>
          </w:tcPr>
          <w:p w14:paraId="237F4DFE" w14:textId="77777777" w:rsidR="00097469" w:rsidRPr="00DA723E" w:rsidRDefault="00097469" w:rsidP="00455D60">
            <w:pPr>
              <w:jc w:val="center"/>
              <w:rPr>
                <w:i/>
              </w:rPr>
            </w:pPr>
            <w:r w:rsidRPr="00DA723E">
              <w:rPr>
                <w:i/>
              </w:rPr>
              <w:t>(b)</w:t>
            </w:r>
          </w:p>
        </w:tc>
        <w:tc>
          <w:tcPr>
            <w:tcW w:w="2700" w:type="dxa"/>
            <w:tcBorders>
              <w:top w:val="single" w:sz="4" w:space="0" w:color="auto"/>
              <w:left w:val="single" w:sz="4" w:space="0" w:color="auto"/>
              <w:bottom w:val="single" w:sz="4" w:space="0" w:color="auto"/>
              <w:right w:val="single" w:sz="4" w:space="0" w:color="auto"/>
            </w:tcBorders>
          </w:tcPr>
          <w:p w14:paraId="65DFD1A7" w14:textId="77777777" w:rsidR="00097469" w:rsidRPr="00DA723E" w:rsidRDefault="00097469" w:rsidP="00455D60">
            <w:pPr>
              <w:jc w:val="center"/>
              <w:rPr>
                <w:i/>
              </w:rPr>
            </w:pPr>
            <w:r w:rsidRPr="00DA723E">
              <w:rPr>
                <w:i/>
              </w:rPr>
              <w:t>(c)</w:t>
            </w:r>
          </w:p>
        </w:tc>
        <w:tc>
          <w:tcPr>
            <w:tcW w:w="3119" w:type="dxa"/>
            <w:tcBorders>
              <w:top w:val="single" w:sz="4" w:space="0" w:color="auto"/>
              <w:left w:val="single" w:sz="4" w:space="0" w:color="auto"/>
              <w:bottom w:val="single" w:sz="4" w:space="0" w:color="auto"/>
              <w:right w:val="single" w:sz="4" w:space="0" w:color="auto"/>
            </w:tcBorders>
          </w:tcPr>
          <w:p w14:paraId="567ADF57" w14:textId="77777777" w:rsidR="00097469" w:rsidRPr="00DA723E" w:rsidRDefault="00097469" w:rsidP="00455D60">
            <w:pPr>
              <w:jc w:val="center"/>
              <w:rPr>
                <w:i/>
              </w:rPr>
            </w:pPr>
            <w:r w:rsidRPr="00DA723E">
              <w:rPr>
                <w:i/>
              </w:rPr>
              <w:t>(i) = (f) – (h)</w:t>
            </w:r>
          </w:p>
        </w:tc>
      </w:tr>
      <w:tr w:rsidR="00097469" w:rsidRPr="00DA723E" w14:paraId="367642F0"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496D53EC" w14:textId="77777777" w:rsidR="00097469" w:rsidRPr="006E3439" w:rsidRDefault="00097469" w:rsidP="00455D60">
            <w:pPr>
              <w:rPr>
                <w:bCs/>
                <w:color w:val="000000"/>
              </w:rPr>
            </w:pPr>
            <w:r w:rsidRPr="006E3439">
              <w:rPr>
                <w:bCs/>
                <w:szCs w:val="22"/>
              </w:rPr>
              <w:t>Concern-Energomash CJSC</w:t>
            </w:r>
          </w:p>
        </w:tc>
        <w:tc>
          <w:tcPr>
            <w:tcW w:w="1127" w:type="dxa"/>
            <w:tcBorders>
              <w:top w:val="single" w:sz="4" w:space="0" w:color="auto"/>
              <w:left w:val="single" w:sz="4" w:space="0" w:color="auto"/>
              <w:bottom w:val="single" w:sz="4" w:space="0" w:color="auto"/>
              <w:right w:val="single" w:sz="4" w:space="0" w:color="auto"/>
            </w:tcBorders>
            <w:vAlign w:val="center"/>
          </w:tcPr>
          <w:p w14:paraId="02395F67" w14:textId="77777777" w:rsidR="00097469" w:rsidRPr="00DA723E" w:rsidRDefault="00097469" w:rsidP="00455D60">
            <w:pPr>
              <w:jc w:val="center"/>
            </w:pPr>
            <w:r>
              <w:rPr>
                <w:color w:val="000000"/>
              </w:rPr>
              <w:t>AMD</w:t>
            </w:r>
          </w:p>
        </w:tc>
        <w:tc>
          <w:tcPr>
            <w:tcW w:w="2700" w:type="dxa"/>
            <w:tcBorders>
              <w:top w:val="single" w:sz="4" w:space="0" w:color="auto"/>
              <w:left w:val="single" w:sz="4" w:space="0" w:color="auto"/>
              <w:bottom w:val="single" w:sz="4" w:space="0" w:color="auto"/>
              <w:right w:val="single" w:sz="4" w:space="0" w:color="auto"/>
            </w:tcBorders>
            <w:vAlign w:val="center"/>
          </w:tcPr>
          <w:p w14:paraId="6E0D9DA6" w14:textId="77777777" w:rsidR="00097469" w:rsidRPr="00401830" w:rsidRDefault="00097469" w:rsidP="00455D60">
            <w:pPr>
              <w:jc w:val="center"/>
              <w:rPr>
                <w:bCs/>
                <w:color w:val="000000"/>
              </w:rPr>
            </w:pPr>
            <w:r w:rsidRPr="00401830">
              <w:rPr>
                <w:bCs/>
                <w:szCs w:val="22"/>
              </w:rPr>
              <w:t>237,371,800 (not including taxes 47,339,000 AMD</w:t>
            </w:r>
            <w:r>
              <w:rPr>
                <w:bCs/>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1B65E218" w14:textId="77777777" w:rsidR="00097469" w:rsidRPr="00401830" w:rsidRDefault="00097469" w:rsidP="00455D60">
            <w:pPr>
              <w:jc w:val="center"/>
              <w:rPr>
                <w:bCs/>
                <w:szCs w:val="22"/>
              </w:rPr>
            </w:pPr>
            <w:r w:rsidRPr="00401830">
              <w:rPr>
                <w:bCs/>
                <w:szCs w:val="22"/>
              </w:rPr>
              <w:t xml:space="preserve">237,288,466. </w:t>
            </w:r>
            <w:r>
              <w:rPr>
                <w:bCs/>
                <w:szCs w:val="22"/>
              </w:rPr>
              <w:t xml:space="preserve">67 </w:t>
            </w:r>
            <w:r w:rsidRPr="00401830">
              <w:rPr>
                <w:bCs/>
                <w:szCs w:val="22"/>
              </w:rPr>
              <w:t>(not including taxes 47,322,333.33 AMD</w:t>
            </w:r>
            <w:r>
              <w:rPr>
                <w:bCs/>
                <w:szCs w:val="22"/>
              </w:rPr>
              <w:t>)</w:t>
            </w:r>
          </w:p>
          <w:p w14:paraId="2E9F75C8" w14:textId="77777777" w:rsidR="00097469" w:rsidRPr="00DA723E" w:rsidRDefault="00097469" w:rsidP="00455D60">
            <w:pPr>
              <w:tabs>
                <w:tab w:val="left" w:pos="-1440"/>
                <w:tab w:val="left" w:pos="-720"/>
              </w:tabs>
              <w:jc w:val="center"/>
              <w:rPr>
                <w:bCs/>
                <w:iCs/>
                <w:spacing w:val="-3"/>
              </w:rPr>
            </w:pPr>
          </w:p>
        </w:tc>
      </w:tr>
      <w:tr w:rsidR="00097469" w:rsidRPr="00DA723E" w14:paraId="2D42C342"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71F2BD63" w14:textId="77777777" w:rsidR="00097469" w:rsidRPr="006E3439" w:rsidRDefault="00097469" w:rsidP="00455D60">
            <w:pPr>
              <w:rPr>
                <w:bCs/>
                <w:color w:val="000000"/>
              </w:rPr>
            </w:pPr>
            <w:r w:rsidRPr="006E3439">
              <w:rPr>
                <w:bCs/>
                <w:szCs w:val="22"/>
              </w:rPr>
              <w:t>Excelor Holding Group JSC</w:t>
            </w:r>
          </w:p>
        </w:tc>
        <w:tc>
          <w:tcPr>
            <w:tcW w:w="1127" w:type="dxa"/>
            <w:tcBorders>
              <w:top w:val="single" w:sz="4" w:space="0" w:color="auto"/>
              <w:left w:val="single" w:sz="4" w:space="0" w:color="auto"/>
              <w:bottom w:val="single" w:sz="4" w:space="0" w:color="auto"/>
              <w:right w:val="single" w:sz="4" w:space="0" w:color="auto"/>
            </w:tcBorders>
            <w:vAlign w:val="center"/>
          </w:tcPr>
          <w:p w14:paraId="085874C1" w14:textId="77777777" w:rsidR="00097469" w:rsidRPr="00DA723E" w:rsidRDefault="00097469" w:rsidP="00455D60">
            <w:pPr>
              <w:jc w:val="center"/>
            </w:pPr>
            <w:r w:rsidRPr="00DA723E">
              <w:rPr>
                <w:color w:val="000000"/>
              </w:rPr>
              <w:t>USD</w:t>
            </w:r>
          </w:p>
        </w:tc>
        <w:tc>
          <w:tcPr>
            <w:tcW w:w="2700" w:type="dxa"/>
            <w:tcBorders>
              <w:top w:val="single" w:sz="4" w:space="0" w:color="auto"/>
              <w:left w:val="single" w:sz="4" w:space="0" w:color="auto"/>
              <w:bottom w:val="single" w:sz="4" w:space="0" w:color="auto"/>
              <w:right w:val="single" w:sz="4" w:space="0" w:color="auto"/>
            </w:tcBorders>
            <w:vAlign w:val="center"/>
          </w:tcPr>
          <w:p w14:paraId="4483D845" w14:textId="77777777" w:rsidR="00097469" w:rsidRPr="00401830" w:rsidRDefault="00097469" w:rsidP="00455D60">
            <w:pPr>
              <w:jc w:val="center"/>
              <w:rPr>
                <w:bCs/>
                <w:color w:val="000000"/>
              </w:rPr>
            </w:pPr>
            <w:r w:rsidRPr="00401830">
              <w:rPr>
                <w:bCs/>
                <w:szCs w:val="22"/>
              </w:rPr>
              <w:t xml:space="preserve">744,714 </w:t>
            </w:r>
          </w:p>
        </w:tc>
        <w:tc>
          <w:tcPr>
            <w:tcW w:w="3119" w:type="dxa"/>
            <w:tcBorders>
              <w:top w:val="single" w:sz="4" w:space="0" w:color="auto"/>
              <w:left w:val="single" w:sz="4" w:space="0" w:color="auto"/>
              <w:bottom w:val="single" w:sz="4" w:space="0" w:color="auto"/>
              <w:right w:val="single" w:sz="4" w:space="0" w:color="auto"/>
            </w:tcBorders>
            <w:vAlign w:val="center"/>
          </w:tcPr>
          <w:p w14:paraId="110CA5D6" w14:textId="77777777" w:rsidR="00097469" w:rsidRPr="00DA723E" w:rsidRDefault="00097469" w:rsidP="00455D60">
            <w:pPr>
              <w:tabs>
                <w:tab w:val="left" w:pos="-1440"/>
                <w:tab w:val="left" w:pos="-720"/>
              </w:tabs>
              <w:jc w:val="center"/>
              <w:rPr>
                <w:bCs/>
                <w:iCs/>
                <w:spacing w:val="-3"/>
              </w:rPr>
            </w:pPr>
            <w:r>
              <w:rPr>
                <w:color w:val="000000"/>
              </w:rPr>
              <w:t>750,335</w:t>
            </w:r>
          </w:p>
        </w:tc>
      </w:tr>
      <w:tr w:rsidR="00097469" w:rsidRPr="00DA723E" w14:paraId="77C7AA75"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75497D83" w14:textId="77777777" w:rsidR="00097469" w:rsidRDefault="00097469" w:rsidP="00455D60">
            <w:pPr>
              <w:rPr>
                <w:b/>
                <w:szCs w:val="22"/>
              </w:rPr>
            </w:pPr>
            <w:r>
              <w:rPr>
                <w:b/>
                <w:szCs w:val="22"/>
              </w:rPr>
              <w:t xml:space="preserve"> BMS Techno LLC</w:t>
            </w:r>
          </w:p>
        </w:tc>
        <w:tc>
          <w:tcPr>
            <w:tcW w:w="1127" w:type="dxa"/>
            <w:tcBorders>
              <w:top w:val="single" w:sz="4" w:space="0" w:color="auto"/>
              <w:left w:val="single" w:sz="4" w:space="0" w:color="auto"/>
              <w:bottom w:val="single" w:sz="4" w:space="0" w:color="auto"/>
              <w:right w:val="single" w:sz="4" w:space="0" w:color="auto"/>
            </w:tcBorders>
            <w:vAlign w:val="center"/>
          </w:tcPr>
          <w:p w14:paraId="1F60EFD2" w14:textId="77777777" w:rsidR="00097469" w:rsidRPr="00DA723E" w:rsidRDefault="00097469" w:rsidP="00455D60">
            <w:pPr>
              <w:jc w:val="center"/>
              <w:rPr>
                <w:color w:val="000000"/>
              </w:rPr>
            </w:pPr>
            <w:r w:rsidRPr="00DA723E">
              <w:rPr>
                <w:color w:val="000000"/>
              </w:rPr>
              <w:t>USD</w:t>
            </w:r>
          </w:p>
        </w:tc>
        <w:tc>
          <w:tcPr>
            <w:tcW w:w="2700" w:type="dxa"/>
            <w:tcBorders>
              <w:top w:val="single" w:sz="4" w:space="0" w:color="auto"/>
              <w:left w:val="single" w:sz="4" w:space="0" w:color="auto"/>
              <w:bottom w:val="single" w:sz="4" w:space="0" w:color="auto"/>
              <w:right w:val="single" w:sz="4" w:space="0" w:color="auto"/>
            </w:tcBorders>
            <w:vAlign w:val="center"/>
          </w:tcPr>
          <w:p w14:paraId="64DD0E0C" w14:textId="77777777" w:rsidR="00097469" w:rsidRPr="00401830" w:rsidRDefault="00097469" w:rsidP="00455D60">
            <w:pPr>
              <w:jc w:val="center"/>
              <w:rPr>
                <w:bCs/>
                <w:szCs w:val="22"/>
              </w:rPr>
            </w:pPr>
            <w:r w:rsidRPr="00401830">
              <w:rPr>
                <w:bCs/>
                <w:szCs w:val="22"/>
              </w:rPr>
              <w:t>361,769.11</w:t>
            </w:r>
          </w:p>
        </w:tc>
        <w:tc>
          <w:tcPr>
            <w:tcW w:w="3119" w:type="dxa"/>
            <w:tcBorders>
              <w:top w:val="single" w:sz="4" w:space="0" w:color="auto"/>
              <w:left w:val="single" w:sz="4" w:space="0" w:color="auto"/>
              <w:bottom w:val="single" w:sz="4" w:space="0" w:color="auto"/>
              <w:right w:val="single" w:sz="4" w:space="0" w:color="auto"/>
            </w:tcBorders>
            <w:vAlign w:val="center"/>
          </w:tcPr>
          <w:p w14:paraId="0F70DC7F" w14:textId="77777777" w:rsidR="00097469" w:rsidRPr="006E3439" w:rsidRDefault="00097469" w:rsidP="00455D60">
            <w:pPr>
              <w:tabs>
                <w:tab w:val="left" w:pos="-1440"/>
                <w:tab w:val="left" w:pos="-720"/>
              </w:tabs>
              <w:jc w:val="center"/>
              <w:rPr>
                <w:b/>
                <w:color w:val="000000"/>
              </w:rPr>
            </w:pPr>
            <w:r w:rsidRPr="006E3439">
              <w:rPr>
                <w:b/>
                <w:iCs/>
                <w:spacing w:val="-3"/>
              </w:rPr>
              <w:t>347,298.3456</w:t>
            </w:r>
          </w:p>
        </w:tc>
      </w:tr>
      <w:tr w:rsidR="00097469" w:rsidRPr="00DA723E" w14:paraId="0C277C73" w14:textId="77777777" w:rsidTr="00455D60">
        <w:trPr>
          <w:trHeight w:val="531"/>
        </w:trPr>
        <w:tc>
          <w:tcPr>
            <w:tcW w:w="3119" w:type="dxa"/>
            <w:tcBorders>
              <w:top w:val="single" w:sz="4" w:space="0" w:color="auto"/>
              <w:left w:val="single" w:sz="4" w:space="0" w:color="auto"/>
              <w:bottom w:val="single" w:sz="4" w:space="0" w:color="auto"/>
              <w:right w:val="single" w:sz="4" w:space="0" w:color="auto"/>
            </w:tcBorders>
            <w:vAlign w:val="center"/>
          </w:tcPr>
          <w:p w14:paraId="41E33ECB" w14:textId="77777777" w:rsidR="00097469" w:rsidRPr="006E3439" w:rsidRDefault="00097469" w:rsidP="00455D60">
            <w:pPr>
              <w:rPr>
                <w:bCs/>
                <w:iCs/>
                <w:spacing w:val="-3"/>
                <w:lang w:val="af-ZA"/>
              </w:rPr>
            </w:pPr>
            <w:r w:rsidRPr="006E3439">
              <w:rPr>
                <w:bCs/>
                <w:szCs w:val="22"/>
              </w:rPr>
              <w:t>AGT S.p.A</w:t>
            </w:r>
          </w:p>
        </w:tc>
        <w:tc>
          <w:tcPr>
            <w:tcW w:w="1127" w:type="dxa"/>
            <w:tcBorders>
              <w:top w:val="single" w:sz="4" w:space="0" w:color="auto"/>
              <w:left w:val="single" w:sz="4" w:space="0" w:color="auto"/>
              <w:bottom w:val="single" w:sz="4" w:space="0" w:color="auto"/>
              <w:right w:val="single" w:sz="4" w:space="0" w:color="auto"/>
            </w:tcBorders>
            <w:vAlign w:val="center"/>
          </w:tcPr>
          <w:p w14:paraId="45ECC7FD" w14:textId="77777777" w:rsidR="00097469" w:rsidRPr="00DA723E" w:rsidRDefault="00097469" w:rsidP="00455D60">
            <w:pPr>
              <w:jc w:val="center"/>
            </w:pPr>
            <w:r w:rsidRPr="00DA723E">
              <w:rPr>
                <w:color w:val="000000"/>
              </w:rPr>
              <w:t>USD</w:t>
            </w:r>
          </w:p>
        </w:tc>
        <w:tc>
          <w:tcPr>
            <w:tcW w:w="2700" w:type="dxa"/>
            <w:tcBorders>
              <w:top w:val="single" w:sz="4" w:space="0" w:color="auto"/>
              <w:left w:val="single" w:sz="4" w:space="0" w:color="auto"/>
              <w:bottom w:val="single" w:sz="4" w:space="0" w:color="auto"/>
              <w:right w:val="single" w:sz="4" w:space="0" w:color="auto"/>
            </w:tcBorders>
            <w:vAlign w:val="center"/>
          </w:tcPr>
          <w:p w14:paraId="27C11160" w14:textId="77777777" w:rsidR="00097469" w:rsidRPr="00401830" w:rsidRDefault="00097469" w:rsidP="00455D60">
            <w:pPr>
              <w:jc w:val="center"/>
              <w:rPr>
                <w:bCs/>
                <w:color w:val="000000"/>
                <w:lang w:val="af-ZA"/>
              </w:rPr>
            </w:pPr>
            <w:r w:rsidRPr="00401830">
              <w:rPr>
                <w:bCs/>
                <w:szCs w:val="22"/>
              </w:rPr>
              <w:t xml:space="preserve">383,127.11 </w:t>
            </w:r>
          </w:p>
        </w:tc>
        <w:tc>
          <w:tcPr>
            <w:tcW w:w="3119" w:type="dxa"/>
            <w:tcBorders>
              <w:top w:val="single" w:sz="4" w:space="0" w:color="auto"/>
              <w:left w:val="single" w:sz="4" w:space="0" w:color="auto"/>
              <w:bottom w:val="single" w:sz="4" w:space="0" w:color="auto"/>
              <w:right w:val="single" w:sz="4" w:space="0" w:color="auto"/>
            </w:tcBorders>
            <w:vAlign w:val="center"/>
          </w:tcPr>
          <w:p w14:paraId="34C448E5" w14:textId="77777777" w:rsidR="00097469" w:rsidRPr="00401830" w:rsidRDefault="00097469" w:rsidP="00455D60">
            <w:pPr>
              <w:jc w:val="center"/>
              <w:rPr>
                <w:bCs/>
                <w:szCs w:val="22"/>
              </w:rPr>
            </w:pPr>
            <w:r w:rsidRPr="00401830">
              <w:rPr>
                <w:bCs/>
                <w:szCs w:val="22"/>
              </w:rPr>
              <w:t>386,342.54</w:t>
            </w:r>
          </w:p>
          <w:p w14:paraId="692D5BCB" w14:textId="77777777" w:rsidR="00097469" w:rsidRPr="00DA723E" w:rsidRDefault="00097469" w:rsidP="00455D60">
            <w:pPr>
              <w:jc w:val="center"/>
              <w:rPr>
                <w:color w:val="000000"/>
              </w:rPr>
            </w:pPr>
          </w:p>
        </w:tc>
      </w:tr>
      <w:tr w:rsidR="00097469" w:rsidRPr="00DA723E" w14:paraId="47EB8BA2"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61DE0B5C" w14:textId="77777777" w:rsidR="00097469" w:rsidRPr="006E3439" w:rsidRDefault="00097469" w:rsidP="00455D60">
            <w:pPr>
              <w:rPr>
                <w:bCs/>
                <w:iCs/>
                <w:spacing w:val="-3"/>
                <w:lang w:val="af-ZA"/>
              </w:rPr>
            </w:pPr>
            <w:r w:rsidRPr="006E3439">
              <w:rPr>
                <w:bCs/>
                <w:szCs w:val="22"/>
              </w:rPr>
              <w:t>JV Credo USA &amp;Arpa-Sevan</w:t>
            </w:r>
          </w:p>
        </w:tc>
        <w:tc>
          <w:tcPr>
            <w:tcW w:w="1127" w:type="dxa"/>
            <w:tcBorders>
              <w:top w:val="single" w:sz="4" w:space="0" w:color="auto"/>
              <w:left w:val="single" w:sz="4" w:space="0" w:color="auto"/>
              <w:bottom w:val="single" w:sz="4" w:space="0" w:color="auto"/>
              <w:right w:val="single" w:sz="4" w:space="0" w:color="auto"/>
            </w:tcBorders>
            <w:vAlign w:val="center"/>
          </w:tcPr>
          <w:p w14:paraId="1E66C27C" w14:textId="77777777" w:rsidR="00097469" w:rsidRPr="00DA723E" w:rsidRDefault="00097469" w:rsidP="00455D60">
            <w:pPr>
              <w:jc w:val="center"/>
              <w:rPr>
                <w:color w:val="000000"/>
              </w:rPr>
            </w:pPr>
            <w:r w:rsidRPr="00DA723E">
              <w:rPr>
                <w:color w:val="000000"/>
              </w:rPr>
              <w:t>USD</w:t>
            </w:r>
          </w:p>
          <w:p w14:paraId="673FBE66" w14:textId="77777777" w:rsidR="00097469" w:rsidRPr="00DA723E" w:rsidRDefault="00097469" w:rsidP="00455D60">
            <w:pPr>
              <w:jc w:val="center"/>
              <w:rPr>
                <w:color w:val="000000"/>
              </w:rPr>
            </w:pPr>
          </w:p>
          <w:p w14:paraId="13784778" w14:textId="77777777" w:rsidR="00097469" w:rsidRPr="00DA723E" w:rsidRDefault="00097469" w:rsidP="00455D60">
            <w:pPr>
              <w:jc w:val="center"/>
              <w:rPr>
                <w:color w:val="000000"/>
              </w:rPr>
            </w:pPr>
          </w:p>
          <w:p w14:paraId="085A761A" w14:textId="77777777" w:rsidR="00097469" w:rsidRPr="00DA723E" w:rsidRDefault="00097469" w:rsidP="00455D60">
            <w:pPr>
              <w:jc w:val="center"/>
            </w:pPr>
            <w:r w:rsidRPr="00DA723E">
              <w:rPr>
                <w:color w:val="000000"/>
              </w:rPr>
              <w:t>AMD</w:t>
            </w:r>
          </w:p>
        </w:tc>
        <w:tc>
          <w:tcPr>
            <w:tcW w:w="2700" w:type="dxa"/>
            <w:tcBorders>
              <w:top w:val="single" w:sz="4" w:space="0" w:color="auto"/>
              <w:left w:val="single" w:sz="4" w:space="0" w:color="auto"/>
              <w:bottom w:val="single" w:sz="4" w:space="0" w:color="auto"/>
              <w:right w:val="single" w:sz="4" w:space="0" w:color="auto"/>
            </w:tcBorders>
            <w:vAlign w:val="center"/>
          </w:tcPr>
          <w:p w14:paraId="11717D11" w14:textId="77777777" w:rsidR="00097469" w:rsidRPr="00401830" w:rsidRDefault="00097469" w:rsidP="00455D60">
            <w:pPr>
              <w:jc w:val="center"/>
              <w:rPr>
                <w:bCs/>
                <w:szCs w:val="22"/>
              </w:rPr>
            </w:pPr>
            <w:r w:rsidRPr="00401830">
              <w:rPr>
                <w:bCs/>
                <w:szCs w:val="22"/>
              </w:rPr>
              <w:t>350,838.3 USD</w:t>
            </w:r>
          </w:p>
          <w:p w14:paraId="49D7C2CD" w14:textId="77777777" w:rsidR="00097469" w:rsidRPr="00401830" w:rsidRDefault="00097469" w:rsidP="00455D60">
            <w:pPr>
              <w:jc w:val="center"/>
              <w:rPr>
                <w:bCs/>
                <w:color w:val="000000"/>
              </w:rPr>
            </w:pPr>
            <w:r w:rsidRPr="00401830">
              <w:rPr>
                <w:bCs/>
                <w:szCs w:val="22"/>
              </w:rPr>
              <w:t>And 11,400,000 AMD including 1,900,000 VAT</w:t>
            </w:r>
          </w:p>
        </w:tc>
        <w:tc>
          <w:tcPr>
            <w:tcW w:w="3119" w:type="dxa"/>
            <w:tcBorders>
              <w:top w:val="single" w:sz="4" w:space="0" w:color="auto"/>
              <w:left w:val="single" w:sz="4" w:space="0" w:color="auto"/>
              <w:bottom w:val="single" w:sz="4" w:space="0" w:color="auto"/>
              <w:right w:val="single" w:sz="4" w:space="0" w:color="auto"/>
            </w:tcBorders>
            <w:vAlign w:val="center"/>
          </w:tcPr>
          <w:p w14:paraId="75591334" w14:textId="77777777" w:rsidR="00097469" w:rsidRPr="00401830" w:rsidRDefault="00097469" w:rsidP="00455D60">
            <w:pPr>
              <w:jc w:val="center"/>
              <w:rPr>
                <w:bCs/>
                <w:szCs w:val="22"/>
              </w:rPr>
            </w:pPr>
            <w:r w:rsidRPr="003641CC">
              <w:rPr>
                <w:bCs/>
                <w:szCs w:val="22"/>
              </w:rPr>
              <w:t xml:space="preserve">350,843.3 </w:t>
            </w:r>
            <w:r w:rsidRPr="00401830">
              <w:rPr>
                <w:bCs/>
                <w:szCs w:val="22"/>
              </w:rPr>
              <w:t>USD</w:t>
            </w:r>
          </w:p>
          <w:p w14:paraId="75429ED5" w14:textId="77777777" w:rsidR="00097469" w:rsidRPr="003641CC" w:rsidRDefault="00097469" w:rsidP="00455D60">
            <w:pPr>
              <w:jc w:val="center"/>
              <w:rPr>
                <w:bCs/>
                <w:szCs w:val="22"/>
              </w:rPr>
            </w:pPr>
            <w:r w:rsidRPr="00401830">
              <w:rPr>
                <w:bCs/>
                <w:szCs w:val="22"/>
              </w:rPr>
              <w:t xml:space="preserve">And </w:t>
            </w:r>
            <w:r w:rsidRPr="003641CC">
              <w:rPr>
                <w:bCs/>
                <w:szCs w:val="22"/>
              </w:rPr>
              <w:t xml:space="preserve">11,400,000   </w:t>
            </w:r>
            <w:r w:rsidRPr="00401830">
              <w:rPr>
                <w:bCs/>
                <w:szCs w:val="22"/>
              </w:rPr>
              <w:t xml:space="preserve">AMD including </w:t>
            </w:r>
            <w:r w:rsidRPr="003641CC">
              <w:rPr>
                <w:bCs/>
                <w:szCs w:val="22"/>
              </w:rPr>
              <w:t xml:space="preserve">1,900,000 </w:t>
            </w:r>
            <w:r>
              <w:rPr>
                <w:bCs/>
                <w:szCs w:val="22"/>
              </w:rPr>
              <w:t>VAT</w:t>
            </w:r>
          </w:p>
          <w:p w14:paraId="17D455C8" w14:textId="77777777" w:rsidR="00097469" w:rsidRPr="00DA723E" w:rsidRDefault="00097469" w:rsidP="00455D60">
            <w:pPr>
              <w:jc w:val="center"/>
              <w:rPr>
                <w:color w:val="000000"/>
              </w:rPr>
            </w:pPr>
          </w:p>
        </w:tc>
      </w:tr>
    </w:tbl>
    <w:p w14:paraId="3258A59C" w14:textId="77777777" w:rsidR="00097469" w:rsidRDefault="00097469" w:rsidP="00097469">
      <w:pPr>
        <w:spacing w:after="60"/>
        <w:rPr>
          <w:b/>
          <w:iCs/>
        </w:rPr>
      </w:pPr>
      <w:r w:rsidRPr="00447318">
        <w:rPr>
          <w:b/>
          <w:iCs/>
        </w:rPr>
        <w:t>Lot 4: Procurement of Substances for the Chemistry and Biology Laboratories</w:t>
      </w:r>
    </w:p>
    <w:tbl>
      <w:tblPr>
        <w:tblW w:w="10065" w:type="dxa"/>
        <w:tblInd w:w="-717" w:type="dxa"/>
        <w:tblLayout w:type="fixed"/>
        <w:tblCellMar>
          <w:left w:w="72" w:type="dxa"/>
          <w:right w:w="72" w:type="dxa"/>
        </w:tblCellMar>
        <w:tblLook w:val="0000" w:firstRow="0" w:lastRow="0" w:firstColumn="0" w:lastColumn="0" w:noHBand="0" w:noVBand="0"/>
      </w:tblPr>
      <w:tblGrid>
        <w:gridCol w:w="3119"/>
        <w:gridCol w:w="1127"/>
        <w:gridCol w:w="2700"/>
        <w:gridCol w:w="3119"/>
      </w:tblGrid>
      <w:tr w:rsidR="00097469" w:rsidRPr="00DA723E" w14:paraId="55315B6D" w14:textId="77777777" w:rsidTr="00455D60">
        <w:tc>
          <w:tcPr>
            <w:tcW w:w="3119" w:type="dxa"/>
            <w:tcBorders>
              <w:top w:val="single" w:sz="6" w:space="0" w:color="auto"/>
              <w:left w:val="single" w:sz="6" w:space="0" w:color="auto"/>
              <w:bottom w:val="single" w:sz="4" w:space="0" w:color="auto"/>
              <w:right w:val="single" w:sz="6" w:space="0" w:color="auto"/>
            </w:tcBorders>
          </w:tcPr>
          <w:p w14:paraId="0DD630C2" w14:textId="77777777" w:rsidR="00097469" w:rsidRPr="00DA723E" w:rsidRDefault="00097469" w:rsidP="00455D60">
            <w:pPr>
              <w:jc w:val="center"/>
            </w:pPr>
            <w:r w:rsidRPr="00DA723E">
              <w:t>Bidder</w:t>
            </w:r>
          </w:p>
        </w:tc>
        <w:tc>
          <w:tcPr>
            <w:tcW w:w="3827" w:type="dxa"/>
            <w:gridSpan w:val="2"/>
            <w:tcBorders>
              <w:top w:val="single" w:sz="6" w:space="0" w:color="auto"/>
              <w:left w:val="nil"/>
              <w:bottom w:val="single" w:sz="4" w:space="0" w:color="auto"/>
              <w:right w:val="nil"/>
            </w:tcBorders>
          </w:tcPr>
          <w:p w14:paraId="6D194935" w14:textId="77777777" w:rsidR="00097469" w:rsidRPr="00DA723E" w:rsidRDefault="00097469" w:rsidP="00455D60">
            <w:pPr>
              <w:jc w:val="center"/>
            </w:pPr>
            <w:r w:rsidRPr="00DA723E">
              <w:t>Read-out Bid Price(s)</w:t>
            </w:r>
          </w:p>
        </w:tc>
        <w:tc>
          <w:tcPr>
            <w:tcW w:w="3119" w:type="dxa"/>
            <w:tcBorders>
              <w:top w:val="single" w:sz="6" w:space="0" w:color="auto"/>
              <w:left w:val="nil"/>
              <w:bottom w:val="single" w:sz="4" w:space="0" w:color="auto"/>
              <w:right w:val="single" w:sz="6" w:space="0" w:color="auto"/>
            </w:tcBorders>
          </w:tcPr>
          <w:p w14:paraId="7E1A6212" w14:textId="77777777" w:rsidR="00097469" w:rsidRPr="00DA723E" w:rsidRDefault="00097469" w:rsidP="00455D60">
            <w:pPr>
              <w:jc w:val="center"/>
            </w:pPr>
            <w:r w:rsidRPr="00DA723E">
              <w:t>Corrected/Discounted Bid Price(s)</w:t>
            </w:r>
          </w:p>
        </w:tc>
      </w:tr>
      <w:tr w:rsidR="00097469" w:rsidRPr="00DA723E" w14:paraId="4C6B99EF" w14:textId="77777777" w:rsidTr="00455D60">
        <w:tc>
          <w:tcPr>
            <w:tcW w:w="3119" w:type="dxa"/>
            <w:tcBorders>
              <w:top w:val="single" w:sz="4" w:space="0" w:color="auto"/>
              <w:left w:val="single" w:sz="4" w:space="0" w:color="auto"/>
              <w:bottom w:val="single" w:sz="4" w:space="0" w:color="auto"/>
              <w:right w:val="single" w:sz="4" w:space="0" w:color="auto"/>
            </w:tcBorders>
          </w:tcPr>
          <w:p w14:paraId="618D4D6C" w14:textId="77777777" w:rsidR="00097469" w:rsidRPr="00DA723E" w:rsidRDefault="00097469" w:rsidP="00455D60">
            <w:pPr>
              <w:jc w:val="center"/>
            </w:pPr>
          </w:p>
        </w:tc>
        <w:tc>
          <w:tcPr>
            <w:tcW w:w="1127" w:type="dxa"/>
            <w:tcBorders>
              <w:top w:val="single" w:sz="4" w:space="0" w:color="auto"/>
              <w:left w:val="single" w:sz="4" w:space="0" w:color="auto"/>
              <w:bottom w:val="single" w:sz="4" w:space="0" w:color="auto"/>
              <w:right w:val="single" w:sz="4" w:space="0" w:color="auto"/>
            </w:tcBorders>
          </w:tcPr>
          <w:p w14:paraId="04E00680" w14:textId="77777777" w:rsidR="00097469" w:rsidRPr="00DA723E" w:rsidRDefault="00097469" w:rsidP="00455D60">
            <w:pPr>
              <w:jc w:val="center"/>
            </w:pPr>
            <w:r w:rsidRPr="00DA723E">
              <w:t>Currency(ies)</w:t>
            </w:r>
          </w:p>
        </w:tc>
        <w:tc>
          <w:tcPr>
            <w:tcW w:w="2700" w:type="dxa"/>
            <w:tcBorders>
              <w:top w:val="single" w:sz="4" w:space="0" w:color="auto"/>
              <w:left w:val="single" w:sz="4" w:space="0" w:color="auto"/>
              <w:bottom w:val="single" w:sz="4" w:space="0" w:color="auto"/>
              <w:right w:val="single" w:sz="4" w:space="0" w:color="auto"/>
            </w:tcBorders>
          </w:tcPr>
          <w:p w14:paraId="2165FCF2" w14:textId="77777777" w:rsidR="00097469" w:rsidRPr="00DA723E" w:rsidRDefault="00097469" w:rsidP="00455D60">
            <w:pPr>
              <w:jc w:val="center"/>
            </w:pPr>
            <w:r w:rsidRPr="00DA723E">
              <w:t>Amount(s)</w:t>
            </w:r>
          </w:p>
        </w:tc>
        <w:tc>
          <w:tcPr>
            <w:tcW w:w="3119" w:type="dxa"/>
            <w:tcBorders>
              <w:top w:val="single" w:sz="4" w:space="0" w:color="auto"/>
              <w:left w:val="single" w:sz="4" w:space="0" w:color="auto"/>
              <w:bottom w:val="single" w:sz="4" w:space="0" w:color="auto"/>
              <w:right w:val="single" w:sz="4" w:space="0" w:color="auto"/>
            </w:tcBorders>
          </w:tcPr>
          <w:p w14:paraId="60A59C57" w14:textId="77777777" w:rsidR="00097469" w:rsidRPr="00DA723E" w:rsidRDefault="00097469" w:rsidP="00455D60">
            <w:pPr>
              <w:jc w:val="center"/>
            </w:pPr>
          </w:p>
        </w:tc>
      </w:tr>
      <w:tr w:rsidR="00097469" w:rsidRPr="00DA723E" w14:paraId="23B01073" w14:textId="77777777" w:rsidTr="00455D60">
        <w:tc>
          <w:tcPr>
            <w:tcW w:w="3119" w:type="dxa"/>
            <w:tcBorders>
              <w:top w:val="single" w:sz="4" w:space="0" w:color="auto"/>
              <w:left w:val="single" w:sz="4" w:space="0" w:color="auto"/>
              <w:bottom w:val="single" w:sz="4" w:space="0" w:color="auto"/>
              <w:right w:val="single" w:sz="4" w:space="0" w:color="auto"/>
            </w:tcBorders>
          </w:tcPr>
          <w:p w14:paraId="56FD47FB" w14:textId="77777777" w:rsidR="00097469" w:rsidRPr="00DA723E" w:rsidRDefault="00097469" w:rsidP="00455D60">
            <w:pPr>
              <w:jc w:val="center"/>
              <w:rPr>
                <w:i/>
              </w:rPr>
            </w:pPr>
            <w:r w:rsidRPr="00DA723E">
              <w:rPr>
                <w:i/>
              </w:rPr>
              <w:t>(a)</w:t>
            </w:r>
          </w:p>
        </w:tc>
        <w:tc>
          <w:tcPr>
            <w:tcW w:w="1127" w:type="dxa"/>
            <w:tcBorders>
              <w:top w:val="single" w:sz="4" w:space="0" w:color="auto"/>
              <w:left w:val="single" w:sz="4" w:space="0" w:color="auto"/>
              <w:bottom w:val="single" w:sz="4" w:space="0" w:color="auto"/>
              <w:right w:val="single" w:sz="4" w:space="0" w:color="auto"/>
            </w:tcBorders>
          </w:tcPr>
          <w:p w14:paraId="4DBF4013" w14:textId="77777777" w:rsidR="00097469" w:rsidRPr="00DA723E" w:rsidRDefault="00097469" w:rsidP="00455D60">
            <w:pPr>
              <w:jc w:val="center"/>
              <w:rPr>
                <w:i/>
              </w:rPr>
            </w:pPr>
            <w:r w:rsidRPr="00DA723E">
              <w:rPr>
                <w:i/>
              </w:rPr>
              <w:t>(b)</w:t>
            </w:r>
          </w:p>
        </w:tc>
        <w:tc>
          <w:tcPr>
            <w:tcW w:w="2700" w:type="dxa"/>
            <w:tcBorders>
              <w:top w:val="single" w:sz="4" w:space="0" w:color="auto"/>
              <w:left w:val="single" w:sz="4" w:space="0" w:color="auto"/>
              <w:bottom w:val="single" w:sz="4" w:space="0" w:color="auto"/>
              <w:right w:val="single" w:sz="4" w:space="0" w:color="auto"/>
            </w:tcBorders>
          </w:tcPr>
          <w:p w14:paraId="3D09F537" w14:textId="77777777" w:rsidR="00097469" w:rsidRPr="00DA723E" w:rsidRDefault="00097469" w:rsidP="00455D60">
            <w:pPr>
              <w:jc w:val="center"/>
              <w:rPr>
                <w:i/>
              </w:rPr>
            </w:pPr>
            <w:r w:rsidRPr="00DA723E">
              <w:rPr>
                <w:i/>
              </w:rPr>
              <w:t>(c)</w:t>
            </w:r>
          </w:p>
        </w:tc>
        <w:tc>
          <w:tcPr>
            <w:tcW w:w="3119" w:type="dxa"/>
            <w:tcBorders>
              <w:top w:val="single" w:sz="4" w:space="0" w:color="auto"/>
              <w:left w:val="single" w:sz="4" w:space="0" w:color="auto"/>
              <w:bottom w:val="single" w:sz="4" w:space="0" w:color="auto"/>
              <w:right w:val="single" w:sz="4" w:space="0" w:color="auto"/>
            </w:tcBorders>
          </w:tcPr>
          <w:p w14:paraId="4211106D" w14:textId="77777777" w:rsidR="00097469" w:rsidRPr="00DA723E" w:rsidRDefault="00097469" w:rsidP="00455D60">
            <w:pPr>
              <w:jc w:val="center"/>
              <w:rPr>
                <w:i/>
              </w:rPr>
            </w:pPr>
            <w:r w:rsidRPr="00DA723E">
              <w:rPr>
                <w:i/>
              </w:rPr>
              <w:t>(i) = (f) – (h)</w:t>
            </w:r>
          </w:p>
        </w:tc>
      </w:tr>
      <w:tr w:rsidR="00097469" w:rsidRPr="00DA723E" w14:paraId="67AF0374"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3473C001" w14:textId="77777777" w:rsidR="00097469" w:rsidRPr="00DA723E" w:rsidRDefault="00097469" w:rsidP="00455D60">
            <w:pPr>
              <w:rPr>
                <w:color w:val="000000"/>
              </w:rPr>
            </w:pPr>
            <w:r>
              <w:rPr>
                <w:b/>
                <w:szCs w:val="22"/>
              </w:rPr>
              <w:t>Concern-Energomash CJSC</w:t>
            </w:r>
          </w:p>
        </w:tc>
        <w:tc>
          <w:tcPr>
            <w:tcW w:w="1127" w:type="dxa"/>
            <w:tcBorders>
              <w:top w:val="single" w:sz="4" w:space="0" w:color="auto"/>
              <w:left w:val="single" w:sz="4" w:space="0" w:color="auto"/>
              <w:bottom w:val="single" w:sz="4" w:space="0" w:color="auto"/>
              <w:right w:val="single" w:sz="4" w:space="0" w:color="auto"/>
            </w:tcBorders>
            <w:vAlign w:val="center"/>
          </w:tcPr>
          <w:p w14:paraId="5799B0FE" w14:textId="77777777" w:rsidR="00097469" w:rsidRPr="00DA723E" w:rsidRDefault="00097469" w:rsidP="00455D60">
            <w:pPr>
              <w:jc w:val="center"/>
            </w:pPr>
            <w:r>
              <w:rPr>
                <w:color w:val="000000"/>
              </w:rPr>
              <w:t>AMD</w:t>
            </w:r>
          </w:p>
        </w:tc>
        <w:tc>
          <w:tcPr>
            <w:tcW w:w="2700" w:type="dxa"/>
            <w:tcBorders>
              <w:top w:val="single" w:sz="4" w:space="0" w:color="auto"/>
              <w:left w:val="single" w:sz="4" w:space="0" w:color="auto"/>
              <w:bottom w:val="single" w:sz="4" w:space="0" w:color="auto"/>
              <w:right w:val="single" w:sz="4" w:space="0" w:color="auto"/>
            </w:tcBorders>
            <w:vAlign w:val="center"/>
          </w:tcPr>
          <w:p w14:paraId="3E27D6D1" w14:textId="77777777" w:rsidR="00097469" w:rsidRPr="00401830" w:rsidRDefault="00097469" w:rsidP="00455D60">
            <w:pPr>
              <w:jc w:val="center"/>
              <w:rPr>
                <w:bCs/>
                <w:color w:val="000000"/>
              </w:rPr>
            </w:pPr>
            <w:r w:rsidRPr="003641CC">
              <w:rPr>
                <w:bCs/>
                <w:szCs w:val="22"/>
              </w:rPr>
              <w:t>255,990,000 (not including taxes 51,198,000 AMD</w:t>
            </w:r>
            <w:r>
              <w:rPr>
                <w:bCs/>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1968E1E6" w14:textId="77777777" w:rsidR="00097469" w:rsidRPr="006E3439" w:rsidRDefault="00097469" w:rsidP="00455D60">
            <w:pPr>
              <w:tabs>
                <w:tab w:val="left" w:pos="-1440"/>
                <w:tab w:val="left" w:pos="-720"/>
              </w:tabs>
              <w:jc w:val="center"/>
              <w:rPr>
                <w:b/>
                <w:iCs/>
                <w:spacing w:val="-3"/>
              </w:rPr>
            </w:pPr>
            <w:r w:rsidRPr="006E3439">
              <w:rPr>
                <w:b/>
                <w:szCs w:val="22"/>
              </w:rPr>
              <w:t>255,990,000 (not including taxes 51,198,000 AMD)</w:t>
            </w:r>
          </w:p>
        </w:tc>
      </w:tr>
    </w:tbl>
    <w:p w14:paraId="40245D3F" w14:textId="77777777" w:rsidR="00097469" w:rsidRPr="00447318" w:rsidRDefault="00097469" w:rsidP="00097469">
      <w:pPr>
        <w:pStyle w:val="ListParagraph"/>
        <w:spacing w:after="60"/>
        <w:rPr>
          <w:b/>
          <w:iCs/>
        </w:rPr>
      </w:pPr>
      <w:r w:rsidRPr="00447318">
        <w:rPr>
          <w:b/>
          <w:iCs/>
        </w:rPr>
        <w:t>Lot 5: Procurement of Geography Laboratory Equipment and accessories</w:t>
      </w:r>
    </w:p>
    <w:p w14:paraId="4E1A0723" w14:textId="77777777" w:rsidR="00097469" w:rsidRPr="00447318" w:rsidRDefault="00097469" w:rsidP="00097469">
      <w:pPr>
        <w:pStyle w:val="ListParagraph"/>
        <w:rPr>
          <w:b/>
          <w:iCs/>
        </w:rPr>
      </w:pPr>
    </w:p>
    <w:tbl>
      <w:tblPr>
        <w:tblW w:w="10065" w:type="dxa"/>
        <w:tblInd w:w="-717" w:type="dxa"/>
        <w:tblLayout w:type="fixed"/>
        <w:tblCellMar>
          <w:left w:w="72" w:type="dxa"/>
          <w:right w:w="72" w:type="dxa"/>
        </w:tblCellMar>
        <w:tblLook w:val="0000" w:firstRow="0" w:lastRow="0" w:firstColumn="0" w:lastColumn="0" w:noHBand="0" w:noVBand="0"/>
      </w:tblPr>
      <w:tblGrid>
        <w:gridCol w:w="3119"/>
        <w:gridCol w:w="1134"/>
        <w:gridCol w:w="2693"/>
        <w:gridCol w:w="3119"/>
      </w:tblGrid>
      <w:tr w:rsidR="00097469" w:rsidRPr="00DA723E" w14:paraId="4C40E98F" w14:textId="77777777" w:rsidTr="00455D60">
        <w:tc>
          <w:tcPr>
            <w:tcW w:w="3119" w:type="dxa"/>
            <w:tcBorders>
              <w:top w:val="single" w:sz="6" w:space="0" w:color="auto"/>
              <w:left w:val="single" w:sz="6" w:space="0" w:color="auto"/>
              <w:bottom w:val="single" w:sz="4" w:space="0" w:color="auto"/>
              <w:right w:val="single" w:sz="6" w:space="0" w:color="auto"/>
            </w:tcBorders>
          </w:tcPr>
          <w:p w14:paraId="5790ADF8" w14:textId="77777777" w:rsidR="00097469" w:rsidRPr="00DA723E" w:rsidRDefault="00097469" w:rsidP="00455D60">
            <w:pPr>
              <w:ind w:hanging="342"/>
              <w:jc w:val="center"/>
            </w:pPr>
            <w:r w:rsidRPr="00DA723E">
              <w:t>Bidder</w:t>
            </w:r>
          </w:p>
        </w:tc>
        <w:tc>
          <w:tcPr>
            <w:tcW w:w="3827" w:type="dxa"/>
            <w:gridSpan w:val="2"/>
            <w:tcBorders>
              <w:top w:val="single" w:sz="6" w:space="0" w:color="auto"/>
              <w:left w:val="nil"/>
              <w:bottom w:val="single" w:sz="4" w:space="0" w:color="auto"/>
              <w:right w:val="nil"/>
            </w:tcBorders>
          </w:tcPr>
          <w:p w14:paraId="646EDE48" w14:textId="77777777" w:rsidR="00097469" w:rsidRPr="00DA723E" w:rsidRDefault="00097469" w:rsidP="00455D60">
            <w:pPr>
              <w:jc w:val="center"/>
            </w:pPr>
            <w:r w:rsidRPr="00DA723E">
              <w:t>Read-out Bid Price(s)</w:t>
            </w:r>
          </w:p>
        </w:tc>
        <w:tc>
          <w:tcPr>
            <w:tcW w:w="3119" w:type="dxa"/>
            <w:tcBorders>
              <w:top w:val="single" w:sz="6" w:space="0" w:color="auto"/>
              <w:left w:val="nil"/>
              <w:bottom w:val="single" w:sz="4" w:space="0" w:color="auto"/>
              <w:right w:val="single" w:sz="6" w:space="0" w:color="auto"/>
            </w:tcBorders>
          </w:tcPr>
          <w:p w14:paraId="0C524C2C" w14:textId="77777777" w:rsidR="00097469" w:rsidRPr="00DA723E" w:rsidRDefault="00097469" w:rsidP="00455D60">
            <w:pPr>
              <w:jc w:val="center"/>
            </w:pPr>
            <w:r w:rsidRPr="00DA723E">
              <w:t>Corrected/Discounted Bid Price(s)</w:t>
            </w:r>
          </w:p>
        </w:tc>
      </w:tr>
      <w:tr w:rsidR="00097469" w:rsidRPr="00DA723E" w14:paraId="1C18D760" w14:textId="77777777" w:rsidTr="00455D60">
        <w:tc>
          <w:tcPr>
            <w:tcW w:w="3119" w:type="dxa"/>
            <w:tcBorders>
              <w:top w:val="single" w:sz="4" w:space="0" w:color="auto"/>
              <w:left w:val="single" w:sz="4" w:space="0" w:color="auto"/>
              <w:bottom w:val="single" w:sz="4" w:space="0" w:color="auto"/>
              <w:right w:val="single" w:sz="4" w:space="0" w:color="auto"/>
            </w:tcBorders>
          </w:tcPr>
          <w:p w14:paraId="714CE7EA" w14:textId="77777777" w:rsidR="00097469" w:rsidRPr="00DA723E" w:rsidRDefault="00097469" w:rsidP="00455D60">
            <w:pPr>
              <w:jc w:val="center"/>
            </w:pPr>
          </w:p>
        </w:tc>
        <w:tc>
          <w:tcPr>
            <w:tcW w:w="1134" w:type="dxa"/>
            <w:tcBorders>
              <w:top w:val="single" w:sz="4" w:space="0" w:color="auto"/>
              <w:left w:val="single" w:sz="4" w:space="0" w:color="auto"/>
              <w:bottom w:val="single" w:sz="4" w:space="0" w:color="auto"/>
              <w:right w:val="single" w:sz="4" w:space="0" w:color="auto"/>
            </w:tcBorders>
          </w:tcPr>
          <w:p w14:paraId="2E69FB76" w14:textId="77777777" w:rsidR="00097469" w:rsidRPr="00DA723E" w:rsidRDefault="00097469" w:rsidP="00455D60">
            <w:pPr>
              <w:jc w:val="center"/>
            </w:pPr>
            <w:r w:rsidRPr="00DA723E">
              <w:t>Currency(ies)</w:t>
            </w:r>
          </w:p>
        </w:tc>
        <w:tc>
          <w:tcPr>
            <w:tcW w:w="2693" w:type="dxa"/>
            <w:tcBorders>
              <w:top w:val="single" w:sz="4" w:space="0" w:color="auto"/>
              <w:left w:val="single" w:sz="4" w:space="0" w:color="auto"/>
              <w:bottom w:val="single" w:sz="4" w:space="0" w:color="auto"/>
              <w:right w:val="single" w:sz="4" w:space="0" w:color="auto"/>
            </w:tcBorders>
          </w:tcPr>
          <w:p w14:paraId="32E0B6A9" w14:textId="77777777" w:rsidR="00097469" w:rsidRPr="00DA723E" w:rsidRDefault="00097469" w:rsidP="00455D60">
            <w:pPr>
              <w:jc w:val="center"/>
            </w:pPr>
            <w:r w:rsidRPr="00DA723E">
              <w:t>Amount</w:t>
            </w:r>
          </w:p>
          <w:p w14:paraId="71CC2E3C" w14:textId="77777777" w:rsidR="00097469" w:rsidRPr="00DA723E" w:rsidRDefault="00097469" w:rsidP="00455D60">
            <w:pPr>
              <w:jc w:val="center"/>
            </w:pPr>
            <w:r w:rsidRPr="00DA723E">
              <w:t>(s)</w:t>
            </w:r>
          </w:p>
        </w:tc>
        <w:tc>
          <w:tcPr>
            <w:tcW w:w="3119" w:type="dxa"/>
            <w:tcBorders>
              <w:top w:val="single" w:sz="4" w:space="0" w:color="auto"/>
              <w:left w:val="single" w:sz="4" w:space="0" w:color="auto"/>
              <w:bottom w:val="single" w:sz="4" w:space="0" w:color="auto"/>
              <w:right w:val="single" w:sz="4" w:space="0" w:color="auto"/>
            </w:tcBorders>
          </w:tcPr>
          <w:p w14:paraId="4116A085" w14:textId="77777777" w:rsidR="00097469" w:rsidRPr="00DA723E" w:rsidRDefault="00097469" w:rsidP="00455D60">
            <w:pPr>
              <w:jc w:val="center"/>
            </w:pPr>
          </w:p>
        </w:tc>
      </w:tr>
      <w:tr w:rsidR="00097469" w:rsidRPr="00DA723E" w14:paraId="46A8DF75" w14:textId="77777777" w:rsidTr="00455D60">
        <w:tc>
          <w:tcPr>
            <w:tcW w:w="3119" w:type="dxa"/>
            <w:tcBorders>
              <w:top w:val="single" w:sz="4" w:space="0" w:color="auto"/>
              <w:left w:val="single" w:sz="4" w:space="0" w:color="auto"/>
              <w:bottom w:val="single" w:sz="4" w:space="0" w:color="auto"/>
              <w:right w:val="single" w:sz="4" w:space="0" w:color="auto"/>
            </w:tcBorders>
          </w:tcPr>
          <w:p w14:paraId="000B352D" w14:textId="77777777" w:rsidR="00097469" w:rsidRPr="00DA723E" w:rsidRDefault="00097469" w:rsidP="00455D60">
            <w:pPr>
              <w:jc w:val="center"/>
              <w:rPr>
                <w:i/>
              </w:rPr>
            </w:pPr>
            <w:r w:rsidRPr="00DA723E">
              <w:rPr>
                <w:i/>
              </w:rPr>
              <w:t>(a)</w:t>
            </w:r>
          </w:p>
        </w:tc>
        <w:tc>
          <w:tcPr>
            <w:tcW w:w="1134" w:type="dxa"/>
            <w:tcBorders>
              <w:top w:val="single" w:sz="4" w:space="0" w:color="auto"/>
              <w:left w:val="single" w:sz="4" w:space="0" w:color="auto"/>
              <w:bottom w:val="single" w:sz="4" w:space="0" w:color="auto"/>
              <w:right w:val="single" w:sz="4" w:space="0" w:color="auto"/>
            </w:tcBorders>
          </w:tcPr>
          <w:p w14:paraId="4903B4C5" w14:textId="77777777" w:rsidR="00097469" w:rsidRPr="00DA723E" w:rsidRDefault="00097469" w:rsidP="00455D60">
            <w:pPr>
              <w:jc w:val="center"/>
              <w:rPr>
                <w:i/>
              </w:rPr>
            </w:pPr>
            <w:r w:rsidRPr="00DA723E">
              <w:rPr>
                <w:i/>
              </w:rPr>
              <w:t>(b)</w:t>
            </w:r>
          </w:p>
        </w:tc>
        <w:tc>
          <w:tcPr>
            <w:tcW w:w="2693" w:type="dxa"/>
            <w:tcBorders>
              <w:top w:val="single" w:sz="4" w:space="0" w:color="auto"/>
              <w:left w:val="single" w:sz="4" w:space="0" w:color="auto"/>
              <w:bottom w:val="single" w:sz="4" w:space="0" w:color="auto"/>
              <w:right w:val="single" w:sz="4" w:space="0" w:color="auto"/>
            </w:tcBorders>
          </w:tcPr>
          <w:p w14:paraId="2E3AD6F7" w14:textId="77777777" w:rsidR="00097469" w:rsidRPr="00DA723E" w:rsidRDefault="00097469" w:rsidP="00455D60">
            <w:pPr>
              <w:jc w:val="center"/>
              <w:rPr>
                <w:i/>
              </w:rPr>
            </w:pPr>
            <w:r w:rsidRPr="00DA723E">
              <w:rPr>
                <w:i/>
              </w:rPr>
              <w:t>(c)</w:t>
            </w:r>
          </w:p>
        </w:tc>
        <w:tc>
          <w:tcPr>
            <w:tcW w:w="3119" w:type="dxa"/>
            <w:tcBorders>
              <w:top w:val="single" w:sz="4" w:space="0" w:color="auto"/>
              <w:left w:val="single" w:sz="4" w:space="0" w:color="auto"/>
              <w:bottom w:val="single" w:sz="4" w:space="0" w:color="auto"/>
              <w:right w:val="single" w:sz="4" w:space="0" w:color="auto"/>
            </w:tcBorders>
          </w:tcPr>
          <w:p w14:paraId="22558A57" w14:textId="77777777" w:rsidR="00097469" w:rsidRPr="00DA723E" w:rsidRDefault="00097469" w:rsidP="00455D60">
            <w:pPr>
              <w:jc w:val="center"/>
              <w:rPr>
                <w:i/>
              </w:rPr>
            </w:pPr>
            <w:r w:rsidRPr="00DA723E">
              <w:rPr>
                <w:i/>
              </w:rPr>
              <w:t>(i) = (f) – (h)</w:t>
            </w:r>
          </w:p>
        </w:tc>
      </w:tr>
      <w:tr w:rsidR="00097469" w:rsidRPr="00DA723E" w14:paraId="2ACE15DA"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579159A7" w14:textId="77777777" w:rsidR="00097469" w:rsidRPr="006E3439" w:rsidRDefault="00097469" w:rsidP="00455D60">
            <w:pPr>
              <w:rPr>
                <w:bCs/>
                <w:iCs/>
                <w:spacing w:val="-3"/>
                <w:lang w:val="af-ZA"/>
              </w:rPr>
            </w:pPr>
            <w:r w:rsidRPr="006E3439">
              <w:rPr>
                <w:bCs/>
                <w:szCs w:val="22"/>
              </w:rPr>
              <w:t>Concern-Energomash CJSC</w:t>
            </w:r>
          </w:p>
        </w:tc>
        <w:tc>
          <w:tcPr>
            <w:tcW w:w="1134" w:type="dxa"/>
            <w:tcBorders>
              <w:top w:val="single" w:sz="4" w:space="0" w:color="auto"/>
              <w:left w:val="single" w:sz="4" w:space="0" w:color="auto"/>
              <w:bottom w:val="single" w:sz="4" w:space="0" w:color="auto"/>
              <w:right w:val="single" w:sz="4" w:space="0" w:color="auto"/>
            </w:tcBorders>
            <w:vAlign w:val="center"/>
          </w:tcPr>
          <w:p w14:paraId="7E2946D0" w14:textId="77777777" w:rsidR="00097469" w:rsidRPr="00DA723E" w:rsidRDefault="00097469" w:rsidP="00455D60">
            <w:pPr>
              <w:jc w:val="center"/>
            </w:pPr>
            <w:r>
              <w:rPr>
                <w:color w:val="000000"/>
              </w:rPr>
              <w:t>AMD</w:t>
            </w:r>
          </w:p>
        </w:tc>
        <w:tc>
          <w:tcPr>
            <w:tcW w:w="2693" w:type="dxa"/>
            <w:tcBorders>
              <w:top w:val="single" w:sz="4" w:space="0" w:color="auto"/>
              <w:left w:val="single" w:sz="4" w:space="0" w:color="auto"/>
              <w:bottom w:val="single" w:sz="4" w:space="0" w:color="auto"/>
              <w:right w:val="single" w:sz="4" w:space="0" w:color="auto"/>
            </w:tcBorders>
            <w:vAlign w:val="center"/>
          </w:tcPr>
          <w:p w14:paraId="108E9007" w14:textId="77777777" w:rsidR="00097469" w:rsidRPr="00AE03B5" w:rsidRDefault="00097469" w:rsidP="00455D60">
            <w:pPr>
              <w:jc w:val="center"/>
              <w:rPr>
                <w:bCs/>
                <w:color w:val="000000"/>
              </w:rPr>
            </w:pPr>
            <w:r w:rsidRPr="00AE03B5">
              <w:rPr>
                <w:bCs/>
                <w:szCs w:val="22"/>
              </w:rPr>
              <w:t>111,285,000  (not including taxes 22,257,000 AMD</w:t>
            </w:r>
            <w:r>
              <w:rPr>
                <w:bCs/>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483816C3" w14:textId="77777777" w:rsidR="00097469" w:rsidRPr="00DA723E" w:rsidRDefault="00097469" w:rsidP="00455D60">
            <w:pPr>
              <w:tabs>
                <w:tab w:val="left" w:pos="-1440"/>
                <w:tab w:val="left" w:pos="-720"/>
              </w:tabs>
              <w:jc w:val="center"/>
              <w:rPr>
                <w:bCs/>
                <w:iCs/>
                <w:spacing w:val="-3"/>
              </w:rPr>
            </w:pPr>
            <w:r w:rsidRPr="00EB054D">
              <w:rPr>
                <w:bCs/>
                <w:szCs w:val="22"/>
              </w:rPr>
              <w:t xml:space="preserve">111,201,666.67  </w:t>
            </w:r>
            <w:r w:rsidRPr="00AE03B5">
              <w:rPr>
                <w:bCs/>
                <w:szCs w:val="22"/>
              </w:rPr>
              <w:t xml:space="preserve">(not including taxes </w:t>
            </w:r>
            <w:r w:rsidRPr="00EB054D">
              <w:rPr>
                <w:bCs/>
                <w:szCs w:val="22"/>
              </w:rPr>
              <w:t xml:space="preserve">22,240,333.33 </w:t>
            </w:r>
            <w:r w:rsidRPr="00AE03B5">
              <w:rPr>
                <w:bCs/>
                <w:szCs w:val="22"/>
              </w:rPr>
              <w:t>AMD</w:t>
            </w:r>
            <w:r>
              <w:rPr>
                <w:bCs/>
                <w:szCs w:val="22"/>
              </w:rPr>
              <w:t>)</w:t>
            </w:r>
          </w:p>
        </w:tc>
      </w:tr>
      <w:tr w:rsidR="00097469" w:rsidRPr="00DA723E" w14:paraId="5A3536A2"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3F290BF6" w14:textId="77777777" w:rsidR="00097469" w:rsidRDefault="00097469" w:rsidP="00455D60">
            <w:pPr>
              <w:rPr>
                <w:b/>
                <w:szCs w:val="22"/>
              </w:rPr>
            </w:pPr>
            <w:r>
              <w:rPr>
                <w:b/>
                <w:szCs w:val="22"/>
              </w:rPr>
              <w:t xml:space="preserve"> BMS Techno LLC</w:t>
            </w:r>
          </w:p>
        </w:tc>
        <w:tc>
          <w:tcPr>
            <w:tcW w:w="1134" w:type="dxa"/>
            <w:tcBorders>
              <w:top w:val="single" w:sz="4" w:space="0" w:color="auto"/>
              <w:left w:val="single" w:sz="4" w:space="0" w:color="auto"/>
              <w:bottom w:val="single" w:sz="4" w:space="0" w:color="auto"/>
              <w:right w:val="single" w:sz="4" w:space="0" w:color="auto"/>
            </w:tcBorders>
            <w:vAlign w:val="center"/>
          </w:tcPr>
          <w:p w14:paraId="24BCA5F3" w14:textId="77777777" w:rsidR="00097469" w:rsidRDefault="00097469" w:rsidP="00455D60">
            <w:pPr>
              <w:jc w:val="center"/>
              <w:rPr>
                <w:color w:val="000000"/>
              </w:rPr>
            </w:pPr>
            <w:r w:rsidRPr="00DA723E">
              <w:rPr>
                <w:color w:val="000000"/>
              </w:rPr>
              <w:t>USD</w:t>
            </w:r>
          </w:p>
        </w:tc>
        <w:tc>
          <w:tcPr>
            <w:tcW w:w="2693" w:type="dxa"/>
            <w:tcBorders>
              <w:top w:val="single" w:sz="4" w:space="0" w:color="auto"/>
              <w:left w:val="single" w:sz="4" w:space="0" w:color="auto"/>
              <w:bottom w:val="single" w:sz="4" w:space="0" w:color="auto"/>
              <w:right w:val="single" w:sz="4" w:space="0" w:color="auto"/>
            </w:tcBorders>
            <w:vAlign w:val="center"/>
          </w:tcPr>
          <w:p w14:paraId="74371CFD" w14:textId="77777777" w:rsidR="00097469" w:rsidRPr="00AE03B5" w:rsidRDefault="00097469" w:rsidP="00455D60">
            <w:pPr>
              <w:jc w:val="center"/>
              <w:rPr>
                <w:bCs/>
                <w:szCs w:val="22"/>
              </w:rPr>
            </w:pPr>
            <w:r w:rsidRPr="00AE03B5">
              <w:rPr>
                <w:bCs/>
                <w:szCs w:val="22"/>
              </w:rPr>
              <w:t>62,492.50</w:t>
            </w:r>
          </w:p>
        </w:tc>
        <w:tc>
          <w:tcPr>
            <w:tcW w:w="3119" w:type="dxa"/>
            <w:tcBorders>
              <w:top w:val="single" w:sz="4" w:space="0" w:color="auto"/>
              <w:left w:val="single" w:sz="4" w:space="0" w:color="auto"/>
              <w:bottom w:val="single" w:sz="4" w:space="0" w:color="auto"/>
              <w:right w:val="single" w:sz="4" w:space="0" w:color="auto"/>
            </w:tcBorders>
            <w:vAlign w:val="center"/>
          </w:tcPr>
          <w:p w14:paraId="015FFB38" w14:textId="77777777" w:rsidR="00097469" w:rsidRPr="006E3439" w:rsidRDefault="00097469" w:rsidP="00455D60">
            <w:pPr>
              <w:tabs>
                <w:tab w:val="left" w:pos="-1440"/>
                <w:tab w:val="left" w:pos="-720"/>
              </w:tabs>
              <w:jc w:val="center"/>
              <w:rPr>
                <w:b/>
                <w:szCs w:val="22"/>
              </w:rPr>
            </w:pPr>
            <w:r w:rsidRPr="006E3439">
              <w:rPr>
                <w:b/>
                <w:szCs w:val="22"/>
              </w:rPr>
              <w:t>62,492.50</w:t>
            </w:r>
          </w:p>
        </w:tc>
      </w:tr>
      <w:tr w:rsidR="00097469" w:rsidRPr="00DA723E" w14:paraId="57C038A6"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467DD3E5" w14:textId="77777777" w:rsidR="00097469" w:rsidRPr="006E3439" w:rsidRDefault="00097469" w:rsidP="00455D60">
            <w:pPr>
              <w:rPr>
                <w:bCs/>
                <w:iCs/>
                <w:spacing w:val="-3"/>
                <w:lang w:val="af-ZA"/>
              </w:rPr>
            </w:pPr>
            <w:r w:rsidRPr="006E3439">
              <w:rPr>
                <w:bCs/>
                <w:szCs w:val="22"/>
              </w:rPr>
              <w:t>Excelor Holding Group JSC</w:t>
            </w:r>
          </w:p>
        </w:tc>
        <w:tc>
          <w:tcPr>
            <w:tcW w:w="1134" w:type="dxa"/>
            <w:tcBorders>
              <w:top w:val="single" w:sz="4" w:space="0" w:color="auto"/>
              <w:left w:val="single" w:sz="4" w:space="0" w:color="auto"/>
              <w:bottom w:val="single" w:sz="4" w:space="0" w:color="auto"/>
              <w:right w:val="single" w:sz="4" w:space="0" w:color="auto"/>
            </w:tcBorders>
            <w:vAlign w:val="center"/>
          </w:tcPr>
          <w:p w14:paraId="6436E4D6" w14:textId="77777777" w:rsidR="00097469" w:rsidRPr="00DA723E" w:rsidRDefault="00097469" w:rsidP="00455D60">
            <w:pPr>
              <w:jc w:val="center"/>
              <w:rPr>
                <w:color w:val="000000"/>
              </w:rPr>
            </w:pPr>
            <w:r w:rsidRPr="00DA723E">
              <w:rPr>
                <w:color w:val="000000"/>
              </w:rPr>
              <w:t>USD</w:t>
            </w:r>
          </w:p>
        </w:tc>
        <w:tc>
          <w:tcPr>
            <w:tcW w:w="2693" w:type="dxa"/>
            <w:tcBorders>
              <w:top w:val="single" w:sz="4" w:space="0" w:color="auto"/>
              <w:left w:val="single" w:sz="4" w:space="0" w:color="auto"/>
              <w:bottom w:val="single" w:sz="4" w:space="0" w:color="auto"/>
              <w:right w:val="single" w:sz="4" w:space="0" w:color="auto"/>
            </w:tcBorders>
            <w:vAlign w:val="center"/>
          </w:tcPr>
          <w:p w14:paraId="28F5CE1E" w14:textId="77777777" w:rsidR="00097469" w:rsidRPr="00AE03B5" w:rsidRDefault="00097469" w:rsidP="00455D60">
            <w:pPr>
              <w:jc w:val="center"/>
              <w:rPr>
                <w:bCs/>
                <w:color w:val="000000"/>
              </w:rPr>
            </w:pPr>
            <w:r w:rsidRPr="00AE03B5">
              <w:rPr>
                <w:bCs/>
                <w:szCs w:val="22"/>
              </w:rPr>
              <w:t xml:space="preserve">197,417 </w:t>
            </w:r>
          </w:p>
        </w:tc>
        <w:tc>
          <w:tcPr>
            <w:tcW w:w="3119" w:type="dxa"/>
            <w:tcBorders>
              <w:top w:val="single" w:sz="4" w:space="0" w:color="auto"/>
              <w:left w:val="single" w:sz="4" w:space="0" w:color="auto"/>
              <w:bottom w:val="single" w:sz="4" w:space="0" w:color="auto"/>
              <w:right w:val="single" w:sz="4" w:space="0" w:color="auto"/>
            </w:tcBorders>
            <w:vAlign w:val="center"/>
          </w:tcPr>
          <w:p w14:paraId="78F12FB5" w14:textId="77777777" w:rsidR="00097469" w:rsidRPr="00DA723E" w:rsidRDefault="00097469" w:rsidP="00455D60">
            <w:pPr>
              <w:tabs>
                <w:tab w:val="left" w:pos="-1440"/>
                <w:tab w:val="left" w:pos="-720"/>
              </w:tabs>
              <w:jc w:val="center"/>
              <w:rPr>
                <w:color w:val="000000"/>
              </w:rPr>
            </w:pPr>
            <w:r w:rsidRPr="00AE03B5">
              <w:rPr>
                <w:bCs/>
                <w:szCs w:val="22"/>
              </w:rPr>
              <w:t xml:space="preserve">197,417 </w:t>
            </w:r>
          </w:p>
        </w:tc>
      </w:tr>
    </w:tbl>
    <w:p w14:paraId="044A28ED" w14:textId="77777777" w:rsidR="00097469" w:rsidRPr="006E3439" w:rsidRDefault="00097469" w:rsidP="00097469">
      <w:pPr>
        <w:pStyle w:val="ListParagraph"/>
        <w:spacing w:after="60"/>
        <w:rPr>
          <w:b/>
          <w:iCs/>
        </w:rPr>
      </w:pPr>
      <w:r w:rsidRPr="006E3439">
        <w:rPr>
          <w:b/>
          <w:iCs/>
        </w:rPr>
        <w:t>Lot 6: Procurement of Physics Laboratory Accessories</w:t>
      </w:r>
    </w:p>
    <w:tbl>
      <w:tblPr>
        <w:tblW w:w="10065" w:type="dxa"/>
        <w:tblInd w:w="-717" w:type="dxa"/>
        <w:tblLayout w:type="fixed"/>
        <w:tblCellMar>
          <w:left w:w="72" w:type="dxa"/>
          <w:right w:w="72" w:type="dxa"/>
        </w:tblCellMar>
        <w:tblLook w:val="0000" w:firstRow="0" w:lastRow="0" w:firstColumn="0" w:lastColumn="0" w:noHBand="0" w:noVBand="0"/>
      </w:tblPr>
      <w:tblGrid>
        <w:gridCol w:w="3119"/>
        <w:gridCol w:w="1134"/>
        <w:gridCol w:w="2693"/>
        <w:gridCol w:w="3119"/>
      </w:tblGrid>
      <w:tr w:rsidR="00097469" w:rsidRPr="00DA723E" w14:paraId="1C39C215" w14:textId="77777777" w:rsidTr="00455D60">
        <w:tc>
          <w:tcPr>
            <w:tcW w:w="3119" w:type="dxa"/>
            <w:tcBorders>
              <w:top w:val="single" w:sz="6" w:space="0" w:color="auto"/>
              <w:left w:val="single" w:sz="6" w:space="0" w:color="auto"/>
              <w:bottom w:val="single" w:sz="4" w:space="0" w:color="auto"/>
              <w:right w:val="single" w:sz="6" w:space="0" w:color="auto"/>
            </w:tcBorders>
          </w:tcPr>
          <w:p w14:paraId="2C10BFCD" w14:textId="77777777" w:rsidR="00097469" w:rsidRPr="00DA723E" w:rsidRDefault="00097469" w:rsidP="00455D60">
            <w:pPr>
              <w:jc w:val="center"/>
            </w:pPr>
            <w:r w:rsidRPr="00DA723E">
              <w:t>Bidder</w:t>
            </w:r>
          </w:p>
        </w:tc>
        <w:tc>
          <w:tcPr>
            <w:tcW w:w="3827" w:type="dxa"/>
            <w:gridSpan w:val="2"/>
            <w:tcBorders>
              <w:top w:val="single" w:sz="6" w:space="0" w:color="auto"/>
              <w:left w:val="nil"/>
              <w:bottom w:val="single" w:sz="4" w:space="0" w:color="auto"/>
              <w:right w:val="nil"/>
            </w:tcBorders>
          </w:tcPr>
          <w:p w14:paraId="199ADBB0" w14:textId="77777777" w:rsidR="00097469" w:rsidRPr="00DA723E" w:rsidRDefault="00097469" w:rsidP="00455D60">
            <w:pPr>
              <w:jc w:val="center"/>
            </w:pPr>
            <w:r w:rsidRPr="00DA723E">
              <w:t>Read-out Bid Price(s)</w:t>
            </w:r>
          </w:p>
        </w:tc>
        <w:tc>
          <w:tcPr>
            <w:tcW w:w="3119" w:type="dxa"/>
            <w:tcBorders>
              <w:top w:val="single" w:sz="6" w:space="0" w:color="auto"/>
              <w:left w:val="nil"/>
              <w:bottom w:val="single" w:sz="4" w:space="0" w:color="auto"/>
              <w:right w:val="single" w:sz="6" w:space="0" w:color="auto"/>
            </w:tcBorders>
          </w:tcPr>
          <w:p w14:paraId="64EABBF6" w14:textId="77777777" w:rsidR="00097469" w:rsidRPr="00DA723E" w:rsidRDefault="00097469" w:rsidP="00455D60">
            <w:pPr>
              <w:jc w:val="center"/>
            </w:pPr>
            <w:r w:rsidRPr="00DA723E">
              <w:t>Corrected/Discounted Bid Price(s)</w:t>
            </w:r>
          </w:p>
        </w:tc>
      </w:tr>
      <w:tr w:rsidR="00097469" w:rsidRPr="00DA723E" w14:paraId="377BDD15" w14:textId="77777777" w:rsidTr="00455D60">
        <w:tc>
          <w:tcPr>
            <w:tcW w:w="3119" w:type="dxa"/>
            <w:tcBorders>
              <w:top w:val="single" w:sz="4" w:space="0" w:color="auto"/>
              <w:left w:val="single" w:sz="4" w:space="0" w:color="auto"/>
              <w:bottom w:val="single" w:sz="4" w:space="0" w:color="auto"/>
              <w:right w:val="single" w:sz="4" w:space="0" w:color="auto"/>
            </w:tcBorders>
          </w:tcPr>
          <w:p w14:paraId="6ED760D0" w14:textId="77777777" w:rsidR="00097469" w:rsidRPr="00DA723E" w:rsidRDefault="00097469" w:rsidP="00455D60">
            <w:pPr>
              <w:jc w:val="center"/>
            </w:pPr>
          </w:p>
        </w:tc>
        <w:tc>
          <w:tcPr>
            <w:tcW w:w="1134" w:type="dxa"/>
            <w:tcBorders>
              <w:top w:val="single" w:sz="4" w:space="0" w:color="auto"/>
              <w:left w:val="single" w:sz="4" w:space="0" w:color="auto"/>
              <w:bottom w:val="single" w:sz="4" w:space="0" w:color="auto"/>
              <w:right w:val="single" w:sz="4" w:space="0" w:color="auto"/>
            </w:tcBorders>
          </w:tcPr>
          <w:p w14:paraId="57AA0CD0" w14:textId="77777777" w:rsidR="00097469" w:rsidRPr="00DA723E" w:rsidRDefault="00097469" w:rsidP="00455D60">
            <w:pPr>
              <w:jc w:val="center"/>
            </w:pPr>
            <w:r w:rsidRPr="00DA723E">
              <w:t>Currency(ies)</w:t>
            </w:r>
          </w:p>
        </w:tc>
        <w:tc>
          <w:tcPr>
            <w:tcW w:w="2693" w:type="dxa"/>
            <w:tcBorders>
              <w:top w:val="single" w:sz="4" w:space="0" w:color="auto"/>
              <w:left w:val="single" w:sz="4" w:space="0" w:color="auto"/>
              <w:bottom w:val="single" w:sz="4" w:space="0" w:color="auto"/>
              <w:right w:val="single" w:sz="4" w:space="0" w:color="auto"/>
            </w:tcBorders>
          </w:tcPr>
          <w:p w14:paraId="31BA6E24" w14:textId="77777777" w:rsidR="00097469" w:rsidRPr="00DA723E" w:rsidRDefault="00097469" w:rsidP="00455D60">
            <w:pPr>
              <w:jc w:val="center"/>
            </w:pPr>
            <w:r w:rsidRPr="00DA723E">
              <w:t>Amount</w:t>
            </w:r>
          </w:p>
          <w:p w14:paraId="5820281A" w14:textId="77777777" w:rsidR="00097469" w:rsidRPr="00DA723E" w:rsidRDefault="00097469" w:rsidP="00455D60">
            <w:pPr>
              <w:jc w:val="center"/>
            </w:pPr>
            <w:r w:rsidRPr="00DA723E">
              <w:t>(s)</w:t>
            </w:r>
          </w:p>
        </w:tc>
        <w:tc>
          <w:tcPr>
            <w:tcW w:w="3119" w:type="dxa"/>
            <w:tcBorders>
              <w:top w:val="single" w:sz="4" w:space="0" w:color="auto"/>
              <w:left w:val="single" w:sz="4" w:space="0" w:color="auto"/>
              <w:bottom w:val="single" w:sz="4" w:space="0" w:color="auto"/>
              <w:right w:val="single" w:sz="4" w:space="0" w:color="auto"/>
            </w:tcBorders>
          </w:tcPr>
          <w:p w14:paraId="64AF6328" w14:textId="77777777" w:rsidR="00097469" w:rsidRPr="00DA723E" w:rsidRDefault="00097469" w:rsidP="00455D60">
            <w:pPr>
              <w:jc w:val="center"/>
            </w:pPr>
          </w:p>
        </w:tc>
      </w:tr>
      <w:tr w:rsidR="00097469" w:rsidRPr="00DA723E" w14:paraId="79F087D4" w14:textId="77777777" w:rsidTr="00455D60">
        <w:tc>
          <w:tcPr>
            <w:tcW w:w="3119" w:type="dxa"/>
            <w:tcBorders>
              <w:top w:val="single" w:sz="4" w:space="0" w:color="auto"/>
              <w:left w:val="single" w:sz="4" w:space="0" w:color="auto"/>
              <w:bottom w:val="single" w:sz="4" w:space="0" w:color="auto"/>
              <w:right w:val="single" w:sz="4" w:space="0" w:color="auto"/>
            </w:tcBorders>
          </w:tcPr>
          <w:p w14:paraId="25DD4985" w14:textId="77777777" w:rsidR="00097469" w:rsidRPr="00DA723E" w:rsidRDefault="00097469" w:rsidP="00455D60">
            <w:pPr>
              <w:jc w:val="center"/>
              <w:rPr>
                <w:i/>
              </w:rPr>
            </w:pPr>
            <w:r w:rsidRPr="00DA723E">
              <w:rPr>
                <w:i/>
              </w:rPr>
              <w:t>(a)</w:t>
            </w:r>
          </w:p>
        </w:tc>
        <w:tc>
          <w:tcPr>
            <w:tcW w:w="1134" w:type="dxa"/>
            <w:tcBorders>
              <w:top w:val="single" w:sz="4" w:space="0" w:color="auto"/>
              <w:left w:val="single" w:sz="4" w:space="0" w:color="auto"/>
              <w:bottom w:val="single" w:sz="4" w:space="0" w:color="auto"/>
              <w:right w:val="single" w:sz="4" w:space="0" w:color="auto"/>
            </w:tcBorders>
          </w:tcPr>
          <w:p w14:paraId="355A3375" w14:textId="77777777" w:rsidR="00097469" w:rsidRPr="00DA723E" w:rsidRDefault="00097469" w:rsidP="00455D60">
            <w:pPr>
              <w:jc w:val="center"/>
              <w:rPr>
                <w:i/>
              </w:rPr>
            </w:pPr>
            <w:r w:rsidRPr="00DA723E">
              <w:rPr>
                <w:i/>
              </w:rPr>
              <w:t>(b)</w:t>
            </w:r>
          </w:p>
        </w:tc>
        <w:tc>
          <w:tcPr>
            <w:tcW w:w="2693" w:type="dxa"/>
            <w:tcBorders>
              <w:top w:val="single" w:sz="4" w:space="0" w:color="auto"/>
              <w:left w:val="single" w:sz="4" w:space="0" w:color="auto"/>
              <w:bottom w:val="single" w:sz="4" w:space="0" w:color="auto"/>
              <w:right w:val="single" w:sz="4" w:space="0" w:color="auto"/>
            </w:tcBorders>
          </w:tcPr>
          <w:p w14:paraId="6074D58F" w14:textId="77777777" w:rsidR="00097469" w:rsidRPr="00DA723E" w:rsidRDefault="00097469" w:rsidP="00455D60">
            <w:pPr>
              <w:jc w:val="center"/>
              <w:rPr>
                <w:i/>
              </w:rPr>
            </w:pPr>
            <w:r w:rsidRPr="00DA723E">
              <w:rPr>
                <w:i/>
              </w:rPr>
              <w:t>(c)</w:t>
            </w:r>
          </w:p>
        </w:tc>
        <w:tc>
          <w:tcPr>
            <w:tcW w:w="3119" w:type="dxa"/>
            <w:tcBorders>
              <w:top w:val="single" w:sz="4" w:space="0" w:color="auto"/>
              <w:left w:val="single" w:sz="4" w:space="0" w:color="auto"/>
              <w:bottom w:val="single" w:sz="4" w:space="0" w:color="auto"/>
              <w:right w:val="single" w:sz="4" w:space="0" w:color="auto"/>
            </w:tcBorders>
          </w:tcPr>
          <w:p w14:paraId="7D31C8C7" w14:textId="77777777" w:rsidR="00097469" w:rsidRPr="00DA723E" w:rsidRDefault="00097469" w:rsidP="00455D60">
            <w:pPr>
              <w:jc w:val="center"/>
              <w:rPr>
                <w:i/>
              </w:rPr>
            </w:pPr>
            <w:r w:rsidRPr="00DA723E">
              <w:rPr>
                <w:i/>
              </w:rPr>
              <w:t>(i) = (f) – (h)</w:t>
            </w:r>
          </w:p>
        </w:tc>
      </w:tr>
      <w:tr w:rsidR="00097469" w:rsidRPr="00DA723E" w14:paraId="3D4C4D7F"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1B97D4DE" w14:textId="77777777" w:rsidR="00097469" w:rsidRPr="006E3439" w:rsidRDefault="00097469" w:rsidP="00455D60">
            <w:pPr>
              <w:rPr>
                <w:bCs/>
                <w:iCs/>
                <w:spacing w:val="-3"/>
                <w:lang w:val="af-ZA"/>
              </w:rPr>
            </w:pPr>
            <w:r w:rsidRPr="006E3439">
              <w:rPr>
                <w:bCs/>
                <w:szCs w:val="22"/>
              </w:rPr>
              <w:t>Concern-Energomash CJSC</w:t>
            </w:r>
          </w:p>
        </w:tc>
        <w:tc>
          <w:tcPr>
            <w:tcW w:w="1134" w:type="dxa"/>
            <w:tcBorders>
              <w:top w:val="single" w:sz="4" w:space="0" w:color="auto"/>
              <w:left w:val="single" w:sz="4" w:space="0" w:color="auto"/>
              <w:bottom w:val="single" w:sz="4" w:space="0" w:color="auto"/>
              <w:right w:val="single" w:sz="4" w:space="0" w:color="auto"/>
            </w:tcBorders>
            <w:vAlign w:val="center"/>
          </w:tcPr>
          <w:p w14:paraId="2ACDFE13" w14:textId="77777777" w:rsidR="00097469" w:rsidRPr="00DA723E" w:rsidRDefault="00097469" w:rsidP="00455D60">
            <w:pPr>
              <w:jc w:val="center"/>
            </w:pPr>
            <w:r>
              <w:rPr>
                <w:color w:val="000000"/>
              </w:rPr>
              <w:t>AMD</w:t>
            </w:r>
          </w:p>
        </w:tc>
        <w:tc>
          <w:tcPr>
            <w:tcW w:w="2693" w:type="dxa"/>
            <w:tcBorders>
              <w:top w:val="single" w:sz="4" w:space="0" w:color="auto"/>
              <w:left w:val="single" w:sz="4" w:space="0" w:color="auto"/>
              <w:bottom w:val="single" w:sz="4" w:space="0" w:color="auto"/>
              <w:right w:val="single" w:sz="4" w:space="0" w:color="auto"/>
            </w:tcBorders>
            <w:vAlign w:val="center"/>
          </w:tcPr>
          <w:p w14:paraId="3B98E5EF" w14:textId="77777777" w:rsidR="00097469" w:rsidRPr="00EB054D" w:rsidRDefault="00097469" w:rsidP="00455D60">
            <w:pPr>
              <w:jc w:val="center"/>
              <w:rPr>
                <w:bCs/>
                <w:color w:val="000000"/>
              </w:rPr>
            </w:pPr>
            <w:r w:rsidRPr="00EB054D">
              <w:rPr>
                <w:bCs/>
                <w:szCs w:val="22"/>
              </w:rPr>
              <w:t>44,658,200 (not including taxes 8,931,640 AMD</w:t>
            </w:r>
            <w:r>
              <w:rPr>
                <w:bCs/>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73B9E327" w14:textId="77777777" w:rsidR="00097469" w:rsidRPr="00DA723E" w:rsidRDefault="00097469" w:rsidP="00455D60">
            <w:pPr>
              <w:tabs>
                <w:tab w:val="left" w:pos="-1440"/>
                <w:tab w:val="left" w:pos="-720"/>
              </w:tabs>
              <w:jc w:val="center"/>
              <w:rPr>
                <w:bCs/>
                <w:iCs/>
                <w:spacing w:val="-3"/>
              </w:rPr>
            </w:pPr>
            <w:r w:rsidRPr="00EB054D">
              <w:rPr>
                <w:bCs/>
                <w:szCs w:val="22"/>
              </w:rPr>
              <w:t>44,574,866.67   (not including taxes 8,914,973.33 AMD</w:t>
            </w:r>
            <w:r>
              <w:rPr>
                <w:bCs/>
                <w:szCs w:val="22"/>
              </w:rPr>
              <w:t>)</w:t>
            </w:r>
          </w:p>
        </w:tc>
      </w:tr>
      <w:tr w:rsidR="00097469" w:rsidRPr="00DA723E" w14:paraId="34225A08"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3345E491" w14:textId="77777777" w:rsidR="00097469" w:rsidRDefault="00097469" w:rsidP="00455D60">
            <w:pPr>
              <w:rPr>
                <w:b/>
                <w:szCs w:val="22"/>
              </w:rPr>
            </w:pPr>
            <w:r>
              <w:rPr>
                <w:b/>
                <w:szCs w:val="22"/>
              </w:rPr>
              <w:t xml:space="preserve"> BMS Techno LLC</w:t>
            </w:r>
          </w:p>
        </w:tc>
        <w:tc>
          <w:tcPr>
            <w:tcW w:w="1134" w:type="dxa"/>
            <w:tcBorders>
              <w:top w:val="single" w:sz="4" w:space="0" w:color="auto"/>
              <w:left w:val="single" w:sz="4" w:space="0" w:color="auto"/>
              <w:bottom w:val="single" w:sz="4" w:space="0" w:color="auto"/>
              <w:right w:val="single" w:sz="4" w:space="0" w:color="auto"/>
            </w:tcBorders>
            <w:vAlign w:val="center"/>
          </w:tcPr>
          <w:p w14:paraId="1B5E69F1" w14:textId="77777777" w:rsidR="00097469" w:rsidRDefault="00097469" w:rsidP="00455D60">
            <w:pPr>
              <w:jc w:val="center"/>
              <w:rPr>
                <w:color w:val="000000"/>
              </w:rPr>
            </w:pPr>
            <w:r w:rsidRPr="00DA723E">
              <w:rPr>
                <w:color w:val="000000"/>
              </w:rPr>
              <w:t>USD</w:t>
            </w:r>
          </w:p>
        </w:tc>
        <w:tc>
          <w:tcPr>
            <w:tcW w:w="2693" w:type="dxa"/>
            <w:tcBorders>
              <w:top w:val="single" w:sz="4" w:space="0" w:color="auto"/>
              <w:left w:val="single" w:sz="4" w:space="0" w:color="auto"/>
              <w:bottom w:val="single" w:sz="4" w:space="0" w:color="auto"/>
              <w:right w:val="single" w:sz="4" w:space="0" w:color="auto"/>
            </w:tcBorders>
            <w:vAlign w:val="center"/>
          </w:tcPr>
          <w:p w14:paraId="1012FF2C" w14:textId="77777777" w:rsidR="00097469" w:rsidRPr="00EB054D" w:rsidRDefault="00097469" w:rsidP="00455D60">
            <w:pPr>
              <w:jc w:val="center"/>
              <w:rPr>
                <w:bCs/>
                <w:szCs w:val="22"/>
              </w:rPr>
            </w:pPr>
            <w:r w:rsidRPr="00EB054D">
              <w:rPr>
                <w:bCs/>
                <w:szCs w:val="22"/>
              </w:rPr>
              <w:t>81,864.62</w:t>
            </w:r>
          </w:p>
        </w:tc>
        <w:tc>
          <w:tcPr>
            <w:tcW w:w="3119" w:type="dxa"/>
            <w:tcBorders>
              <w:top w:val="single" w:sz="4" w:space="0" w:color="auto"/>
              <w:left w:val="single" w:sz="4" w:space="0" w:color="auto"/>
              <w:bottom w:val="single" w:sz="4" w:space="0" w:color="auto"/>
              <w:right w:val="single" w:sz="4" w:space="0" w:color="auto"/>
            </w:tcBorders>
            <w:vAlign w:val="center"/>
          </w:tcPr>
          <w:p w14:paraId="43D3EC70" w14:textId="77777777" w:rsidR="00097469" w:rsidRPr="006E3439" w:rsidRDefault="00097469" w:rsidP="00455D60">
            <w:pPr>
              <w:tabs>
                <w:tab w:val="left" w:pos="-1440"/>
                <w:tab w:val="left" w:pos="-720"/>
              </w:tabs>
              <w:jc w:val="center"/>
              <w:rPr>
                <w:b/>
                <w:szCs w:val="22"/>
              </w:rPr>
            </w:pPr>
            <w:r w:rsidRPr="006E3439">
              <w:rPr>
                <w:b/>
                <w:szCs w:val="22"/>
              </w:rPr>
              <w:t>81,864.62</w:t>
            </w:r>
          </w:p>
        </w:tc>
      </w:tr>
    </w:tbl>
    <w:p w14:paraId="24E4BA7A" w14:textId="77777777" w:rsidR="00097469" w:rsidRPr="006E3439" w:rsidRDefault="00097469" w:rsidP="00097469">
      <w:pPr>
        <w:pStyle w:val="ListParagraph"/>
        <w:rPr>
          <w:b/>
          <w:iCs/>
        </w:rPr>
      </w:pPr>
      <w:r w:rsidRPr="006E3439">
        <w:rPr>
          <w:b/>
          <w:iCs/>
        </w:rPr>
        <w:t>Lot 7: Procurement of Physics Laboratory Equipment</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19"/>
        <w:gridCol w:w="1134"/>
        <w:gridCol w:w="2693"/>
        <w:gridCol w:w="3119"/>
      </w:tblGrid>
      <w:tr w:rsidR="00097469" w:rsidRPr="00DA723E" w14:paraId="6D62ED99" w14:textId="77777777" w:rsidTr="00455D60">
        <w:tc>
          <w:tcPr>
            <w:tcW w:w="3119" w:type="dxa"/>
          </w:tcPr>
          <w:p w14:paraId="75D29E6D" w14:textId="77777777" w:rsidR="00097469" w:rsidRPr="00DA723E" w:rsidRDefault="00097469" w:rsidP="00455D60">
            <w:pPr>
              <w:jc w:val="center"/>
            </w:pPr>
            <w:r w:rsidRPr="00DA723E">
              <w:t>Bidder</w:t>
            </w:r>
          </w:p>
        </w:tc>
        <w:tc>
          <w:tcPr>
            <w:tcW w:w="3827" w:type="dxa"/>
            <w:gridSpan w:val="2"/>
          </w:tcPr>
          <w:p w14:paraId="2C14C013" w14:textId="77777777" w:rsidR="00097469" w:rsidRPr="00DA723E" w:rsidRDefault="00097469" w:rsidP="00455D60">
            <w:pPr>
              <w:jc w:val="center"/>
            </w:pPr>
            <w:r w:rsidRPr="00DA723E">
              <w:t>Read-out Bid Price(s)</w:t>
            </w:r>
          </w:p>
        </w:tc>
        <w:tc>
          <w:tcPr>
            <w:tcW w:w="3119" w:type="dxa"/>
          </w:tcPr>
          <w:p w14:paraId="331951C6" w14:textId="77777777" w:rsidR="00097469" w:rsidRPr="00DA723E" w:rsidRDefault="00097469" w:rsidP="00455D60">
            <w:pPr>
              <w:jc w:val="center"/>
            </w:pPr>
            <w:r w:rsidRPr="00DA723E">
              <w:t>Corrected/Discounted Bid Price(s)</w:t>
            </w:r>
          </w:p>
        </w:tc>
      </w:tr>
      <w:tr w:rsidR="00097469" w:rsidRPr="00DA723E" w14:paraId="361EDA32" w14:textId="77777777" w:rsidTr="00455D60">
        <w:tc>
          <w:tcPr>
            <w:tcW w:w="3119" w:type="dxa"/>
          </w:tcPr>
          <w:p w14:paraId="0741EA2A" w14:textId="77777777" w:rsidR="00097469" w:rsidRPr="00DA723E" w:rsidRDefault="00097469" w:rsidP="00455D60">
            <w:pPr>
              <w:jc w:val="center"/>
            </w:pPr>
          </w:p>
        </w:tc>
        <w:tc>
          <w:tcPr>
            <w:tcW w:w="1134" w:type="dxa"/>
          </w:tcPr>
          <w:p w14:paraId="06C1102C" w14:textId="77777777" w:rsidR="00097469" w:rsidRPr="00DA723E" w:rsidRDefault="00097469" w:rsidP="00455D60">
            <w:pPr>
              <w:jc w:val="center"/>
            </w:pPr>
            <w:r w:rsidRPr="00DA723E">
              <w:t>Currency(ies)</w:t>
            </w:r>
          </w:p>
        </w:tc>
        <w:tc>
          <w:tcPr>
            <w:tcW w:w="2693" w:type="dxa"/>
          </w:tcPr>
          <w:p w14:paraId="37962354" w14:textId="77777777" w:rsidR="00097469" w:rsidRPr="00DA723E" w:rsidRDefault="00097469" w:rsidP="00455D60">
            <w:pPr>
              <w:jc w:val="center"/>
            </w:pPr>
            <w:r w:rsidRPr="00DA723E">
              <w:t>Amount</w:t>
            </w:r>
          </w:p>
          <w:p w14:paraId="15D621F6" w14:textId="77777777" w:rsidR="00097469" w:rsidRPr="00DA723E" w:rsidRDefault="00097469" w:rsidP="00455D60">
            <w:pPr>
              <w:jc w:val="center"/>
            </w:pPr>
            <w:r w:rsidRPr="00DA723E">
              <w:t>(s)</w:t>
            </w:r>
          </w:p>
        </w:tc>
        <w:tc>
          <w:tcPr>
            <w:tcW w:w="3119" w:type="dxa"/>
          </w:tcPr>
          <w:p w14:paraId="52E1A90B" w14:textId="77777777" w:rsidR="00097469" w:rsidRPr="00DA723E" w:rsidRDefault="00097469" w:rsidP="00455D60">
            <w:pPr>
              <w:jc w:val="center"/>
            </w:pPr>
          </w:p>
        </w:tc>
      </w:tr>
      <w:tr w:rsidR="00097469" w:rsidRPr="00DA723E" w14:paraId="5EBDDA68" w14:textId="77777777" w:rsidTr="00455D60">
        <w:tc>
          <w:tcPr>
            <w:tcW w:w="3119" w:type="dxa"/>
          </w:tcPr>
          <w:p w14:paraId="58A589C7" w14:textId="77777777" w:rsidR="00097469" w:rsidRPr="00DA723E" w:rsidRDefault="00097469" w:rsidP="00455D60">
            <w:pPr>
              <w:jc w:val="center"/>
              <w:rPr>
                <w:i/>
                <w:sz w:val="20"/>
              </w:rPr>
            </w:pPr>
            <w:r w:rsidRPr="00DA723E">
              <w:rPr>
                <w:i/>
                <w:sz w:val="20"/>
              </w:rPr>
              <w:t>(a)</w:t>
            </w:r>
          </w:p>
        </w:tc>
        <w:tc>
          <w:tcPr>
            <w:tcW w:w="1134" w:type="dxa"/>
          </w:tcPr>
          <w:p w14:paraId="61A37A6C" w14:textId="77777777" w:rsidR="00097469" w:rsidRPr="00DA723E" w:rsidRDefault="00097469" w:rsidP="00455D60">
            <w:pPr>
              <w:jc w:val="center"/>
              <w:rPr>
                <w:i/>
                <w:sz w:val="20"/>
              </w:rPr>
            </w:pPr>
            <w:r w:rsidRPr="00DA723E">
              <w:rPr>
                <w:i/>
                <w:sz w:val="20"/>
              </w:rPr>
              <w:t>(b)</w:t>
            </w:r>
          </w:p>
        </w:tc>
        <w:tc>
          <w:tcPr>
            <w:tcW w:w="2693" w:type="dxa"/>
          </w:tcPr>
          <w:p w14:paraId="579C66FC" w14:textId="77777777" w:rsidR="00097469" w:rsidRPr="00DA723E" w:rsidRDefault="00097469" w:rsidP="00455D60">
            <w:pPr>
              <w:jc w:val="center"/>
              <w:rPr>
                <w:i/>
                <w:sz w:val="20"/>
              </w:rPr>
            </w:pPr>
            <w:r w:rsidRPr="00DA723E">
              <w:rPr>
                <w:i/>
                <w:sz w:val="20"/>
              </w:rPr>
              <w:t>(c)</w:t>
            </w:r>
          </w:p>
        </w:tc>
        <w:tc>
          <w:tcPr>
            <w:tcW w:w="3119" w:type="dxa"/>
          </w:tcPr>
          <w:p w14:paraId="2627C503" w14:textId="77777777" w:rsidR="00097469" w:rsidRPr="00DA723E" w:rsidRDefault="00097469" w:rsidP="00455D60">
            <w:pPr>
              <w:jc w:val="center"/>
              <w:rPr>
                <w:i/>
                <w:sz w:val="20"/>
              </w:rPr>
            </w:pPr>
            <w:r w:rsidRPr="00DA723E">
              <w:rPr>
                <w:i/>
                <w:sz w:val="20"/>
              </w:rPr>
              <w:t>(i) = (f) – (h)</w:t>
            </w:r>
          </w:p>
        </w:tc>
      </w:tr>
      <w:tr w:rsidR="00097469" w:rsidRPr="00DA723E" w14:paraId="7D1AE9BC" w14:textId="77777777" w:rsidTr="00455D60">
        <w:tc>
          <w:tcPr>
            <w:tcW w:w="3119" w:type="dxa"/>
            <w:vAlign w:val="center"/>
          </w:tcPr>
          <w:p w14:paraId="3470AB36" w14:textId="77777777" w:rsidR="00097469" w:rsidRPr="00D3433C" w:rsidRDefault="00097469" w:rsidP="00455D60">
            <w:pPr>
              <w:rPr>
                <w:bCs/>
                <w:color w:val="000000"/>
              </w:rPr>
            </w:pPr>
            <w:r w:rsidRPr="00D3433C">
              <w:rPr>
                <w:bCs/>
                <w:szCs w:val="22"/>
              </w:rPr>
              <w:t>Concern-Energomash CJSC</w:t>
            </w:r>
          </w:p>
        </w:tc>
        <w:tc>
          <w:tcPr>
            <w:tcW w:w="1134" w:type="dxa"/>
            <w:vAlign w:val="center"/>
          </w:tcPr>
          <w:p w14:paraId="616511E1" w14:textId="77777777" w:rsidR="00097469" w:rsidRPr="00DA723E" w:rsidRDefault="00097469" w:rsidP="00455D60">
            <w:pPr>
              <w:jc w:val="center"/>
            </w:pPr>
            <w:r>
              <w:rPr>
                <w:color w:val="000000"/>
              </w:rPr>
              <w:t>AMD</w:t>
            </w:r>
          </w:p>
        </w:tc>
        <w:tc>
          <w:tcPr>
            <w:tcW w:w="2693" w:type="dxa"/>
            <w:vAlign w:val="center"/>
          </w:tcPr>
          <w:p w14:paraId="7D6BC7B7" w14:textId="77777777" w:rsidR="00097469" w:rsidRPr="00853B23" w:rsidRDefault="00097469" w:rsidP="00455D60">
            <w:pPr>
              <w:jc w:val="center"/>
              <w:rPr>
                <w:bCs/>
                <w:color w:val="000000"/>
              </w:rPr>
            </w:pPr>
            <w:r w:rsidRPr="00853B23">
              <w:rPr>
                <w:bCs/>
                <w:szCs w:val="22"/>
              </w:rPr>
              <w:t>264,600,900 (not including taxes 52,920,180 AMD</w:t>
            </w:r>
            <w:r>
              <w:rPr>
                <w:bCs/>
                <w:szCs w:val="22"/>
              </w:rPr>
              <w:t>)</w:t>
            </w:r>
          </w:p>
        </w:tc>
        <w:tc>
          <w:tcPr>
            <w:tcW w:w="3119" w:type="dxa"/>
            <w:vAlign w:val="center"/>
          </w:tcPr>
          <w:p w14:paraId="2AD9B5A9" w14:textId="77777777" w:rsidR="00097469" w:rsidRPr="00DA723E" w:rsidRDefault="00097469" w:rsidP="00455D60">
            <w:pPr>
              <w:jc w:val="center"/>
              <w:rPr>
                <w:color w:val="000000"/>
              </w:rPr>
            </w:pPr>
            <w:r w:rsidRPr="00853B23">
              <w:rPr>
                <w:bCs/>
                <w:szCs w:val="22"/>
              </w:rPr>
              <w:t>264,517,566.67  (not including taxes 52,903,513.33 AMD</w:t>
            </w:r>
            <w:r>
              <w:rPr>
                <w:bCs/>
                <w:szCs w:val="22"/>
              </w:rPr>
              <w:t>)</w:t>
            </w:r>
          </w:p>
        </w:tc>
      </w:tr>
      <w:tr w:rsidR="00097469" w:rsidRPr="00DA723E" w14:paraId="2DA78492" w14:textId="77777777" w:rsidTr="00455D60">
        <w:tc>
          <w:tcPr>
            <w:tcW w:w="3119" w:type="dxa"/>
            <w:vAlign w:val="center"/>
          </w:tcPr>
          <w:p w14:paraId="0C85CD3B" w14:textId="77777777" w:rsidR="00097469" w:rsidRPr="00D3433C" w:rsidRDefault="00097469" w:rsidP="00455D60">
            <w:pPr>
              <w:rPr>
                <w:bCs/>
                <w:iCs/>
                <w:spacing w:val="-3"/>
                <w:lang w:val="af-ZA"/>
              </w:rPr>
            </w:pPr>
            <w:r w:rsidRPr="00D3433C">
              <w:rPr>
                <w:bCs/>
                <w:szCs w:val="22"/>
              </w:rPr>
              <w:t>Excelor Holding Group JSC</w:t>
            </w:r>
          </w:p>
        </w:tc>
        <w:tc>
          <w:tcPr>
            <w:tcW w:w="1134" w:type="dxa"/>
            <w:vAlign w:val="center"/>
          </w:tcPr>
          <w:p w14:paraId="041F14B2" w14:textId="77777777" w:rsidR="00097469" w:rsidRPr="00DA723E" w:rsidRDefault="00097469" w:rsidP="00455D60">
            <w:pPr>
              <w:jc w:val="center"/>
              <w:rPr>
                <w:color w:val="000000"/>
              </w:rPr>
            </w:pPr>
            <w:r w:rsidRPr="00DA723E">
              <w:rPr>
                <w:color w:val="000000"/>
              </w:rPr>
              <w:t>USD</w:t>
            </w:r>
          </w:p>
        </w:tc>
        <w:tc>
          <w:tcPr>
            <w:tcW w:w="2693" w:type="dxa"/>
            <w:vAlign w:val="center"/>
          </w:tcPr>
          <w:p w14:paraId="3769B659" w14:textId="77777777" w:rsidR="00097469" w:rsidRPr="00853B23" w:rsidRDefault="00097469" w:rsidP="00455D60">
            <w:pPr>
              <w:jc w:val="center"/>
              <w:rPr>
                <w:bCs/>
                <w:color w:val="000000"/>
              </w:rPr>
            </w:pPr>
            <w:r w:rsidRPr="00853B23">
              <w:rPr>
                <w:bCs/>
                <w:szCs w:val="22"/>
              </w:rPr>
              <w:t xml:space="preserve">1,347,474 </w:t>
            </w:r>
          </w:p>
        </w:tc>
        <w:tc>
          <w:tcPr>
            <w:tcW w:w="3119" w:type="dxa"/>
            <w:vAlign w:val="center"/>
          </w:tcPr>
          <w:p w14:paraId="6D854B52" w14:textId="77777777" w:rsidR="00097469" w:rsidRPr="00DA723E" w:rsidRDefault="00097469" w:rsidP="00455D60">
            <w:pPr>
              <w:jc w:val="center"/>
              <w:rPr>
                <w:color w:val="000000"/>
              </w:rPr>
            </w:pPr>
            <w:r w:rsidRPr="00853B23">
              <w:rPr>
                <w:bCs/>
                <w:szCs w:val="22"/>
              </w:rPr>
              <w:t>1,347,474</w:t>
            </w:r>
          </w:p>
        </w:tc>
      </w:tr>
      <w:tr w:rsidR="00097469" w:rsidRPr="00DA723E" w14:paraId="1522E4AD" w14:textId="77777777" w:rsidTr="00455D60">
        <w:tc>
          <w:tcPr>
            <w:tcW w:w="3119" w:type="dxa"/>
            <w:vAlign w:val="center"/>
          </w:tcPr>
          <w:p w14:paraId="0E95B194" w14:textId="77777777" w:rsidR="00097469" w:rsidRPr="00D3433C" w:rsidRDefault="00097469" w:rsidP="00455D60">
            <w:pPr>
              <w:rPr>
                <w:bCs/>
                <w:iCs/>
                <w:spacing w:val="-3"/>
                <w:lang w:val="af-ZA"/>
              </w:rPr>
            </w:pPr>
            <w:r w:rsidRPr="00D3433C">
              <w:rPr>
                <w:bCs/>
                <w:szCs w:val="22"/>
              </w:rPr>
              <w:t xml:space="preserve"> BMS Techno LLC</w:t>
            </w:r>
          </w:p>
        </w:tc>
        <w:tc>
          <w:tcPr>
            <w:tcW w:w="1134" w:type="dxa"/>
            <w:vAlign w:val="center"/>
          </w:tcPr>
          <w:p w14:paraId="1FCA3AC2" w14:textId="77777777" w:rsidR="00097469" w:rsidRPr="00DA723E" w:rsidRDefault="00097469" w:rsidP="00455D60">
            <w:pPr>
              <w:jc w:val="center"/>
              <w:rPr>
                <w:color w:val="000000"/>
              </w:rPr>
            </w:pPr>
            <w:r w:rsidRPr="00DA723E">
              <w:rPr>
                <w:color w:val="000000"/>
              </w:rPr>
              <w:t>USD</w:t>
            </w:r>
          </w:p>
        </w:tc>
        <w:tc>
          <w:tcPr>
            <w:tcW w:w="2693" w:type="dxa"/>
            <w:vAlign w:val="center"/>
          </w:tcPr>
          <w:p w14:paraId="2C3CDC99" w14:textId="77777777" w:rsidR="00097469" w:rsidRPr="00853B23" w:rsidRDefault="00097469" w:rsidP="00455D60">
            <w:pPr>
              <w:jc w:val="center"/>
              <w:rPr>
                <w:bCs/>
                <w:color w:val="000000"/>
              </w:rPr>
            </w:pPr>
            <w:r w:rsidRPr="00853B23">
              <w:rPr>
                <w:bCs/>
                <w:szCs w:val="22"/>
              </w:rPr>
              <w:t xml:space="preserve">421,406.48 </w:t>
            </w:r>
          </w:p>
        </w:tc>
        <w:tc>
          <w:tcPr>
            <w:tcW w:w="3119" w:type="dxa"/>
            <w:vAlign w:val="center"/>
          </w:tcPr>
          <w:p w14:paraId="35E7B54C" w14:textId="77777777" w:rsidR="00097469" w:rsidRPr="00DA723E" w:rsidRDefault="00097469" w:rsidP="00455D60">
            <w:pPr>
              <w:jc w:val="center"/>
              <w:rPr>
                <w:color w:val="000000"/>
              </w:rPr>
            </w:pPr>
            <w:r w:rsidRPr="00853B23">
              <w:rPr>
                <w:bCs/>
                <w:szCs w:val="22"/>
              </w:rPr>
              <w:t>421,406.48</w:t>
            </w:r>
          </w:p>
        </w:tc>
      </w:tr>
      <w:tr w:rsidR="00097469" w:rsidRPr="00DA723E" w14:paraId="6BA47B8B" w14:textId="77777777" w:rsidTr="00455D60">
        <w:tc>
          <w:tcPr>
            <w:tcW w:w="3119" w:type="dxa"/>
            <w:vAlign w:val="center"/>
          </w:tcPr>
          <w:p w14:paraId="76AB7FEF" w14:textId="77777777" w:rsidR="00097469" w:rsidRPr="00D3433C" w:rsidRDefault="00097469" w:rsidP="00455D60">
            <w:pPr>
              <w:rPr>
                <w:b/>
                <w:szCs w:val="22"/>
              </w:rPr>
            </w:pPr>
            <w:r w:rsidRPr="00D3433C">
              <w:rPr>
                <w:b/>
                <w:szCs w:val="22"/>
              </w:rPr>
              <w:t>AGT S.p.A</w:t>
            </w:r>
          </w:p>
        </w:tc>
        <w:tc>
          <w:tcPr>
            <w:tcW w:w="1134" w:type="dxa"/>
            <w:vAlign w:val="center"/>
          </w:tcPr>
          <w:p w14:paraId="2C57F1C8" w14:textId="77777777" w:rsidR="00097469" w:rsidRPr="00DA723E" w:rsidRDefault="00097469" w:rsidP="00455D60">
            <w:pPr>
              <w:jc w:val="center"/>
              <w:rPr>
                <w:color w:val="000000"/>
              </w:rPr>
            </w:pPr>
            <w:r w:rsidRPr="00DA723E">
              <w:rPr>
                <w:color w:val="000000"/>
              </w:rPr>
              <w:t>USD</w:t>
            </w:r>
          </w:p>
        </w:tc>
        <w:tc>
          <w:tcPr>
            <w:tcW w:w="2693" w:type="dxa"/>
            <w:vAlign w:val="center"/>
          </w:tcPr>
          <w:p w14:paraId="44E3462B" w14:textId="77777777" w:rsidR="00097469" w:rsidRPr="00853B23" w:rsidRDefault="00097469" w:rsidP="00455D60">
            <w:pPr>
              <w:jc w:val="center"/>
              <w:rPr>
                <w:bCs/>
                <w:szCs w:val="22"/>
              </w:rPr>
            </w:pPr>
            <w:r w:rsidRPr="00853B23">
              <w:rPr>
                <w:bCs/>
                <w:szCs w:val="22"/>
              </w:rPr>
              <w:t xml:space="preserve">383,996.90 </w:t>
            </w:r>
          </w:p>
        </w:tc>
        <w:tc>
          <w:tcPr>
            <w:tcW w:w="3119" w:type="dxa"/>
            <w:vAlign w:val="center"/>
          </w:tcPr>
          <w:p w14:paraId="5E07C885" w14:textId="77777777" w:rsidR="00097469" w:rsidRPr="00D3433C" w:rsidRDefault="00097469" w:rsidP="00455D60">
            <w:pPr>
              <w:jc w:val="center"/>
              <w:rPr>
                <w:b/>
                <w:szCs w:val="22"/>
              </w:rPr>
            </w:pPr>
            <w:r w:rsidRPr="00D3433C">
              <w:rPr>
                <w:b/>
                <w:szCs w:val="22"/>
              </w:rPr>
              <w:t xml:space="preserve">383,996.90 </w:t>
            </w:r>
          </w:p>
        </w:tc>
      </w:tr>
      <w:tr w:rsidR="00097469" w:rsidRPr="00DA723E" w14:paraId="4081E7C6" w14:textId="77777777" w:rsidTr="00455D60">
        <w:tc>
          <w:tcPr>
            <w:tcW w:w="3119" w:type="dxa"/>
            <w:vAlign w:val="center"/>
          </w:tcPr>
          <w:p w14:paraId="20246C8C" w14:textId="77777777" w:rsidR="00097469" w:rsidRPr="00D3433C" w:rsidRDefault="00097469" w:rsidP="00455D60">
            <w:pPr>
              <w:rPr>
                <w:bCs/>
                <w:color w:val="000000"/>
              </w:rPr>
            </w:pPr>
            <w:r w:rsidRPr="00D3433C">
              <w:rPr>
                <w:bCs/>
                <w:szCs w:val="22"/>
              </w:rPr>
              <w:t>JV Credo USA &amp;Arpa-Sevan</w:t>
            </w:r>
          </w:p>
        </w:tc>
        <w:tc>
          <w:tcPr>
            <w:tcW w:w="1134" w:type="dxa"/>
            <w:vAlign w:val="center"/>
          </w:tcPr>
          <w:p w14:paraId="306503D0" w14:textId="77777777" w:rsidR="00097469" w:rsidRPr="00DA723E" w:rsidRDefault="00097469" w:rsidP="00455D60">
            <w:pPr>
              <w:jc w:val="center"/>
              <w:rPr>
                <w:color w:val="000000"/>
              </w:rPr>
            </w:pPr>
            <w:r w:rsidRPr="00DA723E">
              <w:rPr>
                <w:color w:val="000000"/>
              </w:rPr>
              <w:t>USD</w:t>
            </w:r>
          </w:p>
          <w:p w14:paraId="2E500AF2" w14:textId="77777777" w:rsidR="00097469" w:rsidRPr="00DA723E" w:rsidRDefault="00097469" w:rsidP="00455D60">
            <w:pPr>
              <w:jc w:val="center"/>
              <w:rPr>
                <w:color w:val="000000"/>
              </w:rPr>
            </w:pPr>
          </w:p>
          <w:p w14:paraId="4FC0AB39" w14:textId="77777777" w:rsidR="00097469" w:rsidRPr="00DA723E" w:rsidRDefault="00097469" w:rsidP="00455D60">
            <w:pPr>
              <w:jc w:val="center"/>
              <w:rPr>
                <w:color w:val="000000"/>
              </w:rPr>
            </w:pPr>
          </w:p>
          <w:p w14:paraId="2D758439" w14:textId="77777777" w:rsidR="00097469" w:rsidRPr="00DA723E" w:rsidRDefault="00097469" w:rsidP="00455D60">
            <w:pPr>
              <w:jc w:val="center"/>
            </w:pPr>
            <w:r w:rsidRPr="00DA723E">
              <w:rPr>
                <w:color w:val="000000"/>
              </w:rPr>
              <w:t>AMD</w:t>
            </w:r>
          </w:p>
        </w:tc>
        <w:tc>
          <w:tcPr>
            <w:tcW w:w="2693" w:type="dxa"/>
            <w:vAlign w:val="center"/>
          </w:tcPr>
          <w:p w14:paraId="105E425F" w14:textId="77777777" w:rsidR="00097469" w:rsidRPr="00853B23" w:rsidRDefault="00097469" w:rsidP="00455D60">
            <w:pPr>
              <w:jc w:val="center"/>
              <w:rPr>
                <w:bCs/>
                <w:szCs w:val="22"/>
              </w:rPr>
            </w:pPr>
            <w:r w:rsidRPr="00853B23">
              <w:rPr>
                <w:bCs/>
                <w:szCs w:val="22"/>
              </w:rPr>
              <w:t>1,095,746.4 USD</w:t>
            </w:r>
          </w:p>
          <w:p w14:paraId="0B24EAD1" w14:textId="77777777" w:rsidR="00097469" w:rsidRPr="00853B23" w:rsidRDefault="00097469" w:rsidP="00455D60">
            <w:pPr>
              <w:jc w:val="center"/>
              <w:rPr>
                <w:bCs/>
                <w:color w:val="000000"/>
              </w:rPr>
            </w:pPr>
            <w:r w:rsidRPr="00853B23">
              <w:rPr>
                <w:bCs/>
                <w:szCs w:val="22"/>
              </w:rPr>
              <w:t>And 4,800,000 AMD including 800,000 VAT</w:t>
            </w:r>
          </w:p>
        </w:tc>
        <w:tc>
          <w:tcPr>
            <w:tcW w:w="3119" w:type="dxa"/>
            <w:vAlign w:val="center"/>
          </w:tcPr>
          <w:p w14:paraId="2250FF29" w14:textId="77777777" w:rsidR="00097469" w:rsidRPr="002530A5" w:rsidRDefault="00097469" w:rsidP="00455D60">
            <w:pPr>
              <w:jc w:val="center"/>
              <w:rPr>
                <w:bCs/>
                <w:szCs w:val="22"/>
              </w:rPr>
            </w:pPr>
            <w:r w:rsidRPr="002530A5">
              <w:rPr>
                <w:bCs/>
                <w:szCs w:val="22"/>
              </w:rPr>
              <w:t xml:space="preserve">1,095,534.4  </w:t>
            </w:r>
            <w:r>
              <w:rPr>
                <w:bCs/>
                <w:szCs w:val="22"/>
              </w:rPr>
              <w:t>USD and</w:t>
            </w:r>
            <w:r w:rsidRPr="002530A5">
              <w:rPr>
                <w:bCs/>
                <w:szCs w:val="22"/>
              </w:rPr>
              <w:t xml:space="preserve">               4,800,000   </w:t>
            </w:r>
            <w:r>
              <w:rPr>
                <w:bCs/>
                <w:szCs w:val="22"/>
              </w:rPr>
              <w:t xml:space="preserve">AMD </w:t>
            </w:r>
            <w:r w:rsidRPr="002530A5">
              <w:rPr>
                <w:bCs/>
                <w:szCs w:val="22"/>
              </w:rPr>
              <w:t>(</w:t>
            </w:r>
            <w:r>
              <w:rPr>
                <w:bCs/>
                <w:szCs w:val="22"/>
              </w:rPr>
              <w:t>including</w:t>
            </w:r>
            <w:r w:rsidRPr="002530A5">
              <w:rPr>
                <w:bCs/>
                <w:szCs w:val="22"/>
              </w:rPr>
              <w:t xml:space="preserve"> 800,000 </w:t>
            </w:r>
            <w:r>
              <w:rPr>
                <w:bCs/>
                <w:szCs w:val="22"/>
              </w:rPr>
              <w:t>VAT</w:t>
            </w:r>
            <w:r w:rsidRPr="002530A5">
              <w:rPr>
                <w:bCs/>
                <w:szCs w:val="22"/>
              </w:rPr>
              <w:t>)</w:t>
            </w:r>
          </w:p>
          <w:p w14:paraId="18599A52" w14:textId="77777777" w:rsidR="00097469" w:rsidRPr="00DA723E" w:rsidRDefault="00097469" w:rsidP="00455D60">
            <w:pPr>
              <w:tabs>
                <w:tab w:val="left" w:pos="-1440"/>
                <w:tab w:val="left" w:pos="-720"/>
              </w:tabs>
              <w:jc w:val="center"/>
              <w:rPr>
                <w:color w:val="000000"/>
              </w:rPr>
            </w:pPr>
          </w:p>
        </w:tc>
      </w:tr>
    </w:tbl>
    <w:p w14:paraId="52A5624F" w14:textId="77777777" w:rsidR="00097469" w:rsidRPr="00354310" w:rsidRDefault="00097469" w:rsidP="00097469">
      <w:pPr>
        <w:pStyle w:val="BodyTextIndent"/>
        <w:spacing w:before="240"/>
        <w:ind w:left="284" w:right="289"/>
        <w:rPr>
          <w:b/>
          <w:i/>
          <w:iCs/>
        </w:rPr>
      </w:pPr>
    </w:p>
    <w:p w14:paraId="3D75FC29" w14:textId="77777777" w:rsidR="007228B2" w:rsidRDefault="007228B2" w:rsidP="003D6454">
      <w:pPr>
        <w:pStyle w:val="BodyText2"/>
        <w:rPr>
          <w:b/>
          <w:bCs/>
          <w:iCs/>
        </w:rPr>
      </w:pPr>
    </w:p>
    <w:p w14:paraId="210E2B74" w14:textId="77777777" w:rsidR="007228B2" w:rsidRPr="00354310" w:rsidRDefault="007228B2" w:rsidP="007228B2">
      <w:pPr>
        <w:spacing w:after="60"/>
        <w:rPr>
          <w:b/>
          <w:iCs/>
        </w:rPr>
      </w:pPr>
      <w:bookmarkStart w:id="2" w:name="_Hlk139458102"/>
      <w:r w:rsidRPr="00354310">
        <w:rPr>
          <w:b/>
          <w:iCs/>
        </w:rPr>
        <w:t xml:space="preserve">Lot 1: Procurement of Biology and Chemistry Laboratory Equipment </w:t>
      </w:r>
    </w:p>
    <w:p w14:paraId="7E0558E7" w14:textId="77777777" w:rsidR="003D6454" w:rsidRPr="003D6454" w:rsidRDefault="003D6454" w:rsidP="005618DF">
      <w:pPr>
        <w:rPr>
          <w:iCs/>
        </w:rPr>
      </w:pPr>
    </w:p>
    <w:p w14:paraId="730A40A2" w14:textId="1E8A040C" w:rsidR="005618DF" w:rsidRPr="00BB6984" w:rsidRDefault="009A531F" w:rsidP="005618DF">
      <w:pPr>
        <w:rPr>
          <w:b/>
          <w:bCs/>
          <w:iCs/>
        </w:rPr>
      </w:pPr>
      <w:r w:rsidRPr="00BB6984">
        <w:rPr>
          <w:b/>
          <w:bCs/>
          <w:iCs/>
        </w:rPr>
        <w:t>Awarded Firm</w:t>
      </w:r>
      <w:bookmarkStart w:id="3" w:name="OLE_LINK2"/>
      <w:bookmarkStart w:id="4" w:name="OLE_LINK1"/>
      <w:r w:rsidRPr="00BB6984">
        <w:rPr>
          <w:iCs/>
        </w:rPr>
        <w:t xml:space="preserve">: </w:t>
      </w:r>
      <w:bookmarkEnd w:id="3"/>
      <w:bookmarkEnd w:id="4"/>
      <w:r w:rsidR="007228B2">
        <w:rPr>
          <w:iCs/>
        </w:rPr>
        <w:t xml:space="preserve">BMC Techno </w:t>
      </w:r>
      <w:r w:rsidR="003D6454">
        <w:rPr>
          <w:iCs/>
        </w:rPr>
        <w:t>LLC</w:t>
      </w:r>
    </w:p>
    <w:p w14:paraId="05FB7EDC" w14:textId="1C408D59" w:rsidR="006C3277" w:rsidRPr="00BB6984" w:rsidRDefault="009A531F" w:rsidP="005618DF">
      <w:pPr>
        <w:rPr>
          <w:iCs/>
        </w:rPr>
      </w:pPr>
      <w:r w:rsidRPr="00BB6984">
        <w:rPr>
          <w:b/>
          <w:bCs/>
          <w:iCs/>
        </w:rPr>
        <w:t>Country</w:t>
      </w:r>
      <w:r w:rsidRPr="00BB6984">
        <w:rPr>
          <w:iCs/>
        </w:rPr>
        <w:t xml:space="preserve">: </w:t>
      </w:r>
      <w:r w:rsidR="007228B2">
        <w:rPr>
          <w:iCs/>
        </w:rPr>
        <w:t>Ukraine</w:t>
      </w:r>
    </w:p>
    <w:p w14:paraId="7B81A94A" w14:textId="3E09C6CE" w:rsidR="00BB6984" w:rsidRPr="00171FC0" w:rsidRDefault="005618DF" w:rsidP="003D6454">
      <w:pPr>
        <w:widowControl w:val="0"/>
        <w:tabs>
          <w:tab w:val="left" w:pos="1360"/>
        </w:tabs>
        <w:autoSpaceDE w:val="0"/>
        <w:autoSpaceDN w:val="0"/>
        <w:adjustRightInd w:val="0"/>
        <w:rPr>
          <w:b/>
          <w:bCs/>
          <w:iCs/>
        </w:rPr>
      </w:pPr>
      <w:r w:rsidRPr="00BB6984">
        <w:rPr>
          <w:b/>
          <w:bCs/>
          <w:iCs/>
        </w:rPr>
        <w:t>Contract</w:t>
      </w:r>
      <w:r w:rsidR="00524DF2">
        <w:rPr>
          <w:b/>
          <w:bCs/>
          <w:iCs/>
        </w:rPr>
        <w:t xml:space="preserve"> No</w:t>
      </w:r>
      <w:r w:rsidRPr="00BB6984">
        <w:rPr>
          <w:b/>
          <w:bCs/>
          <w:iCs/>
        </w:rPr>
        <w:t xml:space="preserve">: </w:t>
      </w:r>
      <w:r w:rsidR="007228B2">
        <w:rPr>
          <w:iCs/>
          <w:spacing w:val="-2"/>
        </w:rPr>
        <w:t>AF EIP ICB-1.5.1.1</w:t>
      </w:r>
      <w:r w:rsidR="003D6454">
        <w:rPr>
          <w:iCs/>
          <w:spacing w:val="-2"/>
        </w:rPr>
        <w:t>-1</w:t>
      </w:r>
    </w:p>
    <w:p w14:paraId="23EFD7F3" w14:textId="1B5CED2E" w:rsidR="00763905" w:rsidRPr="007228B2" w:rsidRDefault="009A531F" w:rsidP="006C3277">
      <w:pPr>
        <w:rPr>
          <w:iCs/>
        </w:rPr>
      </w:pPr>
      <w:r w:rsidRPr="00171FC0">
        <w:rPr>
          <w:b/>
          <w:bCs/>
          <w:iCs/>
        </w:rPr>
        <w:t>Contract Price</w:t>
      </w:r>
      <w:r w:rsidRPr="00171FC0">
        <w:rPr>
          <w:iCs/>
        </w:rPr>
        <w:t xml:space="preserve">: </w:t>
      </w:r>
      <w:r w:rsidR="007228B2" w:rsidRPr="007228B2">
        <w:rPr>
          <w:color w:val="000000"/>
        </w:rPr>
        <w:t>572,769.3504</w:t>
      </w:r>
      <w:r w:rsidR="000D5670">
        <w:rPr>
          <w:color w:val="000000"/>
          <w:lang w:val="hy-AM"/>
        </w:rPr>
        <w:t xml:space="preserve"> </w:t>
      </w:r>
      <w:r w:rsidR="007228B2" w:rsidRPr="007228B2">
        <w:rPr>
          <w:color w:val="000000"/>
        </w:rPr>
        <w:t>USD</w:t>
      </w:r>
      <w:r w:rsidR="000D5670">
        <w:rPr>
          <w:bCs/>
          <w:color w:val="000000"/>
          <w:lang w:val="hy-AM"/>
        </w:rPr>
        <w:t xml:space="preserve"> </w:t>
      </w:r>
      <w:r w:rsidR="000D5670" w:rsidRPr="000D5670">
        <w:rPr>
          <w:bCs/>
          <w:color w:val="000000"/>
          <w:lang w:val="en-GB"/>
        </w:rPr>
        <w:t>(</w:t>
      </w:r>
      <w:r w:rsidR="007228B2">
        <w:rPr>
          <w:bCs/>
          <w:color w:val="000000"/>
        </w:rPr>
        <w:t>without taxes)</w:t>
      </w:r>
    </w:p>
    <w:p w14:paraId="433C5A9F" w14:textId="21A341F6" w:rsidR="009A531F" w:rsidRPr="00CA79C5" w:rsidRDefault="006C3277" w:rsidP="006C3277">
      <w:pPr>
        <w:rPr>
          <w:iCs/>
        </w:rPr>
      </w:pPr>
      <w:r w:rsidRPr="00BB6984">
        <w:rPr>
          <w:iCs/>
        </w:rPr>
        <w:t xml:space="preserve"> </w:t>
      </w:r>
      <w:r w:rsidR="003D6454">
        <w:rPr>
          <w:b/>
          <w:bCs/>
          <w:iCs/>
        </w:rPr>
        <w:t xml:space="preserve">Contract </w:t>
      </w:r>
      <w:r w:rsidR="009A531F" w:rsidRPr="00CA79C5">
        <w:rPr>
          <w:b/>
          <w:bCs/>
          <w:iCs/>
        </w:rPr>
        <w:t>Duration</w:t>
      </w:r>
      <w:r w:rsidR="009A531F" w:rsidRPr="00CA79C5">
        <w:rPr>
          <w:iCs/>
        </w:rPr>
        <w:t xml:space="preserve">: </w:t>
      </w:r>
      <w:r w:rsidR="003D6454">
        <w:rPr>
          <w:iCs/>
        </w:rPr>
        <w:t>1</w:t>
      </w:r>
      <w:r w:rsidR="007228B2">
        <w:rPr>
          <w:iCs/>
        </w:rPr>
        <w:t>2</w:t>
      </w:r>
      <w:r w:rsidR="003D6454">
        <w:rPr>
          <w:iCs/>
        </w:rPr>
        <w:t>0 days</w:t>
      </w:r>
    </w:p>
    <w:p w14:paraId="7D6D5B54" w14:textId="750FA1AA" w:rsidR="009A531F" w:rsidRPr="007228B2" w:rsidRDefault="005618DF" w:rsidP="007228B2">
      <w:pPr>
        <w:rPr>
          <w:bCs/>
          <w:iCs/>
        </w:rPr>
      </w:pPr>
      <w:r w:rsidRPr="00CA79C5">
        <w:rPr>
          <w:b/>
          <w:bCs/>
          <w:iCs/>
        </w:rPr>
        <w:t>Scope of the Contract:</w:t>
      </w:r>
      <w:r w:rsidR="00FA280B" w:rsidRPr="00CA79C5">
        <w:rPr>
          <w:bCs/>
          <w:i/>
          <w:iCs/>
          <w:caps/>
        </w:rPr>
        <w:t xml:space="preserve"> </w:t>
      </w:r>
      <w:r w:rsidR="007228B2" w:rsidRPr="007228B2">
        <w:rPr>
          <w:bCs/>
          <w:iCs/>
        </w:rPr>
        <w:t>Procurement of Biology and Chemistry Laboratory Equipment</w:t>
      </w:r>
    </w:p>
    <w:p w14:paraId="3EE55CE4" w14:textId="77777777" w:rsidR="007228B2" w:rsidRDefault="007228B2" w:rsidP="003D6454">
      <w:pPr>
        <w:pStyle w:val="BodyText2"/>
        <w:rPr>
          <w:b/>
          <w:bCs/>
          <w:iCs/>
        </w:rPr>
      </w:pPr>
    </w:p>
    <w:p w14:paraId="526C4F6E" w14:textId="77777777" w:rsidR="007228B2" w:rsidRDefault="007228B2" w:rsidP="003D6454">
      <w:pPr>
        <w:pStyle w:val="BodyText2"/>
        <w:rPr>
          <w:b/>
          <w:bCs/>
          <w:iCs/>
        </w:rPr>
      </w:pPr>
    </w:p>
    <w:p w14:paraId="58FC5DF2" w14:textId="456EDC10" w:rsidR="007228B2" w:rsidRPr="00354310" w:rsidRDefault="007228B2" w:rsidP="007228B2">
      <w:pPr>
        <w:spacing w:after="60"/>
        <w:rPr>
          <w:b/>
          <w:iCs/>
        </w:rPr>
      </w:pPr>
      <w:r w:rsidRPr="00354310">
        <w:rPr>
          <w:b/>
          <w:iCs/>
        </w:rPr>
        <w:t xml:space="preserve">Lot 2: Procurement of Electrical Equipment and </w:t>
      </w:r>
      <w:r w:rsidR="000D5670" w:rsidRPr="00354310">
        <w:rPr>
          <w:b/>
          <w:iCs/>
        </w:rPr>
        <w:t>appliance for</w:t>
      </w:r>
      <w:r w:rsidRPr="00354310">
        <w:rPr>
          <w:b/>
          <w:iCs/>
        </w:rPr>
        <w:t xml:space="preserve"> Biology, Chemistry and Physics Laboratories  </w:t>
      </w:r>
    </w:p>
    <w:p w14:paraId="4A0B544A" w14:textId="77777777" w:rsidR="007228B2" w:rsidRPr="003D6454" w:rsidRDefault="007228B2" w:rsidP="007228B2">
      <w:pPr>
        <w:rPr>
          <w:iCs/>
        </w:rPr>
      </w:pPr>
    </w:p>
    <w:p w14:paraId="2FAD6C1B" w14:textId="77777777" w:rsidR="007228B2" w:rsidRPr="00BB6984" w:rsidRDefault="007228B2" w:rsidP="007228B2">
      <w:pPr>
        <w:rPr>
          <w:b/>
          <w:bCs/>
          <w:iCs/>
        </w:rPr>
      </w:pPr>
      <w:r w:rsidRPr="00BB6984">
        <w:rPr>
          <w:b/>
          <w:bCs/>
          <w:iCs/>
        </w:rPr>
        <w:t>Awarded Firm</w:t>
      </w:r>
      <w:r w:rsidRPr="00BB6984">
        <w:rPr>
          <w:iCs/>
        </w:rPr>
        <w:t xml:space="preserve">: </w:t>
      </w:r>
      <w:r>
        <w:rPr>
          <w:iCs/>
        </w:rPr>
        <w:t>BMC Techno LLC</w:t>
      </w:r>
    </w:p>
    <w:p w14:paraId="2B191DC1" w14:textId="7A4BA140" w:rsidR="007228B2" w:rsidRPr="00BB6984" w:rsidRDefault="007228B2" w:rsidP="007228B2">
      <w:pPr>
        <w:rPr>
          <w:iCs/>
        </w:rPr>
      </w:pPr>
      <w:r w:rsidRPr="00BB6984">
        <w:rPr>
          <w:b/>
          <w:bCs/>
          <w:iCs/>
        </w:rPr>
        <w:t>Country</w:t>
      </w:r>
      <w:r w:rsidRPr="00BB6984">
        <w:rPr>
          <w:iCs/>
        </w:rPr>
        <w:t xml:space="preserve">: </w:t>
      </w:r>
      <w:r>
        <w:rPr>
          <w:iCs/>
        </w:rPr>
        <w:t>Ukraine</w:t>
      </w:r>
    </w:p>
    <w:p w14:paraId="7D9735B3" w14:textId="578AB261" w:rsidR="007228B2" w:rsidRPr="00171FC0" w:rsidRDefault="007228B2" w:rsidP="007228B2">
      <w:pPr>
        <w:widowControl w:val="0"/>
        <w:tabs>
          <w:tab w:val="left" w:pos="1360"/>
        </w:tabs>
        <w:autoSpaceDE w:val="0"/>
        <w:autoSpaceDN w:val="0"/>
        <w:adjustRightInd w:val="0"/>
        <w:rPr>
          <w:b/>
          <w:bCs/>
          <w:iCs/>
        </w:rPr>
      </w:pPr>
      <w:r w:rsidRPr="00BB6984">
        <w:rPr>
          <w:b/>
          <w:bCs/>
          <w:iCs/>
        </w:rPr>
        <w:t>Contract</w:t>
      </w:r>
      <w:r>
        <w:rPr>
          <w:b/>
          <w:bCs/>
          <w:iCs/>
        </w:rPr>
        <w:t xml:space="preserve"> No</w:t>
      </w:r>
      <w:r w:rsidRPr="00BB6984">
        <w:rPr>
          <w:b/>
          <w:bCs/>
          <w:iCs/>
        </w:rPr>
        <w:t xml:space="preserve">: </w:t>
      </w:r>
      <w:r>
        <w:rPr>
          <w:iCs/>
          <w:spacing w:val="-2"/>
        </w:rPr>
        <w:t>AF EIP ICB-1.5.1.1-2</w:t>
      </w:r>
    </w:p>
    <w:p w14:paraId="2CF403E6" w14:textId="1670C0F1" w:rsidR="007228B2" w:rsidRPr="007228B2" w:rsidRDefault="007228B2" w:rsidP="007228B2">
      <w:pPr>
        <w:rPr>
          <w:iCs/>
        </w:rPr>
      </w:pPr>
      <w:r w:rsidRPr="00171FC0">
        <w:rPr>
          <w:b/>
          <w:bCs/>
          <w:iCs/>
        </w:rPr>
        <w:t>Contract Price</w:t>
      </w:r>
      <w:r w:rsidRPr="00171FC0">
        <w:rPr>
          <w:iCs/>
        </w:rPr>
        <w:t xml:space="preserve">: </w:t>
      </w:r>
      <w:r w:rsidRPr="007228B2">
        <w:rPr>
          <w:bCs/>
          <w:szCs w:val="22"/>
        </w:rPr>
        <w:t>73,916.96</w:t>
      </w:r>
      <w:r w:rsidR="000D5670" w:rsidRPr="000D5670">
        <w:rPr>
          <w:bCs/>
          <w:szCs w:val="22"/>
          <w:lang w:val="en-GB"/>
        </w:rPr>
        <w:t xml:space="preserve"> </w:t>
      </w:r>
      <w:r w:rsidRPr="007228B2">
        <w:rPr>
          <w:bCs/>
          <w:color w:val="000000"/>
        </w:rPr>
        <w:t>USD</w:t>
      </w:r>
      <w:r w:rsidR="000D5670" w:rsidRPr="000D5670">
        <w:rPr>
          <w:bCs/>
          <w:color w:val="000000"/>
          <w:lang w:val="en-GB"/>
        </w:rPr>
        <w:t xml:space="preserve"> </w:t>
      </w:r>
      <w:r>
        <w:rPr>
          <w:bCs/>
          <w:color w:val="000000"/>
        </w:rPr>
        <w:t>(without taxes)</w:t>
      </w:r>
    </w:p>
    <w:p w14:paraId="28464960" w14:textId="77777777" w:rsidR="007228B2" w:rsidRPr="00CA79C5" w:rsidRDefault="007228B2" w:rsidP="007228B2">
      <w:pPr>
        <w:rPr>
          <w:iCs/>
        </w:rPr>
      </w:pPr>
      <w:r w:rsidRPr="00BB6984">
        <w:rPr>
          <w:iCs/>
        </w:rPr>
        <w:t xml:space="preserve"> </w:t>
      </w:r>
      <w:r>
        <w:rPr>
          <w:b/>
          <w:bCs/>
          <w:iCs/>
        </w:rPr>
        <w:t xml:space="preserve">Contract </w:t>
      </w:r>
      <w:r w:rsidRPr="00CA79C5">
        <w:rPr>
          <w:b/>
          <w:bCs/>
          <w:iCs/>
        </w:rPr>
        <w:t>Duration</w:t>
      </w:r>
      <w:r w:rsidRPr="00CA79C5">
        <w:rPr>
          <w:iCs/>
        </w:rPr>
        <w:t xml:space="preserve">: </w:t>
      </w:r>
      <w:r>
        <w:rPr>
          <w:iCs/>
        </w:rPr>
        <w:t>120 days</w:t>
      </w:r>
    </w:p>
    <w:p w14:paraId="68FF1BAF" w14:textId="3571C0F8" w:rsidR="007228B2" w:rsidRPr="00354310" w:rsidRDefault="007228B2" w:rsidP="007228B2">
      <w:pPr>
        <w:spacing w:after="60"/>
        <w:rPr>
          <w:b/>
          <w:iCs/>
        </w:rPr>
      </w:pPr>
      <w:r w:rsidRPr="00CA79C5">
        <w:rPr>
          <w:b/>
          <w:bCs/>
          <w:iCs/>
        </w:rPr>
        <w:t>Scope of the Contract:</w:t>
      </w:r>
      <w:r w:rsidRPr="00CA79C5">
        <w:rPr>
          <w:bCs/>
          <w:i/>
          <w:iCs/>
          <w:caps/>
        </w:rPr>
        <w:t xml:space="preserve"> </w:t>
      </w:r>
      <w:r w:rsidRPr="007228B2">
        <w:rPr>
          <w:bCs/>
          <w:iCs/>
        </w:rPr>
        <w:t xml:space="preserve">Procurement of Electrical Equipment and </w:t>
      </w:r>
      <w:r w:rsidR="000D5670" w:rsidRPr="007228B2">
        <w:rPr>
          <w:bCs/>
          <w:iCs/>
        </w:rPr>
        <w:t>appliance for</w:t>
      </w:r>
      <w:r w:rsidRPr="007228B2">
        <w:rPr>
          <w:bCs/>
          <w:iCs/>
        </w:rPr>
        <w:t xml:space="preserve"> Biology, Chemistry and Physics Laboratories</w:t>
      </w:r>
      <w:r w:rsidRPr="00354310">
        <w:rPr>
          <w:b/>
          <w:iCs/>
        </w:rPr>
        <w:t xml:space="preserve">  </w:t>
      </w:r>
    </w:p>
    <w:p w14:paraId="16D90FB2" w14:textId="1DD5F6F2" w:rsidR="00FA280B" w:rsidRPr="00BB6984" w:rsidRDefault="00FA280B" w:rsidP="007228B2">
      <w:pPr>
        <w:rPr>
          <w:b/>
          <w:bCs/>
          <w:iCs/>
          <w:color w:val="243F60" w:themeColor="accent1" w:themeShade="7F"/>
        </w:rPr>
      </w:pPr>
    </w:p>
    <w:p w14:paraId="31CC8180" w14:textId="77777777" w:rsidR="00FA280B" w:rsidRPr="00BB6984" w:rsidRDefault="00FA280B" w:rsidP="000C112F">
      <w:pPr>
        <w:jc w:val="center"/>
        <w:rPr>
          <w:b/>
          <w:bCs/>
          <w:iCs/>
          <w:color w:val="243F60" w:themeColor="accent1" w:themeShade="7F"/>
        </w:rPr>
      </w:pPr>
    </w:p>
    <w:p w14:paraId="492D09FF" w14:textId="6F98F355" w:rsidR="007228B2" w:rsidRPr="003D6454" w:rsidRDefault="007228B2" w:rsidP="007228B2">
      <w:pPr>
        <w:rPr>
          <w:iCs/>
        </w:rPr>
      </w:pPr>
      <w:r w:rsidRPr="00354310">
        <w:rPr>
          <w:b/>
          <w:iCs/>
        </w:rPr>
        <w:t>Lot 3: Procurement of Accessories and appliance for Biology and Chemistry Laboratories</w:t>
      </w:r>
    </w:p>
    <w:p w14:paraId="76642524" w14:textId="77777777" w:rsidR="007228B2" w:rsidRDefault="007228B2" w:rsidP="007228B2">
      <w:pPr>
        <w:rPr>
          <w:b/>
          <w:bCs/>
          <w:iCs/>
        </w:rPr>
      </w:pPr>
    </w:p>
    <w:p w14:paraId="5FE5539A" w14:textId="728BC07B" w:rsidR="007228B2" w:rsidRPr="00BB6984" w:rsidRDefault="007228B2" w:rsidP="007228B2">
      <w:pPr>
        <w:rPr>
          <w:b/>
          <w:bCs/>
          <w:iCs/>
        </w:rPr>
      </w:pPr>
      <w:r w:rsidRPr="00BB6984">
        <w:rPr>
          <w:b/>
          <w:bCs/>
          <w:iCs/>
        </w:rPr>
        <w:t>Awarded Firm</w:t>
      </w:r>
      <w:r w:rsidRPr="00BB6984">
        <w:rPr>
          <w:iCs/>
        </w:rPr>
        <w:t xml:space="preserve">: </w:t>
      </w:r>
      <w:r>
        <w:rPr>
          <w:iCs/>
        </w:rPr>
        <w:t>BMC Techno LLC</w:t>
      </w:r>
    </w:p>
    <w:p w14:paraId="7BC51E39" w14:textId="46911CBF" w:rsidR="007228B2" w:rsidRPr="00BB6984" w:rsidRDefault="007228B2" w:rsidP="007228B2">
      <w:pPr>
        <w:rPr>
          <w:iCs/>
        </w:rPr>
      </w:pPr>
      <w:r w:rsidRPr="00BB6984">
        <w:rPr>
          <w:b/>
          <w:bCs/>
          <w:iCs/>
        </w:rPr>
        <w:t>Country</w:t>
      </w:r>
      <w:r w:rsidRPr="00BB6984">
        <w:rPr>
          <w:iCs/>
        </w:rPr>
        <w:t xml:space="preserve">: </w:t>
      </w:r>
      <w:r>
        <w:rPr>
          <w:iCs/>
        </w:rPr>
        <w:t>Ukraine</w:t>
      </w:r>
      <w:r w:rsidRPr="00BB6984">
        <w:rPr>
          <w:iCs/>
        </w:rPr>
        <w:t xml:space="preserve"> </w:t>
      </w:r>
    </w:p>
    <w:p w14:paraId="54256465" w14:textId="2BB90E44" w:rsidR="007228B2" w:rsidRPr="00171FC0" w:rsidRDefault="007228B2" w:rsidP="007228B2">
      <w:pPr>
        <w:widowControl w:val="0"/>
        <w:tabs>
          <w:tab w:val="left" w:pos="1360"/>
        </w:tabs>
        <w:autoSpaceDE w:val="0"/>
        <w:autoSpaceDN w:val="0"/>
        <w:adjustRightInd w:val="0"/>
        <w:rPr>
          <w:b/>
          <w:bCs/>
          <w:iCs/>
        </w:rPr>
      </w:pPr>
      <w:r w:rsidRPr="00BB6984">
        <w:rPr>
          <w:b/>
          <w:bCs/>
          <w:iCs/>
        </w:rPr>
        <w:t>Contract</w:t>
      </w:r>
      <w:r>
        <w:rPr>
          <w:b/>
          <w:bCs/>
          <w:iCs/>
        </w:rPr>
        <w:t xml:space="preserve"> No</w:t>
      </w:r>
      <w:r w:rsidRPr="00BB6984">
        <w:rPr>
          <w:b/>
          <w:bCs/>
          <w:iCs/>
        </w:rPr>
        <w:t xml:space="preserve">: </w:t>
      </w:r>
      <w:r>
        <w:rPr>
          <w:iCs/>
          <w:spacing w:val="-2"/>
        </w:rPr>
        <w:t>AF EIP ICB-1.5.1.1-3</w:t>
      </w:r>
    </w:p>
    <w:p w14:paraId="398961EA" w14:textId="6A6289F0" w:rsidR="007228B2" w:rsidRPr="007228B2" w:rsidRDefault="007228B2" w:rsidP="007228B2">
      <w:pPr>
        <w:rPr>
          <w:iCs/>
        </w:rPr>
      </w:pPr>
      <w:r w:rsidRPr="00171FC0">
        <w:rPr>
          <w:b/>
          <w:bCs/>
          <w:iCs/>
        </w:rPr>
        <w:t>Contract Price</w:t>
      </w:r>
      <w:r w:rsidRPr="00171FC0">
        <w:rPr>
          <w:iCs/>
        </w:rPr>
        <w:t xml:space="preserve">: </w:t>
      </w:r>
      <w:r w:rsidRPr="007228B2">
        <w:rPr>
          <w:bCs/>
          <w:iCs/>
          <w:spacing w:val="-3"/>
        </w:rPr>
        <w:t>347,298.3456</w:t>
      </w:r>
      <w:r>
        <w:rPr>
          <w:b/>
          <w:iCs/>
          <w:spacing w:val="-3"/>
        </w:rPr>
        <w:t xml:space="preserve"> </w:t>
      </w:r>
      <w:r w:rsidRPr="007228B2">
        <w:rPr>
          <w:bCs/>
          <w:color w:val="000000"/>
        </w:rPr>
        <w:t>USD</w:t>
      </w:r>
      <w:r>
        <w:rPr>
          <w:bCs/>
          <w:color w:val="000000"/>
        </w:rPr>
        <w:t xml:space="preserve"> (without taxes)</w:t>
      </w:r>
    </w:p>
    <w:p w14:paraId="667E2513" w14:textId="77777777" w:rsidR="007228B2" w:rsidRPr="00CA79C5" w:rsidRDefault="007228B2" w:rsidP="007228B2">
      <w:pPr>
        <w:rPr>
          <w:iCs/>
        </w:rPr>
      </w:pPr>
      <w:r w:rsidRPr="00BB6984">
        <w:rPr>
          <w:iCs/>
        </w:rPr>
        <w:t xml:space="preserve"> </w:t>
      </w:r>
      <w:r>
        <w:rPr>
          <w:b/>
          <w:bCs/>
          <w:iCs/>
        </w:rPr>
        <w:t xml:space="preserve">Contract </w:t>
      </w:r>
      <w:r w:rsidRPr="00CA79C5">
        <w:rPr>
          <w:b/>
          <w:bCs/>
          <w:iCs/>
        </w:rPr>
        <w:t>Duration</w:t>
      </w:r>
      <w:r w:rsidRPr="00CA79C5">
        <w:rPr>
          <w:iCs/>
        </w:rPr>
        <w:t xml:space="preserve">: </w:t>
      </w:r>
      <w:r>
        <w:rPr>
          <w:iCs/>
        </w:rPr>
        <w:t>120 days</w:t>
      </w:r>
    </w:p>
    <w:p w14:paraId="0B53656D" w14:textId="434806AC" w:rsidR="00FA280B" w:rsidRDefault="007228B2" w:rsidP="000D5670">
      <w:pPr>
        <w:spacing w:after="60"/>
        <w:rPr>
          <w:bCs/>
          <w:iCs/>
        </w:rPr>
      </w:pPr>
      <w:r w:rsidRPr="00CA79C5">
        <w:rPr>
          <w:b/>
          <w:bCs/>
          <w:iCs/>
        </w:rPr>
        <w:t>Scope of the Contract:</w:t>
      </w:r>
      <w:r w:rsidRPr="00CA79C5">
        <w:rPr>
          <w:bCs/>
          <w:i/>
          <w:iCs/>
          <w:caps/>
        </w:rPr>
        <w:t xml:space="preserve"> </w:t>
      </w:r>
      <w:r w:rsidR="000D5670" w:rsidRPr="000D5670">
        <w:rPr>
          <w:bCs/>
          <w:iCs/>
        </w:rPr>
        <w:t>Procurement of Accessories and appliance for Biology and Chemistry Laboratories</w:t>
      </w:r>
    </w:p>
    <w:p w14:paraId="3D34D584" w14:textId="2EF00B69" w:rsidR="000D5670" w:rsidRDefault="000D5670" w:rsidP="000D5670">
      <w:pPr>
        <w:spacing w:after="60"/>
        <w:rPr>
          <w:bCs/>
          <w:iCs/>
        </w:rPr>
      </w:pPr>
    </w:p>
    <w:p w14:paraId="49F2888C" w14:textId="786D2EAF" w:rsidR="000D5670" w:rsidRDefault="000D5670" w:rsidP="000D5670">
      <w:pPr>
        <w:spacing w:after="60"/>
        <w:rPr>
          <w:bCs/>
          <w:iCs/>
        </w:rPr>
      </w:pPr>
    </w:p>
    <w:p w14:paraId="0FA4E8E3" w14:textId="77777777" w:rsidR="000D5670" w:rsidRPr="000D5670" w:rsidRDefault="000D5670" w:rsidP="000D5670">
      <w:pPr>
        <w:spacing w:after="60"/>
        <w:rPr>
          <w:bCs/>
          <w:iCs/>
          <w:color w:val="243F60" w:themeColor="accent1" w:themeShade="7F"/>
        </w:rPr>
      </w:pPr>
    </w:p>
    <w:p w14:paraId="0B1C5461" w14:textId="77777777" w:rsidR="007228B2" w:rsidRDefault="007228B2" w:rsidP="007228B2">
      <w:pPr>
        <w:spacing w:after="60"/>
        <w:rPr>
          <w:b/>
          <w:iCs/>
        </w:rPr>
      </w:pPr>
      <w:r w:rsidRPr="00447318">
        <w:rPr>
          <w:b/>
          <w:iCs/>
        </w:rPr>
        <w:lastRenderedPageBreak/>
        <w:t>Lot 4: Procurement of Substances for the Chemistry and Biology Laboratories</w:t>
      </w:r>
    </w:p>
    <w:p w14:paraId="7BBF1602" w14:textId="77777777" w:rsidR="007228B2" w:rsidRDefault="007228B2" w:rsidP="007228B2">
      <w:pPr>
        <w:rPr>
          <w:b/>
          <w:bCs/>
          <w:iCs/>
        </w:rPr>
      </w:pPr>
    </w:p>
    <w:p w14:paraId="6CBC526B" w14:textId="63ACA87A" w:rsidR="007228B2" w:rsidRPr="00BB6984" w:rsidRDefault="007228B2" w:rsidP="007228B2">
      <w:pPr>
        <w:rPr>
          <w:b/>
          <w:bCs/>
          <w:iCs/>
        </w:rPr>
      </w:pPr>
      <w:r w:rsidRPr="00BB6984">
        <w:rPr>
          <w:b/>
          <w:bCs/>
          <w:iCs/>
        </w:rPr>
        <w:t>Awarded Firm</w:t>
      </w:r>
      <w:r w:rsidRPr="00BB6984">
        <w:rPr>
          <w:iCs/>
        </w:rPr>
        <w:t xml:space="preserve">: </w:t>
      </w:r>
      <w:r w:rsidR="00097469">
        <w:rPr>
          <w:iCs/>
        </w:rPr>
        <w:t>Concern-Energomash CJSC</w:t>
      </w:r>
      <w:r>
        <w:rPr>
          <w:iCs/>
        </w:rPr>
        <w:t xml:space="preserve"> </w:t>
      </w:r>
    </w:p>
    <w:p w14:paraId="0FB2D147" w14:textId="77777777" w:rsidR="007228B2" w:rsidRPr="00BB6984" w:rsidRDefault="007228B2" w:rsidP="007228B2">
      <w:pPr>
        <w:rPr>
          <w:iCs/>
        </w:rPr>
      </w:pPr>
      <w:r w:rsidRPr="00BB6984">
        <w:rPr>
          <w:b/>
          <w:bCs/>
          <w:iCs/>
        </w:rPr>
        <w:t>Country</w:t>
      </w:r>
      <w:r w:rsidRPr="00BB6984">
        <w:rPr>
          <w:iCs/>
        </w:rPr>
        <w:t xml:space="preserve">: Armenia </w:t>
      </w:r>
    </w:p>
    <w:p w14:paraId="5A1354C0" w14:textId="1936EDAD" w:rsidR="007228B2" w:rsidRPr="00171FC0" w:rsidRDefault="007228B2" w:rsidP="007228B2">
      <w:pPr>
        <w:widowControl w:val="0"/>
        <w:tabs>
          <w:tab w:val="left" w:pos="1360"/>
        </w:tabs>
        <w:autoSpaceDE w:val="0"/>
        <w:autoSpaceDN w:val="0"/>
        <w:adjustRightInd w:val="0"/>
        <w:rPr>
          <w:b/>
          <w:bCs/>
          <w:iCs/>
        </w:rPr>
      </w:pPr>
      <w:r w:rsidRPr="00BB6984">
        <w:rPr>
          <w:b/>
          <w:bCs/>
          <w:iCs/>
        </w:rPr>
        <w:t>Contract</w:t>
      </w:r>
      <w:r>
        <w:rPr>
          <w:b/>
          <w:bCs/>
          <w:iCs/>
        </w:rPr>
        <w:t xml:space="preserve"> No</w:t>
      </w:r>
      <w:r w:rsidRPr="00BB6984">
        <w:rPr>
          <w:b/>
          <w:bCs/>
          <w:iCs/>
        </w:rPr>
        <w:t xml:space="preserve">: </w:t>
      </w:r>
      <w:r>
        <w:rPr>
          <w:iCs/>
          <w:spacing w:val="-2"/>
        </w:rPr>
        <w:t>AF EIP ICB-1.5.1.1-</w:t>
      </w:r>
      <w:r w:rsidR="00113380">
        <w:rPr>
          <w:iCs/>
          <w:spacing w:val="-2"/>
        </w:rPr>
        <w:t>4</w:t>
      </w:r>
    </w:p>
    <w:p w14:paraId="32A7404A" w14:textId="07DA5F38" w:rsidR="007228B2" w:rsidRPr="007228B2" w:rsidRDefault="007228B2" w:rsidP="007228B2">
      <w:pPr>
        <w:rPr>
          <w:iCs/>
        </w:rPr>
      </w:pPr>
      <w:r w:rsidRPr="00171FC0">
        <w:rPr>
          <w:b/>
          <w:bCs/>
          <w:iCs/>
        </w:rPr>
        <w:t>Contract Price</w:t>
      </w:r>
      <w:r w:rsidRPr="00171FC0">
        <w:rPr>
          <w:iCs/>
        </w:rPr>
        <w:t xml:space="preserve">: </w:t>
      </w:r>
      <w:r w:rsidR="00113380" w:rsidRPr="00113380">
        <w:rPr>
          <w:bCs/>
          <w:iCs/>
          <w:spacing w:val="-3"/>
        </w:rPr>
        <w:t xml:space="preserve">307,188,000 </w:t>
      </w:r>
      <w:r w:rsidR="00113380">
        <w:rPr>
          <w:bCs/>
          <w:iCs/>
          <w:spacing w:val="-3"/>
        </w:rPr>
        <w:t xml:space="preserve">AMD </w:t>
      </w:r>
      <w:r>
        <w:rPr>
          <w:bCs/>
          <w:color w:val="000000"/>
        </w:rPr>
        <w:t>(</w:t>
      </w:r>
      <w:r w:rsidR="00113380">
        <w:rPr>
          <w:bCs/>
          <w:color w:val="000000"/>
        </w:rPr>
        <w:t>including VAT</w:t>
      </w:r>
      <w:r>
        <w:rPr>
          <w:bCs/>
          <w:color w:val="000000"/>
        </w:rPr>
        <w:t>)</w:t>
      </w:r>
    </w:p>
    <w:p w14:paraId="555A17FF" w14:textId="77777777" w:rsidR="007228B2" w:rsidRPr="00CA79C5" w:rsidRDefault="007228B2" w:rsidP="007228B2">
      <w:pPr>
        <w:rPr>
          <w:iCs/>
        </w:rPr>
      </w:pPr>
      <w:r w:rsidRPr="00BB6984">
        <w:rPr>
          <w:iCs/>
        </w:rPr>
        <w:t xml:space="preserve"> </w:t>
      </w:r>
      <w:r>
        <w:rPr>
          <w:b/>
          <w:bCs/>
          <w:iCs/>
        </w:rPr>
        <w:t xml:space="preserve">Contract </w:t>
      </w:r>
      <w:r w:rsidRPr="00CA79C5">
        <w:rPr>
          <w:b/>
          <w:bCs/>
          <w:iCs/>
        </w:rPr>
        <w:t>Duration</w:t>
      </w:r>
      <w:r w:rsidRPr="00CA79C5">
        <w:rPr>
          <w:iCs/>
        </w:rPr>
        <w:t xml:space="preserve">: </w:t>
      </w:r>
      <w:r>
        <w:rPr>
          <w:iCs/>
        </w:rPr>
        <w:t>120 days</w:t>
      </w:r>
    </w:p>
    <w:p w14:paraId="0FFEFE52" w14:textId="710578A1" w:rsidR="007228B2" w:rsidRPr="00113380" w:rsidRDefault="007228B2" w:rsidP="00113380">
      <w:pPr>
        <w:spacing w:after="60"/>
        <w:rPr>
          <w:bCs/>
          <w:iCs/>
          <w:color w:val="243F60" w:themeColor="accent1" w:themeShade="7F"/>
        </w:rPr>
      </w:pPr>
      <w:r w:rsidRPr="00CA79C5">
        <w:rPr>
          <w:b/>
          <w:bCs/>
          <w:iCs/>
        </w:rPr>
        <w:t>Scope of the Contract:</w:t>
      </w:r>
      <w:r w:rsidRPr="00CA79C5">
        <w:rPr>
          <w:bCs/>
          <w:i/>
          <w:iCs/>
          <w:caps/>
        </w:rPr>
        <w:t xml:space="preserve"> </w:t>
      </w:r>
      <w:r w:rsidR="00113380" w:rsidRPr="00113380">
        <w:rPr>
          <w:bCs/>
          <w:iCs/>
        </w:rPr>
        <w:t>Procurement of Substances for the Chemistry and Biology Laboratories</w:t>
      </w:r>
    </w:p>
    <w:p w14:paraId="6BB3628F" w14:textId="4D765C28" w:rsidR="00BB6984" w:rsidRDefault="00BB6984" w:rsidP="000C112F">
      <w:pPr>
        <w:jc w:val="center"/>
        <w:rPr>
          <w:b/>
          <w:bCs/>
          <w:iCs/>
          <w:color w:val="243F60" w:themeColor="accent1" w:themeShade="7F"/>
        </w:rPr>
      </w:pPr>
    </w:p>
    <w:p w14:paraId="0D3776DA" w14:textId="77777777" w:rsidR="00113380" w:rsidRPr="00113380" w:rsidRDefault="00113380" w:rsidP="00113380">
      <w:pPr>
        <w:spacing w:after="60"/>
        <w:rPr>
          <w:b/>
          <w:iCs/>
        </w:rPr>
      </w:pPr>
      <w:r w:rsidRPr="00113380">
        <w:rPr>
          <w:b/>
          <w:iCs/>
        </w:rPr>
        <w:t>Lot 5: Procurement of Geography Laboratory Equipment and accessories</w:t>
      </w:r>
    </w:p>
    <w:p w14:paraId="40A8E0FF" w14:textId="77777777" w:rsidR="00113380" w:rsidRPr="00BB6984" w:rsidRDefault="00113380" w:rsidP="00113380">
      <w:pPr>
        <w:rPr>
          <w:b/>
          <w:bCs/>
          <w:iCs/>
        </w:rPr>
      </w:pPr>
      <w:r w:rsidRPr="00BB6984">
        <w:rPr>
          <w:b/>
          <w:bCs/>
          <w:iCs/>
        </w:rPr>
        <w:t>Awarded Firm</w:t>
      </w:r>
      <w:r w:rsidRPr="00BB6984">
        <w:rPr>
          <w:iCs/>
        </w:rPr>
        <w:t xml:space="preserve">: </w:t>
      </w:r>
      <w:r>
        <w:rPr>
          <w:iCs/>
        </w:rPr>
        <w:t>BMC Techno LLC</w:t>
      </w:r>
    </w:p>
    <w:p w14:paraId="29CC6636" w14:textId="77777777" w:rsidR="00113380" w:rsidRPr="00BB6984" w:rsidRDefault="00113380" w:rsidP="00113380">
      <w:pPr>
        <w:rPr>
          <w:iCs/>
        </w:rPr>
      </w:pPr>
      <w:r w:rsidRPr="00BB6984">
        <w:rPr>
          <w:b/>
          <w:bCs/>
          <w:iCs/>
        </w:rPr>
        <w:t>Country</w:t>
      </w:r>
      <w:r w:rsidRPr="00BB6984">
        <w:rPr>
          <w:iCs/>
        </w:rPr>
        <w:t xml:space="preserve">: </w:t>
      </w:r>
      <w:r>
        <w:rPr>
          <w:iCs/>
        </w:rPr>
        <w:t>Ukraine</w:t>
      </w:r>
      <w:r w:rsidRPr="00BB6984">
        <w:rPr>
          <w:iCs/>
        </w:rPr>
        <w:t xml:space="preserve"> </w:t>
      </w:r>
    </w:p>
    <w:p w14:paraId="2179FBB6" w14:textId="362F5E7F" w:rsidR="00113380" w:rsidRPr="00171FC0" w:rsidRDefault="00113380" w:rsidP="00113380">
      <w:pPr>
        <w:widowControl w:val="0"/>
        <w:tabs>
          <w:tab w:val="left" w:pos="1360"/>
        </w:tabs>
        <w:autoSpaceDE w:val="0"/>
        <w:autoSpaceDN w:val="0"/>
        <w:adjustRightInd w:val="0"/>
        <w:rPr>
          <w:b/>
          <w:bCs/>
          <w:iCs/>
        </w:rPr>
      </w:pPr>
      <w:r w:rsidRPr="00BB6984">
        <w:rPr>
          <w:b/>
          <w:bCs/>
          <w:iCs/>
        </w:rPr>
        <w:t>Contract</w:t>
      </w:r>
      <w:r>
        <w:rPr>
          <w:b/>
          <w:bCs/>
          <w:iCs/>
        </w:rPr>
        <w:t xml:space="preserve"> No</w:t>
      </w:r>
      <w:r w:rsidRPr="00BB6984">
        <w:rPr>
          <w:b/>
          <w:bCs/>
          <w:iCs/>
        </w:rPr>
        <w:t xml:space="preserve">: </w:t>
      </w:r>
      <w:r>
        <w:rPr>
          <w:iCs/>
          <w:spacing w:val="-2"/>
        </w:rPr>
        <w:t>AF EIP ICB-1.5.1.1-5</w:t>
      </w:r>
    </w:p>
    <w:p w14:paraId="5FBA43A4" w14:textId="20A3D8C2" w:rsidR="00113380" w:rsidRPr="007228B2" w:rsidRDefault="00113380" w:rsidP="00113380">
      <w:pPr>
        <w:rPr>
          <w:iCs/>
        </w:rPr>
      </w:pPr>
      <w:r w:rsidRPr="00171FC0">
        <w:rPr>
          <w:b/>
          <w:bCs/>
          <w:iCs/>
        </w:rPr>
        <w:t>Contract Price</w:t>
      </w:r>
      <w:r w:rsidRPr="00171FC0">
        <w:rPr>
          <w:iCs/>
        </w:rPr>
        <w:t xml:space="preserve">: </w:t>
      </w:r>
      <w:r w:rsidRPr="00113380">
        <w:rPr>
          <w:bCs/>
          <w:szCs w:val="22"/>
        </w:rPr>
        <w:t>62,492.50</w:t>
      </w:r>
      <w:r w:rsidRPr="007228B2">
        <w:rPr>
          <w:bCs/>
          <w:color w:val="000000"/>
        </w:rPr>
        <w:t>USD</w:t>
      </w:r>
      <w:r>
        <w:rPr>
          <w:bCs/>
          <w:color w:val="000000"/>
        </w:rPr>
        <w:t xml:space="preserve"> (without taxes)</w:t>
      </w:r>
    </w:p>
    <w:p w14:paraId="07C1D235" w14:textId="77777777" w:rsidR="00113380" w:rsidRPr="00CA79C5" w:rsidRDefault="00113380" w:rsidP="00113380">
      <w:pPr>
        <w:rPr>
          <w:iCs/>
        </w:rPr>
      </w:pPr>
      <w:r w:rsidRPr="00BB6984">
        <w:rPr>
          <w:iCs/>
        </w:rPr>
        <w:t xml:space="preserve"> </w:t>
      </w:r>
      <w:r>
        <w:rPr>
          <w:b/>
          <w:bCs/>
          <w:iCs/>
        </w:rPr>
        <w:t xml:space="preserve">Contract </w:t>
      </w:r>
      <w:r w:rsidRPr="00CA79C5">
        <w:rPr>
          <w:b/>
          <w:bCs/>
          <w:iCs/>
        </w:rPr>
        <w:t>Duration</w:t>
      </w:r>
      <w:r w:rsidRPr="00CA79C5">
        <w:rPr>
          <w:iCs/>
        </w:rPr>
        <w:t xml:space="preserve">: </w:t>
      </w:r>
      <w:r>
        <w:rPr>
          <w:iCs/>
        </w:rPr>
        <w:t>120 days</w:t>
      </w:r>
    </w:p>
    <w:p w14:paraId="31A9F6C0" w14:textId="6689F84F" w:rsidR="00113380" w:rsidRDefault="00113380" w:rsidP="00113380">
      <w:pPr>
        <w:spacing w:after="60"/>
        <w:rPr>
          <w:bCs/>
          <w:iCs/>
        </w:rPr>
      </w:pPr>
      <w:r w:rsidRPr="00CA79C5">
        <w:rPr>
          <w:b/>
          <w:bCs/>
          <w:iCs/>
        </w:rPr>
        <w:t>Scope of the Contract:</w:t>
      </w:r>
      <w:r w:rsidRPr="00CA79C5">
        <w:rPr>
          <w:bCs/>
          <w:i/>
          <w:iCs/>
          <w:caps/>
        </w:rPr>
        <w:t xml:space="preserve"> </w:t>
      </w:r>
      <w:r w:rsidRPr="00113380">
        <w:rPr>
          <w:bCs/>
          <w:iCs/>
        </w:rPr>
        <w:t>Procurement of Geography Laboratory Equipment and accessories</w:t>
      </w:r>
    </w:p>
    <w:p w14:paraId="17974FB3" w14:textId="77777777" w:rsidR="00113380" w:rsidRDefault="00113380" w:rsidP="00113380">
      <w:pPr>
        <w:spacing w:after="60"/>
        <w:rPr>
          <w:b/>
          <w:iCs/>
        </w:rPr>
      </w:pPr>
    </w:p>
    <w:p w14:paraId="0617CB9E" w14:textId="3EAC389E" w:rsidR="00113380" w:rsidRPr="00113380" w:rsidRDefault="00113380" w:rsidP="00113380">
      <w:pPr>
        <w:spacing w:after="60"/>
        <w:rPr>
          <w:b/>
          <w:iCs/>
        </w:rPr>
      </w:pPr>
      <w:r w:rsidRPr="00113380">
        <w:rPr>
          <w:b/>
          <w:iCs/>
        </w:rPr>
        <w:t xml:space="preserve">Lot </w:t>
      </w:r>
      <w:r>
        <w:rPr>
          <w:b/>
          <w:iCs/>
        </w:rPr>
        <w:t>6</w:t>
      </w:r>
      <w:r w:rsidRPr="00113380">
        <w:rPr>
          <w:b/>
          <w:iCs/>
        </w:rPr>
        <w:t xml:space="preserve">: </w:t>
      </w:r>
      <w:r w:rsidRPr="006E3439">
        <w:rPr>
          <w:b/>
          <w:iCs/>
        </w:rPr>
        <w:t>Procurement of Physics Laboratory Accessories</w:t>
      </w:r>
    </w:p>
    <w:p w14:paraId="59EB0F64" w14:textId="77777777" w:rsidR="00113380" w:rsidRPr="00BB6984" w:rsidRDefault="00113380" w:rsidP="00113380">
      <w:pPr>
        <w:rPr>
          <w:b/>
          <w:bCs/>
          <w:iCs/>
        </w:rPr>
      </w:pPr>
      <w:r w:rsidRPr="00BB6984">
        <w:rPr>
          <w:b/>
          <w:bCs/>
          <w:iCs/>
        </w:rPr>
        <w:t>Awarded Firm</w:t>
      </w:r>
      <w:r w:rsidRPr="00BB6984">
        <w:rPr>
          <w:iCs/>
        </w:rPr>
        <w:t xml:space="preserve">: </w:t>
      </w:r>
      <w:r>
        <w:rPr>
          <w:iCs/>
        </w:rPr>
        <w:t>BMC Techno LLC</w:t>
      </w:r>
    </w:p>
    <w:p w14:paraId="29BA4280" w14:textId="77777777" w:rsidR="00113380" w:rsidRPr="00BB6984" w:rsidRDefault="00113380" w:rsidP="00113380">
      <w:pPr>
        <w:rPr>
          <w:iCs/>
        </w:rPr>
      </w:pPr>
      <w:r w:rsidRPr="00BB6984">
        <w:rPr>
          <w:b/>
          <w:bCs/>
          <w:iCs/>
        </w:rPr>
        <w:t>Country</w:t>
      </w:r>
      <w:r w:rsidRPr="00BB6984">
        <w:rPr>
          <w:iCs/>
        </w:rPr>
        <w:t xml:space="preserve">: </w:t>
      </w:r>
      <w:r>
        <w:rPr>
          <w:iCs/>
        </w:rPr>
        <w:t>Ukraine</w:t>
      </w:r>
      <w:r w:rsidRPr="00BB6984">
        <w:rPr>
          <w:iCs/>
        </w:rPr>
        <w:t xml:space="preserve"> </w:t>
      </w:r>
    </w:p>
    <w:p w14:paraId="6995F3CD" w14:textId="27842306" w:rsidR="00113380" w:rsidRPr="00171FC0" w:rsidRDefault="00113380" w:rsidP="00113380">
      <w:pPr>
        <w:widowControl w:val="0"/>
        <w:tabs>
          <w:tab w:val="left" w:pos="1360"/>
        </w:tabs>
        <w:autoSpaceDE w:val="0"/>
        <w:autoSpaceDN w:val="0"/>
        <w:adjustRightInd w:val="0"/>
        <w:rPr>
          <w:b/>
          <w:bCs/>
          <w:iCs/>
        </w:rPr>
      </w:pPr>
      <w:r w:rsidRPr="00BB6984">
        <w:rPr>
          <w:b/>
          <w:bCs/>
          <w:iCs/>
        </w:rPr>
        <w:t>Contract</w:t>
      </w:r>
      <w:r>
        <w:rPr>
          <w:b/>
          <w:bCs/>
          <w:iCs/>
        </w:rPr>
        <w:t xml:space="preserve"> No</w:t>
      </w:r>
      <w:r w:rsidRPr="00BB6984">
        <w:rPr>
          <w:b/>
          <w:bCs/>
          <w:iCs/>
        </w:rPr>
        <w:t xml:space="preserve">: </w:t>
      </w:r>
      <w:r>
        <w:rPr>
          <w:iCs/>
          <w:spacing w:val="-2"/>
        </w:rPr>
        <w:t>AF EIP ICB-1.5.1.1-6</w:t>
      </w:r>
    </w:p>
    <w:p w14:paraId="38B6EE5E" w14:textId="6F0FA2BD" w:rsidR="00113380" w:rsidRPr="007228B2" w:rsidRDefault="00113380" w:rsidP="00113380">
      <w:pPr>
        <w:rPr>
          <w:iCs/>
        </w:rPr>
      </w:pPr>
      <w:r w:rsidRPr="00171FC0">
        <w:rPr>
          <w:b/>
          <w:bCs/>
          <w:iCs/>
        </w:rPr>
        <w:t>Contract Price</w:t>
      </w:r>
      <w:r w:rsidRPr="00171FC0">
        <w:rPr>
          <w:iCs/>
        </w:rPr>
        <w:t xml:space="preserve">: </w:t>
      </w:r>
      <w:r w:rsidRPr="00EB054D">
        <w:rPr>
          <w:bCs/>
          <w:szCs w:val="22"/>
        </w:rPr>
        <w:t>81,864.62</w:t>
      </w:r>
      <w:r>
        <w:rPr>
          <w:bCs/>
          <w:szCs w:val="22"/>
        </w:rPr>
        <w:t xml:space="preserve"> </w:t>
      </w:r>
      <w:r w:rsidRPr="007228B2">
        <w:rPr>
          <w:bCs/>
          <w:color w:val="000000"/>
        </w:rPr>
        <w:t>USD</w:t>
      </w:r>
      <w:r>
        <w:rPr>
          <w:bCs/>
          <w:color w:val="000000"/>
        </w:rPr>
        <w:t xml:space="preserve"> (without taxes)</w:t>
      </w:r>
    </w:p>
    <w:p w14:paraId="5CE35F64" w14:textId="77777777" w:rsidR="00113380" w:rsidRPr="00CA79C5" w:rsidRDefault="00113380" w:rsidP="00113380">
      <w:pPr>
        <w:rPr>
          <w:iCs/>
        </w:rPr>
      </w:pPr>
      <w:r w:rsidRPr="00BB6984">
        <w:rPr>
          <w:iCs/>
        </w:rPr>
        <w:t xml:space="preserve"> </w:t>
      </w:r>
      <w:r>
        <w:rPr>
          <w:b/>
          <w:bCs/>
          <w:iCs/>
        </w:rPr>
        <w:t xml:space="preserve">Contract </w:t>
      </w:r>
      <w:r w:rsidRPr="00CA79C5">
        <w:rPr>
          <w:b/>
          <w:bCs/>
          <w:iCs/>
        </w:rPr>
        <w:t>Duration</w:t>
      </w:r>
      <w:r w:rsidRPr="00CA79C5">
        <w:rPr>
          <w:iCs/>
        </w:rPr>
        <w:t xml:space="preserve">: </w:t>
      </w:r>
      <w:r>
        <w:rPr>
          <w:iCs/>
        </w:rPr>
        <w:t>120 days</w:t>
      </w:r>
    </w:p>
    <w:p w14:paraId="50BA52FB" w14:textId="1DEB144B" w:rsidR="00113380" w:rsidRDefault="00113380" w:rsidP="00113380">
      <w:pPr>
        <w:spacing w:after="60"/>
        <w:rPr>
          <w:bCs/>
          <w:iCs/>
        </w:rPr>
      </w:pPr>
      <w:r w:rsidRPr="00CA79C5">
        <w:rPr>
          <w:b/>
          <w:bCs/>
          <w:iCs/>
        </w:rPr>
        <w:t>Scope of the Contract:</w:t>
      </w:r>
      <w:r w:rsidRPr="00CA79C5">
        <w:rPr>
          <w:bCs/>
          <w:i/>
          <w:iCs/>
          <w:caps/>
        </w:rPr>
        <w:t xml:space="preserve"> </w:t>
      </w:r>
      <w:r w:rsidRPr="00113380">
        <w:rPr>
          <w:bCs/>
          <w:iCs/>
        </w:rPr>
        <w:t>Procurement of Physics Laboratory Accessories</w:t>
      </w:r>
    </w:p>
    <w:p w14:paraId="5E7653E4" w14:textId="7C7D3913" w:rsidR="00113380" w:rsidRDefault="00113380" w:rsidP="00113380">
      <w:pPr>
        <w:spacing w:after="60"/>
        <w:rPr>
          <w:bCs/>
          <w:iCs/>
        </w:rPr>
      </w:pPr>
    </w:p>
    <w:p w14:paraId="042A1FA5" w14:textId="36694E7B" w:rsidR="00113380" w:rsidRPr="00113380" w:rsidRDefault="00113380" w:rsidP="00113380">
      <w:pPr>
        <w:spacing w:after="60"/>
        <w:rPr>
          <w:b/>
          <w:iCs/>
        </w:rPr>
      </w:pPr>
      <w:r w:rsidRPr="00113380">
        <w:rPr>
          <w:b/>
          <w:iCs/>
        </w:rPr>
        <w:t xml:space="preserve">Lot </w:t>
      </w:r>
      <w:r w:rsidR="00444A8F" w:rsidRPr="00444A8F">
        <w:rPr>
          <w:b/>
          <w:iCs/>
          <w:lang w:val="en-GB"/>
        </w:rPr>
        <w:t>7</w:t>
      </w:r>
      <w:r w:rsidRPr="00113380">
        <w:rPr>
          <w:b/>
          <w:iCs/>
        </w:rPr>
        <w:t xml:space="preserve">: </w:t>
      </w:r>
      <w:r w:rsidRPr="006E3439">
        <w:rPr>
          <w:b/>
          <w:iCs/>
        </w:rPr>
        <w:t>Procurement of Physics Laboratory Equipment</w:t>
      </w:r>
    </w:p>
    <w:p w14:paraId="5F0CA22E" w14:textId="4A58A06C" w:rsidR="00113380" w:rsidRPr="00BB6984" w:rsidRDefault="00113380" w:rsidP="00113380">
      <w:pPr>
        <w:rPr>
          <w:b/>
          <w:bCs/>
          <w:iCs/>
        </w:rPr>
      </w:pPr>
      <w:r w:rsidRPr="00BB6984">
        <w:rPr>
          <w:b/>
          <w:bCs/>
          <w:iCs/>
        </w:rPr>
        <w:t>Awarded Firm</w:t>
      </w:r>
      <w:r w:rsidRPr="00BB6984">
        <w:rPr>
          <w:iCs/>
        </w:rPr>
        <w:t xml:space="preserve">: </w:t>
      </w:r>
      <w:r>
        <w:rPr>
          <w:iCs/>
        </w:rPr>
        <w:t>AGT S.p.A</w:t>
      </w:r>
    </w:p>
    <w:p w14:paraId="02B6A31E" w14:textId="5FD88666" w:rsidR="00113380" w:rsidRPr="00BB6984" w:rsidRDefault="00113380" w:rsidP="00113380">
      <w:pPr>
        <w:rPr>
          <w:iCs/>
        </w:rPr>
      </w:pPr>
      <w:r w:rsidRPr="00BB6984">
        <w:rPr>
          <w:b/>
          <w:bCs/>
          <w:iCs/>
        </w:rPr>
        <w:t>Country</w:t>
      </w:r>
      <w:r w:rsidRPr="00BB6984">
        <w:rPr>
          <w:iCs/>
        </w:rPr>
        <w:t xml:space="preserve">: </w:t>
      </w:r>
      <w:r>
        <w:rPr>
          <w:iCs/>
        </w:rPr>
        <w:t>Italy</w:t>
      </w:r>
    </w:p>
    <w:p w14:paraId="339C78A9" w14:textId="37FDEBE1" w:rsidR="00113380" w:rsidRPr="00171FC0" w:rsidRDefault="00113380" w:rsidP="00113380">
      <w:pPr>
        <w:widowControl w:val="0"/>
        <w:tabs>
          <w:tab w:val="left" w:pos="1360"/>
        </w:tabs>
        <w:autoSpaceDE w:val="0"/>
        <w:autoSpaceDN w:val="0"/>
        <w:adjustRightInd w:val="0"/>
        <w:rPr>
          <w:b/>
          <w:bCs/>
          <w:iCs/>
        </w:rPr>
      </w:pPr>
      <w:r w:rsidRPr="00BB6984">
        <w:rPr>
          <w:b/>
          <w:bCs/>
          <w:iCs/>
        </w:rPr>
        <w:t>Contract</w:t>
      </w:r>
      <w:r>
        <w:rPr>
          <w:b/>
          <w:bCs/>
          <w:iCs/>
        </w:rPr>
        <w:t xml:space="preserve"> No</w:t>
      </w:r>
      <w:r w:rsidRPr="00BB6984">
        <w:rPr>
          <w:b/>
          <w:bCs/>
          <w:iCs/>
        </w:rPr>
        <w:t xml:space="preserve">: </w:t>
      </w:r>
      <w:r>
        <w:rPr>
          <w:iCs/>
          <w:spacing w:val="-2"/>
        </w:rPr>
        <w:t>AF EIP ICB-1.5.1.1-7</w:t>
      </w:r>
    </w:p>
    <w:p w14:paraId="14CDBF2B" w14:textId="3BE6840C" w:rsidR="00113380" w:rsidRPr="007228B2" w:rsidRDefault="00113380" w:rsidP="00113380">
      <w:pPr>
        <w:rPr>
          <w:iCs/>
        </w:rPr>
      </w:pPr>
      <w:r w:rsidRPr="00171FC0">
        <w:rPr>
          <w:b/>
          <w:bCs/>
          <w:iCs/>
        </w:rPr>
        <w:t>Contract Price</w:t>
      </w:r>
      <w:r w:rsidRPr="00171FC0">
        <w:rPr>
          <w:iCs/>
        </w:rPr>
        <w:t xml:space="preserve">: </w:t>
      </w:r>
      <w:r w:rsidRPr="00853B23">
        <w:rPr>
          <w:bCs/>
          <w:szCs w:val="22"/>
        </w:rPr>
        <w:t xml:space="preserve">383,996.90 </w:t>
      </w:r>
      <w:r w:rsidRPr="007228B2">
        <w:rPr>
          <w:bCs/>
          <w:color w:val="000000"/>
        </w:rPr>
        <w:t>USD</w:t>
      </w:r>
      <w:r>
        <w:rPr>
          <w:bCs/>
          <w:color w:val="000000"/>
        </w:rPr>
        <w:t xml:space="preserve"> (without taxes)</w:t>
      </w:r>
    </w:p>
    <w:p w14:paraId="342BA1F3" w14:textId="77777777" w:rsidR="00113380" w:rsidRPr="00CA79C5" w:rsidRDefault="00113380" w:rsidP="00113380">
      <w:pPr>
        <w:rPr>
          <w:iCs/>
        </w:rPr>
      </w:pPr>
      <w:r w:rsidRPr="00BB6984">
        <w:rPr>
          <w:iCs/>
        </w:rPr>
        <w:t xml:space="preserve"> </w:t>
      </w:r>
      <w:r>
        <w:rPr>
          <w:b/>
          <w:bCs/>
          <w:iCs/>
        </w:rPr>
        <w:t xml:space="preserve">Contract </w:t>
      </w:r>
      <w:r w:rsidRPr="00CA79C5">
        <w:rPr>
          <w:b/>
          <w:bCs/>
          <w:iCs/>
        </w:rPr>
        <w:t>Duration</w:t>
      </w:r>
      <w:r w:rsidRPr="00CA79C5">
        <w:rPr>
          <w:iCs/>
        </w:rPr>
        <w:t xml:space="preserve">: </w:t>
      </w:r>
      <w:r>
        <w:rPr>
          <w:iCs/>
        </w:rPr>
        <w:t>120 days</w:t>
      </w:r>
    </w:p>
    <w:p w14:paraId="08F0AC24" w14:textId="4C83F1E0" w:rsidR="00113380" w:rsidRPr="00113380" w:rsidRDefault="00113380" w:rsidP="00113380">
      <w:pPr>
        <w:spacing w:after="60"/>
        <w:rPr>
          <w:bCs/>
          <w:iCs/>
        </w:rPr>
      </w:pPr>
      <w:r w:rsidRPr="00CA79C5">
        <w:rPr>
          <w:b/>
          <w:bCs/>
          <w:iCs/>
        </w:rPr>
        <w:t>Scope of the Contract:</w:t>
      </w:r>
      <w:r w:rsidRPr="00CA79C5">
        <w:rPr>
          <w:bCs/>
          <w:i/>
          <w:iCs/>
          <w:caps/>
        </w:rPr>
        <w:t xml:space="preserve"> </w:t>
      </w:r>
      <w:r w:rsidRPr="00113380">
        <w:rPr>
          <w:bCs/>
          <w:iCs/>
        </w:rPr>
        <w:t>Procurement of Physics Laboratory Equipment</w:t>
      </w:r>
    </w:p>
    <w:p w14:paraId="6B0399A4" w14:textId="77777777" w:rsidR="00113380" w:rsidRDefault="00113380" w:rsidP="00113380">
      <w:pPr>
        <w:spacing w:after="60"/>
        <w:rPr>
          <w:bCs/>
          <w:iCs/>
        </w:rPr>
      </w:pPr>
    </w:p>
    <w:p w14:paraId="318B20F0" w14:textId="2FA23E32" w:rsidR="00113380" w:rsidRDefault="00113380" w:rsidP="00113380">
      <w:pPr>
        <w:spacing w:after="60"/>
        <w:rPr>
          <w:bCs/>
          <w:iCs/>
          <w:color w:val="243F60" w:themeColor="accent1" w:themeShade="7F"/>
        </w:rPr>
      </w:pPr>
    </w:p>
    <w:p w14:paraId="7E38CD11" w14:textId="641FFB43" w:rsidR="00684D6A" w:rsidRDefault="00684D6A" w:rsidP="00113380">
      <w:pPr>
        <w:spacing w:after="60"/>
        <w:rPr>
          <w:bCs/>
          <w:iCs/>
          <w:color w:val="243F60" w:themeColor="accent1" w:themeShade="7F"/>
        </w:rPr>
      </w:pPr>
    </w:p>
    <w:p w14:paraId="39F71D5F" w14:textId="582E8BCB" w:rsidR="00684D6A" w:rsidRDefault="00684D6A" w:rsidP="00113380">
      <w:pPr>
        <w:spacing w:after="60"/>
        <w:rPr>
          <w:bCs/>
          <w:iCs/>
          <w:color w:val="243F60" w:themeColor="accent1" w:themeShade="7F"/>
        </w:rPr>
      </w:pPr>
    </w:p>
    <w:p w14:paraId="0CB5D320" w14:textId="36712713" w:rsidR="00684D6A" w:rsidRDefault="00684D6A" w:rsidP="00113380">
      <w:pPr>
        <w:spacing w:after="60"/>
        <w:rPr>
          <w:bCs/>
          <w:iCs/>
          <w:color w:val="243F60" w:themeColor="accent1" w:themeShade="7F"/>
        </w:rPr>
      </w:pPr>
    </w:p>
    <w:p w14:paraId="2DF4E370" w14:textId="26C609DE" w:rsidR="00684D6A" w:rsidRDefault="00684D6A" w:rsidP="00113380">
      <w:pPr>
        <w:spacing w:after="60"/>
        <w:rPr>
          <w:bCs/>
          <w:iCs/>
          <w:color w:val="243F60" w:themeColor="accent1" w:themeShade="7F"/>
        </w:rPr>
      </w:pPr>
    </w:p>
    <w:p w14:paraId="16755CBF" w14:textId="2F73CFB9" w:rsidR="00684D6A" w:rsidRDefault="00684D6A" w:rsidP="00113380">
      <w:pPr>
        <w:spacing w:after="60"/>
        <w:rPr>
          <w:bCs/>
          <w:iCs/>
          <w:color w:val="243F60" w:themeColor="accent1" w:themeShade="7F"/>
        </w:rPr>
      </w:pPr>
    </w:p>
    <w:p w14:paraId="08F4B8DD" w14:textId="2F64A2CB" w:rsidR="00684D6A" w:rsidRDefault="00684D6A" w:rsidP="00113380">
      <w:pPr>
        <w:spacing w:after="60"/>
        <w:rPr>
          <w:bCs/>
          <w:iCs/>
          <w:color w:val="243F60" w:themeColor="accent1" w:themeShade="7F"/>
        </w:rPr>
      </w:pPr>
    </w:p>
    <w:bookmarkEnd w:id="2"/>
    <w:p w14:paraId="42C61B8A" w14:textId="451B5626" w:rsidR="00684D6A" w:rsidRDefault="00684D6A" w:rsidP="00113380">
      <w:pPr>
        <w:spacing w:after="60"/>
        <w:rPr>
          <w:bCs/>
          <w:iCs/>
          <w:color w:val="243F60" w:themeColor="accent1" w:themeShade="7F"/>
        </w:rPr>
      </w:pPr>
    </w:p>
    <w:p w14:paraId="44C4C18D" w14:textId="4B421E94" w:rsidR="00684D6A" w:rsidRDefault="00684D6A" w:rsidP="00113380">
      <w:pPr>
        <w:spacing w:after="60"/>
        <w:rPr>
          <w:bCs/>
          <w:iCs/>
          <w:color w:val="243F60" w:themeColor="accent1" w:themeShade="7F"/>
        </w:rPr>
      </w:pPr>
    </w:p>
    <w:p w14:paraId="429C043C" w14:textId="765B3DEC" w:rsidR="00684D6A" w:rsidRDefault="00684D6A" w:rsidP="00113380">
      <w:pPr>
        <w:spacing w:after="60"/>
        <w:rPr>
          <w:bCs/>
          <w:iCs/>
          <w:color w:val="243F60" w:themeColor="accent1" w:themeShade="7F"/>
        </w:rPr>
      </w:pPr>
    </w:p>
    <w:p w14:paraId="2563758E" w14:textId="73A194EF" w:rsidR="00684D6A" w:rsidRDefault="00684D6A" w:rsidP="00113380">
      <w:pPr>
        <w:spacing w:after="60"/>
        <w:rPr>
          <w:bCs/>
          <w:iCs/>
          <w:color w:val="243F60" w:themeColor="accent1" w:themeShade="7F"/>
        </w:rPr>
      </w:pPr>
    </w:p>
    <w:p w14:paraId="18DB988D" w14:textId="3B781949" w:rsidR="00684D6A" w:rsidRDefault="00684D6A" w:rsidP="00113380">
      <w:pPr>
        <w:spacing w:after="60"/>
        <w:rPr>
          <w:bCs/>
          <w:iCs/>
          <w:color w:val="243F60" w:themeColor="accent1" w:themeShade="7F"/>
        </w:rPr>
      </w:pPr>
    </w:p>
    <w:p w14:paraId="096EEAFA" w14:textId="7F392A0B" w:rsidR="00684D6A" w:rsidRDefault="00684D6A" w:rsidP="00113380">
      <w:pPr>
        <w:spacing w:after="60"/>
        <w:rPr>
          <w:bCs/>
          <w:iCs/>
          <w:color w:val="243F60" w:themeColor="accent1" w:themeShade="7F"/>
        </w:rPr>
      </w:pPr>
    </w:p>
    <w:p w14:paraId="4F0EF529" w14:textId="0BE007D4" w:rsidR="00684D6A" w:rsidRDefault="00684D6A" w:rsidP="00113380">
      <w:pPr>
        <w:spacing w:after="60"/>
        <w:rPr>
          <w:bCs/>
          <w:iCs/>
          <w:color w:val="243F60" w:themeColor="accent1" w:themeShade="7F"/>
        </w:rPr>
      </w:pPr>
    </w:p>
    <w:p w14:paraId="2C991301" w14:textId="077ACFAE" w:rsidR="00684D6A" w:rsidRDefault="00684D6A" w:rsidP="00113380">
      <w:pPr>
        <w:spacing w:after="60"/>
        <w:rPr>
          <w:bCs/>
          <w:iCs/>
          <w:color w:val="243F60" w:themeColor="accent1" w:themeShade="7F"/>
        </w:rPr>
      </w:pPr>
    </w:p>
    <w:p w14:paraId="0D7DF02D" w14:textId="101C6AE3" w:rsidR="00684D6A" w:rsidRDefault="00684D6A" w:rsidP="00113380">
      <w:pPr>
        <w:spacing w:after="60"/>
        <w:rPr>
          <w:bCs/>
          <w:iCs/>
          <w:color w:val="243F60" w:themeColor="accent1" w:themeShade="7F"/>
        </w:rPr>
      </w:pPr>
    </w:p>
    <w:p w14:paraId="17D81F9A" w14:textId="77777777" w:rsidR="00684D6A" w:rsidRPr="00113380" w:rsidRDefault="00684D6A" w:rsidP="00113380">
      <w:pPr>
        <w:spacing w:after="60"/>
        <w:rPr>
          <w:bCs/>
          <w:iCs/>
          <w:color w:val="243F60" w:themeColor="accent1" w:themeShade="7F"/>
        </w:rPr>
      </w:pPr>
    </w:p>
    <w:p w14:paraId="03F36DED" w14:textId="707F757D" w:rsidR="000C112F" w:rsidRPr="00DA1363" w:rsidRDefault="00DA1363" w:rsidP="000C112F">
      <w:pPr>
        <w:jc w:val="center"/>
        <w:rPr>
          <w:b/>
          <w:bCs/>
          <w:iCs/>
          <w:color w:val="243F60" w:themeColor="accent1" w:themeShade="7F"/>
          <w:lang w:val="hy-AM"/>
        </w:rPr>
      </w:pPr>
      <w:r>
        <w:rPr>
          <w:b/>
          <w:bCs/>
          <w:iCs/>
          <w:color w:val="243F60" w:themeColor="accent1" w:themeShade="7F"/>
          <w:lang w:val="hy-AM"/>
        </w:rPr>
        <w:t xml:space="preserve">Պայմանագրի </w:t>
      </w:r>
      <w:r w:rsidR="00CE5363">
        <w:rPr>
          <w:b/>
          <w:bCs/>
          <w:iCs/>
          <w:color w:val="243F60" w:themeColor="accent1" w:themeShade="7F"/>
          <w:lang w:val="hy-AM"/>
        </w:rPr>
        <w:t>շնորհման</w:t>
      </w:r>
      <w:r>
        <w:rPr>
          <w:b/>
          <w:bCs/>
          <w:iCs/>
          <w:color w:val="243F60" w:themeColor="accent1" w:themeShade="7F"/>
          <w:lang w:val="hy-AM"/>
        </w:rPr>
        <w:t xml:space="preserve"> ծանուցում</w:t>
      </w:r>
    </w:p>
    <w:p w14:paraId="2CCCC749" w14:textId="77777777" w:rsidR="000471B6" w:rsidRPr="00BB6984" w:rsidRDefault="000471B6" w:rsidP="000471B6"/>
    <w:p w14:paraId="446E6983" w14:textId="12384E57" w:rsidR="00684D6A" w:rsidRPr="00684D6A" w:rsidRDefault="00684D6A" w:rsidP="00684D6A">
      <w:pPr>
        <w:pStyle w:val="BodyText"/>
        <w:rPr>
          <w:bCs/>
          <w:i/>
          <w:spacing w:val="-2"/>
          <w:lang w:val="hy-AM"/>
        </w:rPr>
      </w:pPr>
      <w:r w:rsidRPr="00684D6A">
        <w:rPr>
          <w:bCs/>
          <w:i/>
          <w:spacing w:val="-2"/>
          <w:lang w:val="hy-AM"/>
        </w:rPr>
        <w:t>Լաբորատոր սարքավորումների, աքսեսուարների  պարագաների և նյութերի  գնում Արմավիրի մարզի դպրոցների համար</w:t>
      </w:r>
      <w:r>
        <w:rPr>
          <w:bCs/>
          <w:i/>
          <w:spacing w:val="-2"/>
          <w:lang w:val="en-GB"/>
        </w:rPr>
        <w:t xml:space="preserve">, </w:t>
      </w:r>
      <w:r>
        <w:rPr>
          <w:bCs/>
          <w:i/>
          <w:spacing w:val="-2"/>
          <w:lang w:val="hy-AM"/>
        </w:rPr>
        <w:t xml:space="preserve">կազմված </w:t>
      </w:r>
      <w:r w:rsidRPr="00684D6A">
        <w:rPr>
          <w:bCs/>
          <w:i/>
          <w:spacing w:val="-2"/>
        </w:rPr>
        <w:t xml:space="preserve">7 </w:t>
      </w:r>
      <w:r>
        <w:rPr>
          <w:bCs/>
          <w:i/>
          <w:spacing w:val="-2"/>
          <w:lang w:val="hy-AM"/>
        </w:rPr>
        <w:t>լոտից</w:t>
      </w:r>
    </w:p>
    <w:p w14:paraId="5A57BFAB" w14:textId="77777777" w:rsidR="00FA280B" w:rsidRPr="00BB6984" w:rsidRDefault="00765F70" w:rsidP="00FA280B">
      <w:pPr>
        <w:suppressAutoHyphens/>
        <w:rPr>
          <w:bCs/>
          <w:i/>
          <w:spacing w:val="-2"/>
          <w:lang w:val="hy-AM"/>
        </w:rPr>
      </w:pPr>
      <w:r w:rsidRPr="00BB6984">
        <w:rPr>
          <w:b/>
          <w:lang w:val="hy-AM"/>
        </w:rPr>
        <w:t xml:space="preserve">Ծրագրի անվանում` </w:t>
      </w:r>
      <w:r w:rsidR="00FA280B" w:rsidRPr="00BB6984">
        <w:rPr>
          <w:bCs/>
          <w:i/>
          <w:spacing w:val="-2"/>
          <w:lang w:val="hy-AM"/>
        </w:rPr>
        <w:t>Կրթության բարելավման ծրագրի լրացուցիչ ֆինանսավորում</w:t>
      </w:r>
    </w:p>
    <w:p w14:paraId="458698C5" w14:textId="6C2AE7CD" w:rsidR="000D453D" w:rsidRPr="00BB6984" w:rsidRDefault="000D453D" w:rsidP="00FA280B">
      <w:pPr>
        <w:rPr>
          <w:color w:val="121212"/>
          <w:lang w:val="hy-AM" w:eastAsia="ru-RU"/>
        </w:rPr>
      </w:pPr>
    </w:p>
    <w:p w14:paraId="579FA351" w14:textId="3FD73B58" w:rsidR="00F861B2" w:rsidRPr="00BB6984" w:rsidRDefault="00765F70" w:rsidP="000D453D">
      <w:pPr>
        <w:rPr>
          <w:b/>
          <w:lang w:val="hy-AM"/>
        </w:rPr>
      </w:pPr>
      <w:r w:rsidRPr="00BB6984">
        <w:rPr>
          <w:b/>
          <w:lang w:val="hy-AM"/>
        </w:rPr>
        <w:t>Երկիր</w:t>
      </w:r>
      <w:r w:rsidR="00FA280B" w:rsidRPr="00BB6984">
        <w:rPr>
          <w:i/>
          <w:lang w:val="hy-AM"/>
        </w:rPr>
        <w:t>։</w:t>
      </w:r>
      <w:r w:rsidRPr="00171FC0">
        <w:rPr>
          <w:i/>
          <w:lang w:val="hy-AM"/>
        </w:rPr>
        <w:t xml:space="preserve"> </w:t>
      </w:r>
      <w:r w:rsidR="0074567B" w:rsidRPr="00BB6984">
        <w:rPr>
          <w:i/>
          <w:lang w:val="hy-AM"/>
        </w:rPr>
        <w:t>Հայաստան</w:t>
      </w:r>
    </w:p>
    <w:p w14:paraId="2116BC72" w14:textId="77777777" w:rsidR="00BB6984" w:rsidRDefault="00BB6984" w:rsidP="00D77EED">
      <w:pPr>
        <w:pStyle w:val="BodyText2"/>
        <w:tabs>
          <w:tab w:val="left" w:pos="-1440"/>
          <w:tab w:val="left" w:pos="-720"/>
        </w:tabs>
        <w:suppressAutoHyphens/>
        <w:rPr>
          <w:b/>
          <w:lang w:val="hy-AM"/>
        </w:rPr>
      </w:pPr>
    </w:p>
    <w:p w14:paraId="22494DE4" w14:textId="496ACBBC" w:rsidR="00F861B2" w:rsidRPr="00171FC0" w:rsidRDefault="0074567B" w:rsidP="00D77EED">
      <w:pPr>
        <w:pStyle w:val="BodyText2"/>
        <w:tabs>
          <w:tab w:val="left" w:pos="-1440"/>
          <w:tab w:val="left" w:pos="-720"/>
        </w:tabs>
        <w:suppressAutoHyphens/>
        <w:rPr>
          <w:b/>
          <w:i/>
          <w:lang w:val="hy-AM"/>
        </w:rPr>
      </w:pPr>
      <w:r w:rsidRPr="00BB6984">
        <w:rPr>
          <w:b/>
          <w:lang w:val="hy-AM"/>
        </w:rPr>
        <w:t>Վարկ</w:t>
      </w:r>
      <w:r w:rsidR="00FA280B" w:rsidRPr="00BB6984">
        <w:rPr>
          <w:b/>
          <w:lang w:val="hy-AM"/>
        </w:rPr>
        <w:t>։</w:t>
      </w:r>
      <w:r w:rsidR="00DB505C" w:rsidRPr="00171FC0">
        <w:rPr>
          <w:b/>
          <w:lang w:val="hy-AM"/>
        </w:rPr>
        <w:t xml:space="preserve"> </w:t>
      </w:r>
      <w:r w:rsidR="00D77EED" w:rsidRPr="00171FC0">
        <w:rPr>
          <w:b/>
          <w:lang w:val="hy-AM"/>
        </w:rPr>
        <w:t>#</w:t>
      </w:r>
      <w:r w:rsidR="00FA280B" w:rsidRPr="00171FC0">
        <w:rPr>
          <w:b/>
          <w:i/>
          <w:lang w:val="hy-AM"/>
        </w:rPr>
        <w:t>9389</w:t>
      </w:r>
      <w:r w:rsidR="006017C2" w:rsidRPr="00171FC0">
        <w:rPr>
          <w:b/>
          <w:i/>
          <w:lang w:val="hy-AM"/>
        </w:rPr>
        <w:t>-AM</w:t>
      </w:r>
    </w:p>
    <w:p w14:paraId="6C753109" w14:textId="77777777" w:rsidR="00BB6984" w:rsidRDefault="00BB6984" w:rsidP="00FA280B">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rPr>
          <w:b/>
          <w:iCs/>
          <w:lang w:val="hy-AM"/>
        </w:rPr>
      </w:pPr>
    </w:p>
    <w:p w14:paraId="27A12228" w14:textId="00483065" w:rsidR="00FA280B" w:rsidRPr="00BB6984" w:rsidRDefault="00FA280B" w:rsidP="00FA280B">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rPr>
          <w:i/>
          <w:iCs/>
          <w:spacing w:val="-2"/>
          <w:lang w:val="hy-AM"/>
        </w:rPr>
      </w:pPr>
      <w:r w:rsidRPr="00BB6984">
        <w:rPr>
          <w:b/>
          <w:iCs/>
          <w:lang w:val="hy-AM"/>
        </w:rPr>
        <w:t xml:space="preserve">Իրականացնող գործակալություն։ </w:t>
      </w:r>
      <w:r w:rsidRPr="00BB6984">
        <w:rPr>
          <w:i/>
          <w:iCs/>
          <w:spacing w:val="-2"/>
          <w:lang w:val="hy-AM"/>
        </w:rPr>
        <w:t>«Կրթական ծրագրերի կենտրոն» ԾԻԳ</w:t>
      </w:r>
    </w:p>
    <w:p w14:paraId="4A3ACCDB" w14:textId="77777777" w:rsidR="00BB6984" w:rsidRDefault="00BB6984" w:rsidP="00FA280B">
      <w:pPr>
        <w:spacing w:line="276" w:lineRule="auto"/>
        <w:rPr>
          <w:b/>
          <w:iCs/>
          <w:lang w:val="hy-AM"/>
        </w:rPr>
      </w:pPr>
    </w:p>
    <w:p w14:paraId="25D011C1" w14:textId="77777777" w:rsidR="00BB6984" w:rsidRDefault="00FA280B" w:rsidP="00FA280B">
      <w:pPr>
        <w:spacing w:line="276" w:lineRule="auto"/>
        <w:rPr>
          <w:b/>
          <w:lang w:val="hy-AM"/>
        </w:rPr>
      </w:pPr>
      <w:r w:rsidRPr="00BB6984">
        <w:rPr>
          <w:b/>
          <w:iCs/>
          <w:lang w:val="hy-AM"/>
        </w:rPr>
        <w:t>Հասցե։</w:t>
      </w:r>
      <w:r w:rsidRPr="00BB6984">
        <w:rPr>
          <w:i/>
          <w:iCs/>
          <w:spacing w:val="-2"/>
          <w:lang w:val="hy-AM"/>
        </w:rPr>
        <w:t xml:space="preserve"> Ս. Վրացյան 73, Երևան 0070, ՀՀ</w:t>
      </w:r>
      <w:r w:rsidRPr="00BB6984">
        <w:rPr>
          <w:i/>
          <w:iCs/>
          <w:spacing w:val="-2"/>
          <w:lang w:val="hy-AM"/>
        </w:rPr>
        <w:br/>
      </w:r>
    </w:p>
    <w:p w14:paraId="4EE56C6A" w14:textId="7E136A5A" w:rsidR="00FA280B" w:rsidRPr="004D06D9" w:rsidRDefault="00FA280B" w:rsidP="00FA280B">
      <w:pPr>
        <w:spacing w:line="276" w:lineRule="auto"/>
        <w:rPr>
          <w:b/>
          <w:bCs/>
          <w:lang w:val="hy-AM"/>
        </w:rPr>
      </w:pPr>
      <w:r w:rsidRPr="00BB6984">
        <w:rPr>
          <w:b/>
          <w:lang w:val="hy-AM"/>
        </w:rPr>
        <w:t>Գնման ընթացակարգ։</w:t>
      </w:r>
      <w:r w:rsidRPr="00BB6984">
        <w:rPr>
          <w:lang w:val="hy-AM"/>
        </w:rPr>
        <w:t xml:space="preserve"> </w:t>
      </w:r>
      <w:r w:rsidR="00684D6A">
        <w:rPr>
          <w:i/>
          <w:lang w:val="hy-AM"/>
        </w:rPr>
        <w:t>Միջազգային</w:t>
      </w:r>
      <w:r w:rsidR="004D06D9">
        <w:rPr>
          <w:i/>
          <w:lang w:val="hy-AM"/>
        </w:rPr>
        <w:t xml:space="preserve"> մրցակցային գնում/</w:t>
      </w:r>
      <w:r w:rsidR="004D06D9" w:rsidRPr="004D06D9">
        <w:rPr>
          <w:iCs/>
          <w:lang w:val="hy-AM"/>
        </w:rPr>
        <w:t xml:space="preserve"> RFB </w:t>
      </w:r>
      <w:r w:rsidR="00684D6A" w:rsidRPr="00684D6A">
        <w:rPr>
          <w:iCs/>
          <w:lang w:val="hy-AM"/>
        </w:rPr>
        <w:t>Intern</w:t>
      </w:r>
      <w:r w:rsidR="004D06D9" w:rsidRPr="004D06D9">
        <w:rPr>
          <w:iCs/>
          <w:lang w:val="hy-AM"/>
        </w:rPr>
        <w:t>ational Approach</w:t>
      </w:r>
      <w:r w:rsidR="004D06D9">
        <w:rPr>
          <w:iCs/>
          <w:lang w:val="hy-AM"/>
        </w:rPr>
        <w:t>/</w:t>
      </w:r>
    </w:p>
    <w:p w14:paraId="77F46732" w14:textId="77777777" w:rsidR="000D5670" w:rsidRDefault="000D5670" w:rsidP="00FA280B">
      <w:pPr>
        <w:pStyle w:val="BodyText2"/>
        <w:rPr>
          <w:b/>
          <w:iCs/>
          <w:lang w:val="hy-AM"/>
        </w:rPr>
      </w:pPr>
    </w:p>
    <w:p w14:paraId="5AB78DB2" w14:textId="3C287A9B" w:rsidR="00FA280B" w:rsidRPr="004D06D9" w:rsidRDefault="00FA280B" w:rsidP="00FA280B">
      <w:pPr>
        <w:pStyle w:val="BodyText2"/>
        <w:rPr>
          <w:iCs/>
          <w:spacing w:val="-2"/>
          <w:lang w:val="hy-AM"/>
        </w:rPr>
      </w:pPr>
      <w:r w:rsidRPr="00BB6984">
        <w:rPr>
          <w:b/>
          <w:iCs/>
          <w:lang w:val="hy-AM"/>
        </w:rPr>
        <w:t>Ընթացակարգի ծածկագիր։</w:t>
      </w:r>
      <w:r w:rsidRPr="00BB6984">
        <w:rPr>
          <w:iCs/>
          <w:spacing w:val="-2"/>
          <w:lang w:val="hy-AM"/>
        </w:rPr>
        <w:t xml:space="preserve"> </w:t>
      </w:r>
      <w:r w:rsidR="007228B2">
        <w:rPr>
          <w:iCs/>
          <w:spacing w:val="-2"/>
          <w:lang w:val="hy-AM"/>
        </w:rPr>
        <w:t>AF EIP ICB-1.5.1.1</w:t>
      </w:r>
    </w:p>
    <w:p w14:paraId="7056992D" w14:textId="77777777" w:rsidR="000D5670" w:rsidRDefault="000D5670" w:rsidP="00FA280B">
      <w:pPr>
        <w:pStyle w:val="BodyText2"/>
        <w:rPr>
          <w:b/>
          <w:bCs/>
          <w:iCs/>
          <w:spacing w:val="-2"/>
          <w:lang w:val="hy-AM"/>
        </w:rPr>
      </w:pPr>
    </w:p>
    <w:p w14:paraId="15F04EE5" w14:textId="7627CFAA" w:rsidR="00FA280B" w:rsidRPr="00BB6984" w:rsidRDefault="004D06D9" w:rsidP="00FA280B">
      <w:pPr>
        <w:pStyle w:val="BodyText2"/>
        <w:rPr>
          <w:b/>
          <w:bCs/>
          <w:iCs/>
          <w:spacing w:val="-2"/>
          <w:lang w:val="hy-AM"/>
        </w:rPr>
      </w:pPr>
      <w:r>
        <w:rPr>
          <w:b/>
          <w:bCs/>
          <w:iCs/>
          <w:spacing w:val="-2"/>
          <w:lang w:val="hy-AM"/>
        </w:rPr>
        <w:t xml:space="preserve">Հայտ </w:t>
      </w:r>
      <w:r w:rsidR="00FA280B" w:rsidRPr="00BB6984">
        <w:rPr>
          <w:b/>
          <w:bCs/>
          <w:iCs/>
          <w:spacing w:val="-2"/>
          <w:lang w:val="hy-AM"/>
        </w:rPr>
        <w:t xml:space="preserve">ներկայացրած </w:t>
      </w:r>
      <w:r>
        <w:rPr>
          <w:b/>
          <w:bCs/>
          <w:iCs/>
          <w:spacing w:val="-2"/>
          <w:lang w:val="hy-AM"/>
        </w:rPr>
        <w:t>մասնակիցների</w:t>
      </w:r>
      <w:r w:rsidR="00FA280B" w:rsidRPr="00BB6984">
        <w:rPr>
          <w:b/>
          <w:bCs/>
          <w:iCs/>
          <w:spacing w:val="-2"/>
          <w:lang w:val="hy-AM"/>
        </w:rPr>
        <w:t xml:space="preserve"> անունները և առաջարկված գները։</w:t>
      </w:r>
    </w:p>
    <w:p w14:paraId="2883A4D6" w14:textId="77777777" w:rsidR="000D5670" w:rsidRDefault="000D5670" w:rsidP="00097469">
      <w:pPr>
        <w:suppressAutoHyphens/>
        <w:spacing w:after="60"/>
        <w:rPr>
          <w:b/>
          <w:iCs/>
          <w:lang w:val="hy-AM"/>
        </w:rPr>
      </w:pPr>
    </w:p>
    <w:p w14:paraId="2CA1A5D8" w14:textId="453F4D42" w:rsidR="00097469" w:rsidRPr="00097469" w:rsidRDefault="00097469" w:rsidP="00097469">
      <w:pPr>
        <w:suppressAutoHyphens/>
        <w:spacing w:after="60"/>
        <w:rPr>
          <w:b/>
          <w:iCs/>
          <w:lang w:val="hy-AM"/>
        </w:rPr>
      </w:pPr>
      <w:r w:rsidRPr="00097469">
        <w:rPr>
          <w:b/>
          <w:iCs/>
          <w:lang w:val="hy-AM"/>
        </w:rPr>
        <w:t>Չափաբաժին 1: Սարքավորումների գնում</w:t>
      </w:r>
      <w:r w:rsidRPr="00097469">
        <w:rPr>
          <w:b/>
          <w:iCs/>
          <w:sz w:val="36"/>
          <w:szCs w:val="36"/>
          <w:lang w:val="hy-AM"/>
        </w:rPr>
        <w:t xml:space="preserve"> </w:t>
      </w:r>
      <w:r w:rsidRPr="00097469">
        <w:rPr>
          <w:b/>
          <w:iCs/>
          <w:lang w:val="hy-AM"/>
        </w:rPr>
        <w:t>կենսաբանության և քիմիայի լաբորատորիաների համար</w:t>
      </w:r>
    </w:p>
    <w:tbl>
      <w:tblPr>
        <w:tblW w:w="10102" w:type="dxa"/>
        <w:tblInd w:w="-717" w:type="dxa"/>
        <w:tblLayout w:type="fixed"/>
        <w:tblCellMar>
          <w:left w:w="72" w:type="dxa"/>
          <w:right w:w="72" w:type="dxa"/>
        </w:tblCellMar>
        <w:tblLook w:val="0000" w:firstRow="0" w:lastRow="0" w:firstColumn="0" w:lastColumn="0" w:noHBand="0" w:noVBand="0"/>
      </w:tblPr>
      <w:tblGrid>
        <w:gridCol w:w="3119"/>
        <w:gridCol w:w="1080"/>
        <w:gridCol w:w="2885"/>
        <w:gridCol w:w="3018"/>
      </w:tblGrid>
      <w:tr w:rsidR="00097469" w:rsidRPr="00DA723E" w14:paraId="002CE291" w14:textId="77777777" w:rsidTr="00455D60">
        <w:trPr>
          <w:trHeight w:val="531"/>
        </w:trPr>
        <w:tc>
          <w:tcPr>
            <w:tcW w:w="3119" w:type="dxa"/>
            <w:tcBorders>
              <w:top w:val="single" w:sz="6" w:space="0" w:color="auto"/>
              <w:left w:val="single" w:sz="6" w:space="0" w:color="auto"/>
              <w:bottom w:val="single" w:sz="4" w:space="0" w:color="auto"/>
              <w:right w:val="single" w:sz="6" w:space="0" w:color="auto"/>
            </w:tcBorders>
          </w:tcPr>
          <w:p w14:paraId="6A2D0F93" w14:textId="35570484" w:rsidR="00097469" w:rsidRPr="00DA723E" w:rsidRDefault="00097469" w:rsidP="00455D60">
            <w:pPr>
              <w:jc w:val="center"/>
            </w:pPr>
            <w:r>
              <w:t>Հայտատու</w:t>
            </w:r>
          </w:p>
        </w:tc>
        <w:tc>
          <w:tcPr>
            <w:tcW w:w="3965" w:type="dxa"/>
            <w:gridSpan w:val="2"/>
            <w:tcBorders>
              <w:top w:val="single" w:sz="6" w:space="0" w:color="auto"/>
              <w:left w:val="nil"/>
              <w:bottom w:val="single" w:sz="4" w:space="0" w:color="auto"/>
              <w:right w:val="nil"/>
            </w:tcBorders>
          </w:tcPr>
          <w:p w14:paraId="5DBB62A0" w14:textId="5282F4CB" w:rsidR="00097469" w:rsidRPr="00DA723E" w:rsidRDefault="00097469" w:rsidP="00455D60">
            <w:pPr>
              <w:jc w:val="center"/>
            </w:pPr>
            <w:r>
              <w:t>Ընթերցված գներ</w:t>
            </w:r>
          </w:p>
        </w:tc>
        <w:tc>
          <w:tcPr>
            <w:tcW w:w="3018" w:type="dxa"/>
            <w:tcBorders>
              <w:top w:val="single" w:sz="6" w:space="0" w:color="auto"/>
              <w:left w:val="nil"/>
              <w:bottom w:val="single" w:sz="4" w:space="0" w:color="auto"/>
              <w:right w:val="single" w:sz="6" w:space="0" w:color="auto"/>
            </w:tcBorders>
          </w:tcPr>
          <w:p w14:paraId="78C3875D" w14:textId="5B16F476" w:rsidR="00097469" w:rsidRPr="00DA723E" w:rsidRDefault="00097469" w:rsidP="00455D60">
            <w:pPr>
              <w:jc w:val="center"/>
            </w:pPr>
            <w:r>
              <w:t>Ճշգրտված/զեղչված գներ</w:t>
            </w:r>
          </w:p>
        </w:tc>
      </w:tr>
      <w:tr w:rsidR="00097469" w:rsidRPr="00DA723E" w14:paraId="11E7A37A" w14:textId="77777777" w:rsidTr="00455D60">
        <w:tc>
          <w:tcPr>
            <w:tcW w:w="3119" w:type="dxa"/>
            <w:tcBorders>
              <w:top w:val="single" w:sz="4" w:space="0" w:color="auto"/>
              <w:left w:val="single" w:sz="4" w:space="0" w:color="auto"/>
              <w:bottom w:val="single" w:sz="4" w:space="0" w:color="auto"/>
              <w:right w:val="single" w:sz="4" w:space="0" w:color="auto"/>
            </w:tcBorders>
          </w:tcPr>
          <w:p w14:paraId="54FC77D1" w14:textId="77777777" w:rsidR="00097469" w:rsidRPr="00DA723E" w:rsidRDefault="00097469" w:rsidP="00455D60">
            <w:pPr>
              <w:jc w:val="center"/>
            </w:pPr>
          </w:p>
        </w:tc>
        <w:tc>
          <w:tcPr>
            <w:tcW w:w="1080" w:type="dxa"/>
            <w:tcBorders>
              <w:top w:val="single" w:sz="4" w:space="0" w:color="auto"/>
              <w:left w:val="single" w:sz="4" w:space="0" w:color="auto"/>
              <w:bottom w:val="single" w:sz="4" w:space="0" w:color="auto"/>
              <w:right w:val="single" w:sz="4" w:space="0" w:color="auto"/>
            </w:tcBorders>
          </w:tcPr>
          <w:p w14:paraId="748D6E08" w14:textId="3BD22071" w:rsidR="00097469" w:rsidRPr="00DA723E" w:rsidRDefault="00097469" w:rsidP="00455D60">
            <w:pPr>
              <w:jc w:val="center"/>
            </w:pPr>
            <w:r>
              <w:t>Արժույթ</w:t>
            </w:r>
          </w:p>
          <w:p w14:paraId="70C320B7" w14:textId="43AD6C6C" w:rsidR="00097469" w:rsidRPr="00DA723E" w:rsidRDefault="00097469" w:rsidP="00455D60">
            <w:pPr>
              <w:jc w:val="center"/>
            </w:pPr>
          </w:p>
        </w:tc>
        <w:tc>
          <w:tcPr>
            <w:tcW w:w="2885" w:type="dxa"/>
            <w:tcBorders>
              <w:top w:val="single" w:sz="4" w:space="0" w:color="auto"/>
              <w:left w:val="single" w:sz="4" w:space="0" w:color="auto"/>
              <w:bottom w:val="single" w:sz="4" w:space="0" w:color="auto"/>
              <w:right w:val="single" w:sz="4" w:space="0" w:color="auto"/>
            </w:tcBorders>
          </w:tcPr>
          <w:p w14:paraId="08CAF768" w14:textId="6AB41C7E" w:rsidR="00097469" w:rsidRPr="00DA723E" w:rsidRDefault="00097469" w:rsidP="00455D60">
            <w:pPr>
              <w:jc w:val="center"/>
            </w:pPr>
            <w:r>
              <w:t>Գումար</w:t>
            </w:r>
          </w:p>
          <w:p w14:paraId="6D820C0C" w14:textId="77777777" w:rsidR="00097469" w:rsidRPr="00DA723E" w:rsidRDefault="00097469" w:rsidP="00455D60">
            <w:pPr>
              <w:jc w:val="center"/>
            </w:pPr>
            <w:r w:rsidRPr="00DA723E">
              <w:t>(s)</w:t>
            </w:r>
          </w:p>
        </w:tc>
        <w:tc>
          <w:tcPr>
            <w:tcW w:w="3018" w:type="dxa"/>
            <w:tcBorders>
              <w:top w:val="single" w:sz="4" w:space="0" w:color="auto"/>
              <w:left w:val="single" w:sz="4" w:space="0" w:color="auto"/>
              <w:bottom w:val="single" w:sz="4" w:space="0" w:color="auto"/>
              <w:right w:val="single" w:sz="4" w:space="0" w:color="auto"/>
            </w:tcBorders>
          </w:tcPr>
          <w:p w14:paraId="31151C33" w14:textId="77777777" w:rsidR="00097469" w:rsidRPr="00DA723E" w:rsidRDefault="00097469" w:rsidP="00455D60">
            <w:pPr>
              <w:jc w:val="center"/>
            </w:pPr>
          </w:p>
        </w:tc>
      </w:tr>
      <w:tr w:rsidR="00097469" w:rsidRPr="00DA723E" w14:paraId="255C1487" w14:textId="77777777" w:rsidTr="00455D60">
        <w:tc>
          <w:tcPr>
            <w:tcW w:w="3119" w:type="dxa"/>
            <w:tcBorders>
              <w:top w:val="single" w:sz="4" w:space="0" w:color="auto"/>
              <w:left w:val="single" w:sz="4" w:space="0" w:color="auto"/>
              <w:bottom w:val="single" w:sz="4" w:space="0" w:color="auto"/>
              <w:right w:val="single" w:sz="4" w:space="0" w:color="auto"/>
            </w:tcBorders>
          </w:tcPr>
          <w:p w14:paraId="7E7735B7" w14:textId="77777777" w:rsidR="00097469" w:rsidRPr="00DA723E" w:rsidRDefault="00097469" w:rsidP="00455D60">
            <w:pPr>
              <w:jc w:val="center"/>
              <w:rPr>
                <w:i/>
              </w:rPr>
            </w:pPr>
            <w:r w:rsidRPr="00DA723E">
              <w:rPr>
                <w:i/>
              </w:rPr>
              <w:t>(a)</w:t>
            </w:r>
          </w:p>
        </w:tc>
        <w:tc>
          <w:tcPr>
            <w:tcW w:w="1080" w:type="dxa"/>
            <w:tcBorders>
              <w:top w:val="single" w:sz="4" w:space="0" w:color="auto"/>
              <w:left w:val="single" w:sz="4" w:space="0" w:color="auto"/>
              <w:bottom w:val="single" w:sz="4" w:space="0" w:color="auto"/>
              <w:right w:val="single" w:sz="4" w:space="0" w:color="auto"/>
            </w:tcBorders>
          </w:tcPr>
          <w:p w14:paraId="3E54A8BD" w14:textId="77777777" w:rsidR="00097469" w:rsidRPr="00DA723E" w:rsidRDefault="00097469" w:rsidP="00455D60">
            <w:pPr>
              <w:jc w:val="center"/>
              <w:rPr>
                <w:i/>
              </w:rPr>
            </w:pPr>
            <w:r w:rsidRPr="00DA723E">
              <w:rPr>
                <w:i/>
              </w:rPr>
              <w:t>(b)</w:t>
            </w:r>
          </w:p>
        </w:tc>
        <w:tc>
          <w:tcPr>
            <w:tcW w:w="2885" w:type="dxa"/>
            <w:tcBorders>
              <w:top w:val="single" w:sz="4" w:space="0" w:color="auto"/>
              <w:left w:val="single" w:sz="4" w:space="0" w:color="auto"/>
              <w:bottom w:val="single" w:sz="4" w:space="0" w:color="auto"/>
              <w:right w:val="single" w:sz="4" w:space="0" w:color="auto"/>
            </w:tcBorders>
          </w:tcPr>
          <w:p w14:paraId="50DA2CDB" w14:textId="77777777" w:rsidR="00097469" w:rsidRPr="00DA723E" w:rsidRDefault="00097469" w:rsidP="00455D60">
            <w:pPr>
              <w:jc w:val="center"/>
              <w:rPr>
                <w:i/>
              </w:rPr>
            </w:pPr>
            <w:r w:rsidRPr="00DA723E">
              <w:rPr>
                <w:i/>
              </w:rPr>
              <w:t>(c)</w:t>
            </w:r>
          </w:p>
        </w:tc>
        <w:tc>
          <w:tcPr>
            <w:tcW w:w="3018" w:type="dxa"/>
            <w:tcBorders>
              <w:top w:val="single" w:sz="4" w:space="0" w:color="auto"/>
              <w:left w:val="single" w:sz="4" w:space="0" w:color="auto"/>
              <w:bottom w:val="single" w:sz="4" w:space="0" w:color="auto"/>
              <w:right w:val="single" w:sz="4" w:space="0" w:color="auto"/>
            </w:tcBorders>
          </w:tcPr>
          <w:p w14:paraId="5CF7B15D" w14:textId="77777777" w:rsidR="00097469" w:rsidRPr="00DA723E" w:rsidRDefault="00097469" w:rsidP="00455D60">
            <w:pPr>
              <w:jc w:val="center"/>
              <w:rPr>
                <w:i/>
              </w:rPr>
            </w:pPr>
            <w:r w:rsidRPr="00DA723E">
              <w:rPr>
                <w:i/>
              </w:rPr>
              <w:t>(i) = (f) – (h)</w:t>
            </w:r>
          </w:p>
        </w:tc>
      </w:tr>
      <w:tr w:rsidR="00097469" w:rsidRPr="00DA723E" w14:paraId="29CB15C0"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588C4D6B" w14:textId="27F3540E" w:rsidR="00097469" w:rsidRPr="00097469" w:rsidRDefault="00097469" w:rsidP="00455D60">
            <w:pPr>
              <w:rPr>
                <w:bCs/>
                <w:color w:val="000000"/>
                <w:lang w:val="hy-AM"/>
              </w:rPr>
            </w:pPr>
            <w:r>
              <w:rPr>
                <w:bCs/>
                <w:szCs w:val="22"/>
                <w:lang w:val="hy-AM"/>
              </w:rPr>
              <w:t>Կոնցեռն-Էներգոմաշ ՓԲԸ</w:t>
            </w:r>
          </w:p>
        </w:tc>
        <w:tc>
          <w:tcPr>
            <w:tcW w:w="1080" w:type="dxa"/>
            <w:tcBorders>
              <w:top w:val="single" w:sz="4" w:space="0" w:color="auto"/>
              <w:left w:val="single" w:sz="4" w:space="0" w:color="auto"/>
              <w:bottom w:val="single" w:sz="4" w:space="0" w:color="auto"/>
              <w:right w:val="single" w:sz="4" w:space="0" w:color="auto"/>
            </w:tcBorders>
            <w:vAlign w:val="center"/>
          </w:tcPr>
          <w:p w14:paraId="1982DB90" w14:textId="77777777" w:rsidR="00097469" w:rsidRPr="00DA723E" w:rsidRDefault="00097469" w:rsidP="00455D60">
            <w:pPr>
              <w:jc w:val="center"/>
            </w:pPr>
            <w:r w:rsidRPr="00DA723E">
              <w:rPr>
                <w:color w:val="000000"/>
              </w:rPr>
              <w:t>AMD</w:t>
            </w:r>
          </w:p>
        </w:tc>
        <w:tc>
          <w:tcPr>
            <w:tcW w:w="2885" w:type="dxa"/>
            <w:tcBorders>
              <w:top w:val="single" w:sz="4" w:space="0" w:color="auto"/>
              <w:left w:val="single" w:sz="4" w:space="0" w:color="auto"/>
              <w:bottom w:val="single" w:sz="4" w:space="0" w:color="auto"/>
              <w:right w:val="single" w:sz="4" w:space="0" w:color="auto"/>
            </w:tcBorders>
            <w:vAlign w:val="center"/>
          </w:tcPr>
          <w:p w14:paraId="4C2DE70C" w14:textId="6FDF78A9" w:rsidR="00097469" w:rsidRPr="00607A40" w:rsidRDefault="00097469" w:rsidP="00455D60">
            <w:pPr>
              <w:jc w:val="center"/>
              <w:rPr>
                <w:bCs/>
                <w:color w:val="000000"/>
              </w:rPr>
            </w:pPr>
            <w:r w:rsidRPr="00607A40">
              <w:rPr>
                <w:bCs/>
                <w:szCs w:val="22"/>
              </w:rPr>
              <w:t>450,102,900 (</w:t>
            </w:r>
            <w:r>
              <w:rPr>
                <w:bCs/>
                <w:szCs w:val="22"/>
                <w:lang w:val="hy-AM"/>
              </w:rPr>
              <w:t>առանց հարկերի</w:t>
            </w:r>
            <w:r w:rsidRPr="00607A40">
              <w:rPr>
                <w:bCs/>
                <w:szCs w:val="22"/>
              </w:rPr>
              <w:t xml:space="preserve"> 89,166,180 AMD)</w:t>
            </w:r>
          </w:p>
        </w:tc>
        <w:tc>
          <w:tcPr>
            <w:tcW w:w="3018" w:type="dxa"/>
            <w:tcBorders>
              <w:top w:val="single" w:sz="4" w:space="0" w:color="auto"/>
              <w:left w:val="single" w:sz="4" w:space="0" w:color="auto"/>
              <w:bottom w:val="single" w:sz="4" w:space="0" w:color="auto"/>
              <w:right w:val="single" w:sz="4" w:space="0" w:color="auto"/>
            </w:tcBorders>
            <w:vAlign w:val="center"/>
          </w:tcPr>
          <w:p w14:paraId="180598FE" w14:textId="38844B00" w:rsidR="00097469" w:rsidRPr="00DA723E" w:rsidRDefault="00097469" w:rsidP="00455D60">
            <w:pPr>
              <w:tabs>
                <w:tab w:val="left" w:pos="-1440"/>
                <w:tab w:val="left" w:pos="-720"/>
              </w:tabs>
              <w:jc w:val="center"/>
              <w:rPr>
                <w:bCs/>
                <w:iCs/>
                <w:spacing w:val="-3"/>
              </w:rPr>
            </w:pPr>
            <w:r w:rsidRPr="000D46F0">
              <w:rPr>
                <w:bCs/>
                <w:szCs w:val="22"/>
              </w:rPr>
              <w:t>450,019,566.67 (</w:t>
            </w:r>
            <w:r>
              <w:rPr>
                <w:bCs/>
                <w:szCs w:val="22"/>
                <w:lang w:val="hy-AM"/>
              </w:rPr>
              <w:t>առանց հարկերի</w:t>
            </w:r>
            <w:r w:rsidRPr="000D46F0">
              <w:rPr>
                <w:bCs/>
                <w:szCs w:val="22"/>
              </w:rPr>
              <w:t xml:space="preserve"> 89,149,513.33 AMD)</w:t>
            </w:r>
          </w:p>
        </w:tc>
      </w:tr>
      <w:tr w:rsidR="00097469" w:rsidRPr="00DA723E" w14:paraId="1E44B64B"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6F0E398B" w14:textId="77777777" w:rsidR="00097469" w:rsidRPr="006E3439" w:rsidRDefault="00097469" w:rsidP="00455D60">
            <w:pPr>
              <w:rPr>
                <w:bCs/>
                <w:color w:val="000000"/>
              </w:rPr>
            </w:pPr>
            <w:r w:rsidRPr="006E3439">
              <w:rPr>
                <w:bCs/>
                <w:szCs w:val="22"/>
              </w:rPr>
              <w:t>Excelor Holding Group JSC</w:t>
            </w:r>
          </w:p>
        </w:tc>
        <w:tc>
          <w:tcPr>
            <w:tcW w:w="1080" w:type="dxa"/>
            <w:tcBorders>
              <w:top w:val="single" w:sz="4" w:space="0" w:color="auto"/>
              <w:left w:val="single" w:sz="4" w:space="0" w:color="auto"/>
              <w:bottom w:val="single" w:sz="4" w:space="0" w:color="auto"/>
              <w:right w:val="single" w:sz="4" w:space="0" w:color="auto"/>
            </w:tcBorders>
            <w:vAlign w:val="center"/>
          </w:tcPr>
          <w:p w14:paraId="0FC27EB0" w14:textId="77777777" w:rsidR="00097469" w:rsidRPr="00DA723E" w:rsidRDefault="00097469" w:rsidP="00455D60">
            <w:pPr>
              <w:jc w:val="center"/>
            </w:pPr>
            <w:r w:rsidRPr="00DA723E">
              <w:rPr>
                <w:color w:val="000000"/>
              </w:rPr>
              <w:t>USD</w:t>
            </w:r>
          </w:p>
        </w:tc>
        <w:tc>
          <w:tcPr>
            <w:tcW w:w="2885" w:type="dxa"/>
            <w:tcBorders>
              <w:top w:val="single" w:sz="4" w:space="0" w:color="auto"/>
              <w:left w:val="single" w:sz="4" w:space="0" w:color="auto"/>
              <w:bottom w:val="single" w:sz="4" w:space="0" w:color="auto"/>
              <w:right w:val="single" w:sz="4" w:space="0" w:color="auto"/>
            </w:tcBorders>
            <w:vAlign w:val="center"/>
          </w:tcPr>
          <w:p w14:paraId="3382DCB6" w14:textId="77777777" w:rsidR="00097469" w:rsidRPr="00607A40" w:rsidRDefault="00097469" w:rsidP="00455D60">
            <w:pPr>
              <w:jc w:val="center"/>
              <w:rPr>
                <w:bCs/>
                <w:color w:val="000000"/>
              </w:rPr>
            </w:pPr>
            <w:r w:rsidRPr="00607A40">
              <w:rPr>
                <w:bCs/>
                <w:szCs w:val="22"/>
              </w:rPr>
              <w:t xml:space="preserve">1,647,747 </w:t>
            </w:r>
          </w:p>
        </w:tc>
        <w:tc>
          <w:tcPr>
            <w:tcW w:w="3018" w:type="dxa"/>
            <w:tcBorders>
              <w:top w:val="single" w:sz="4" w:space="0" w:color="auto"/>
              <w:left w:val="single" w:sz="4" w:space="0" w:color="auto"/>
              <w:bottom w:val="single" w:sz="4" w:space="0" w:color="auto"/>
              <w:right w:val="single" w:sz="4" w:space="0" w:color="auto"/>
            </w:tcBorders>
            <w:vAlign w:val="center"/>
          </w:tcPr>
          <w:p w14:paraId="3E5A037D" w14:textId="77777777" w:rsidR="00097469" w:rsidRPr="00DA723E" w:rsidRDefault="00097469" w:rsidP="00455D60">
            <w:pPr>
              <w:tabs>
                <w:tab w:val="left" w:pos="-1440"/>
                <w:tab w:val="left" w:pos="-720"/>
              </w:tabs>
              <w:jc w:val="center"/>
              <w:rPr>
                <w:color w:val="000000"/>
              </w:rPr>
            </w:pPr>
            <w:r w:rsidRPr="000D46F0">
              <w:rPr>
                <w:bCs/>
                <w:szCs w:val="22"/>
              </w:rPr>
              <w:t xml:space="preserve">1,643,747 </w:t>
            </w:r>
          </w:p>
        </w:tc>
      </w:tr>
      <w:tr w:rsidR="00097469" w:rsidRPr="00DA723E" w14:paraId="0A7571B9"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4D121397" w14:textId="77777777" w:rsidR="00097469" w:rsidRPr="006E3439" w:rsidRDefault="00097469" w:rsidP="00455D60">
            <w:pPr>
              <w:rPr>
                <w:b/>
                <w:szCs w:val="22"/>
              </w:rPr>
            </w:pPr>
            <w:r w:rsidRPr="006E3439">
              <w:rPr>
                <w:b/>
                <w:szCs w:val="22"/>
              </w:rPr>
              <w:t>BMS Techno LLC</w:t>
            </w:r>
          </w:p>
        </w:tc>
        <w:tc>
          <w:tcPr>
            <w:tcW w:w="1080" w:type="dxa"/>
            <w:tcBorders>
              <w:top w:val="single" w:sz="4" w:space="0" w:color="auto"/>
              <w:left w:val="single" w:sz="4" w:space="0" w:color="auto"/>
              <w:bottom w:val="single" w:sz="4" w:space="0" w:color="auto"/>
              <w:right w:val="single" w:sz="4" w:space="0" w:color="auto"/>
            </w:tcBorders>
            <w:vAlign w:val="center"/>
          </w:tcPr>
          <w:p w14:paraId="49867879" w14:textId="77777777" w:rsidR="00097469" w:rsidRPr="00DA723E" w:rsidRDefault="00097469" w:rsidP="00455D60">
            <w:pPr>
              <w:jc w:val="center"/>
              <w:rPr>
                <w:color w:val="000000"/>
              </w:rPr>
            </w:pPr>
            <w:r w:rsidRPr="00DA723E">
              <w:rPr>
                <w:color w:val="000000"/>
              </w:rPr>
              <w:t>USD</w:t>
            </w:r>
          </w:p>
        </w:tc>
        <w:tc>
          <w:tcPr>
            <w:tcW w:w="2885" w:type="dxa"/>
            <w:tcBorders>
              <w:top w:val="single" w:sz="4" w:space="0" w:color="auto"/>
              <w:left w:val="single" w:sz="4" w:space="0" w:color="auto"/>
              <w:bottom w:val="single" w:sz="4" w:space="0" w:color="auto"/>
              <w:right w:val="single" w:sz="4" w:space="0" w:color="auto"/>
            </w:tcBorders>
            <w:vAlign w:val="center"/>
          </w:tcPr>
          <w:p w14:paraId="46C89405" w14:textId="77777777" w:rsidR="00097469" w:rsidRPr="00607A40" w:rsidRDefault="00097469" w:rsidP="00455D60">
            <w:pPr>
              <w:jc w:val="center"/>
              <w:rPr>
                <w:bCs/>
                <w:szCs w:val="22"/>
              </w:rPr>
            </w:pPr>
            <w:r w:rsidRPr="00607A40">
              <w:rPr>
                <w:bCs/>
                <w:szCs w:val="22"/>
              </w:rPr>
              <w:t>596,626.56</w:t>
            </w:r>
          </w:p>
        </w:tc>
        <w:tc>
          <w:tcPr>
            <w:tcW w:w="3018" w:type="dxa"/>
            <w:tcBorders>
              <w:top w:val="single" w:sz="4" w:space="0" w:color="auto"/>
              <w:left w:val="single" w:sz="4" w:space="0" w:color="auto"/>
              <w:bottom w:val="single" w:sz="4" w:space="0" w:color="auto"/>
              <w:right w:val="single" w:sz="4" w:space="0" w:color="auto"/>
            </w:tcBorders>
            <w:vAlign w:val="center"/>
          </w:tcPr>
          <w:p w14:paraId="17E36A65" w14:textId="77777777" w:rsidR="00097469" w:rsidRPr="006E3439" w:rsidRDefault="00097469" w:rsidP="00455D60">
            <w:pPr>
              <w:tabs>
                <w:tab w:val="left" w:pos="-1440"/>
                <w:tab w:val="left" w:pos="-720"/>
              </w:tabs>
              <w:jc w:val="center"/>
              <w:rPr>
                <w:b/>
                <w:bCs/>
                <w:szCs w:val="22"/>
              </w:rPr>
            </w:pPr>
            <w:r w:rsidRPr="006E3439">
              <w:rPr>
                <w:b/>
                <w:bCs/>
                <w:color w:val="000000"/>
              </w:rPr>
              <w:t>572,769.3504</w:t>
            </w:r>
          </w:p>
        </w:tc>
      </w:tr>
      <w:tr w:rsidR="00097469" w:rsidRPr="00DA723E" w14:paraId="012F47EA"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56986F31" w14:textId="77777777" w:rsidR="00097469" w:rsidRPr="006E3439" w:rsidRDefault="00097469" w:rsidP="00455D60">
            <w:pPr>
              <w:rPr>
                <w:bCs/>
                <w:iCs/>
                <w:spacing w:val="-3"/>
                <w:lang w:val="af-ZA"/>
              </w:rPr>
            </w:pPr>
            <w:r w:rsidRPr="006E3439">
              <w:rPr>
                <w:bCs/>
                <w:szCs w:val="22"/>
              </w:rPr>
              <w:t>AGT S.p.A</w:t>
            </w:r>
          </w:p>
        </w:tc>
        <w:tc>
          <w:tcPr>
            <w:tcW w:w="1080" w:type="dxa"/>
            <w:tcBorders>
              <w:top w:val="single" w:sz="4" w:space="0" w:color="auto"/>
              <w:left w:val="single" w:sz="4" w:space="0" w:color="auto"/>
              <w:bottom w:val="single" w:sz="4" w:space="0" w:color="auto"/>
              <w:right w:val="single" w:sz="4" w:space="0" w:color="auto"/>
            </w:tcBorders>
            <w:vAlign w:val="center"/>
          </w:tcPr>
          <w:p w14:paraId="30EE925A" w14:textId="77777777" w:rsidR="00097469" w:rsidRPr="00DA723E" w:rsidRDefault="00097469" w:rsidP="00455D60">
            <w:pPr>
              <w:jc w:val="center"/>
              <w:rPr>
                <w:bCs/>
                <w:iCs/>
                <w:spacing w:val="-3"/>
              </w:rPr>
            </w:pPr>
            <w:r w:rsidRPr="00DA723E">
              <w:rPr>
                <w:color w:val="000000"/>
              </w:rPr>
              <w:t>USD</w:t>
            </w:r>
          </w:p>
        </w:tc>
        <w:tc>
          <w:tcPr>
            <w:tcW w:w="2885" w:type="dxa"/>
            <w:tcBorders>
              <w:top w:val="single" w:sz="4" w:space="0" w:color="auto"/>
              <w:left w:val="single" w:sz="4" w:space="0" w:color="auto"/>
              <w:bottom w:val="single" w:sz="4" w:space="0" w:color="auto"/>
              <w:right w:val="single" w:sz="4" w:space="0" w:color="auto"/>
            </w:tcBorders>
            <w:vAlign w:val="center"/>
          </w:tcPr>
          <w:p w14:paraId="4B716195" w14:textId="77777777" w:rsidR="00097469" w:rsidRPr="00607A40" w:rsidRDefault="00097469" w:rsidP="00455D60">
            <w:pPr>
              <w:jc w:val="center"/>
              <w:rPr>
                <w:bCs/>
                <w:color w:val="000000"/>
              </w:rPr>
            </w:pPr>
            <w:r w:rsidRPr="00607A40">
              <w:rPr>
                <w:bCs/>
                <w:szCs w:val="22"/>
              </w:rPr>
              <w:t xml:space="preserve">933,636.24 </w:t>
            </w:r>
          </w:p>
        </w:tc>
        <w:tc>
          <w:tcPr>
            <w:tcW w:w="3018" w:type="dxa"/>
            <w:tcBorders>
              <w:top w:val="single" w:sz="4" w:space="0" w:color="auto"/>
              <w:left w:val="single" w:sz="4" w:space="0" w:color="auto"/>
              <w:bottom w:val="single" w:sz="4" w:space="0" w:color="auto"/>
              <w:right w:val="single" w:sz="4" w:space="0" w:color="auto"/>
            </w:tcBorders>
            <w:vAlign w:val="center"/>
          </w:tcPr>
          <w:p w14:paraId="57B977A1" w14:textId="77777777" w:rsidR="00097469" w:rsidRPr="00DA723E" w:rsidRDefault="00097469" w:rsidP="00455D60">
            <w:pPr>
              <w:tabs>
                <w:tab w:val="left" w:pos="-1440"/>
                <w:tab w:val="left" w:pos="-720"/>
              </w:tabs>
              <w:jc w:val="center"/>
              <w:rPr>
                <w:bCs/>
                <w:iCs/>
                <w:spacing w:val="-3"/>
              </w:rPr>
            </w:pPr>
            <w:r w:rsidRPr="000D46F0">
              <w:rPr>
                <w:bCs/>
                <w:szCs w:val="22"/>
              </w:rPr>
              <w:t xml:space="preserve">933,636.32 </w:t>
            </w:r>
          </w:p>
        </w:tc>
      </w:tr>
      <w:tr w:rsidR="00097469" w:rsidRPr="004965CD" w14:paraId="5C98EF6E"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0DE6891E" w14:textId="77777777" w:rsidR="00097469" w:rsidRPr="006E3439" w:rsidRDefault="00097469" w:rsidP="00455D60">
            <w:pPr>
              <w:rPr>
                <w:bCs/>
                <w:iCs/>
                <w:spacing w:val="-3"/>
                <w:lang w:val="af-ZA"/>
              </w:rPr>
            </w:pPr>
            <w:r w:rsidRPr="006E3439">
              <w:rPr>
                <w:bCs/>
                <w:szCs w:val="22"/>
              </w:rPr>
              <w:t>JV Credo USA &amp;Arpa-Sevan</w:t>
            </w:r>
          </w:p>
        </w:tc>
        <w:tc>
          <w:tcPr>
            <w:tcW w:w="1080" w:type="dxa"/>
            <w:tcBorders>
              <w:top w:val="single" w:sz="4" w:space="0" w:color="auto"/>
              <w:left w:val="single" w:sz="4" w:space="0" w:color="auto"/>
              <w:bottom w:val="single" w:sz="4" w:space="0" w:color="auto"/>
              <w:right w:val="single" w:sz="4" w:space="0" w:color="auto"/>
            </w:tcBorders>
            <w:vAlign w:val="center"/>
          </w:tcPr>
          <w:p w14:paraId="602704B6" w14:textId="77777777" w:rsidR="00097469" w:rsidRPr="00DA723E" w:rsidRDefault="00097469" w:rsidP="00455D60">
            <w:pPr>
              <w:jc w:val="center"/>
              <w:rPr>
                <w:color w:val="000000"/>
              </w:rPr>
            </w:pPr>
            <w:r w:rsidRPr="00DA723E">
              <w:rPr>
                <w:color w:val="000000"/>
              </w:rPr>
              <w:t>USD</w:t>
            </w:r>
          </w:p>
          <w:p w14:paraId="53ECA407" w14:textId="77777777" w:rsidR="00097469" w:rsidRPr="00DA723E" w:rsidRDefault="00097469" w:rsidP="00455D60">
            <w:pPr>
              <w:jc w:val="center"/>
              <w:rPr>
                <w:color w:val="000000"/>
              </w:rPr>
            </w:pPr>
          </w:p>
          <w:p w14:paraId="385D83E6" w14:textId="77777777" w:rsidR="00097469" w:rsidRPr="00DA723E" w:rsidRDefault="00097469" w:rsidP="00455D60">
            <w:pPr>
              <w:jc w:val="center"/>
              <w:rPr>
                <w:color w:val="000000"/>
              </w:rPr>
            </w:pPr>
          </w:p>
          <w:p w14:paraId="7699E2D9" w14:textId="77777777" w:rsidR="00097469" w:rsidRPr="00DA723E" w:rsidRDefault="00097469" w:rsidP="00455D60">
            <w:pPr>
              <w:jc w:val="center"/>
              <w:rPr>
                <w:bCs/>
                <w:iCs/>
                <w:spacing w:val="-3"/>
              </w:rPr>
            </w:pPr>
            <w:r w:rsidRPr="00DA723E">
              <w:rPr>
                <w:color w:val="000000"/>
              </w:rPr>
              <w:t>AMD</w:t>
            </w:r>
          </w:p>
        </w:tc>
        <w:tc>
          <w:tcPr>
            <w:tcW w:w="2885" w:type="dxa"/>
            <w:tcBorders>
              <w:top w:val="single" w:sz="4" w:space="0" w:color="auto"/>
              <w:left w:val="single" w:sz="4" w:space="0" w:color="auto"/>
              <w:bottom w:val="single" w:sz="4" w:space="0" w:color="auto"/>
              <w:right w:val="single" w:sz="4" w:space="0" w:color="auto"/>
            </w:tcBorders>
            <w:vAlign w:val="center"/>
          </w:tcPr>
          <w:p w14:paraId="08A085F0" w14:textId="77777777" w:rsidR="00097469" w:rsidRPr="00607A40" w:rsidRDefault="00097469" w:rsidP="00455D60">
            <w:pPr>
              <w:jc w:val="center"/>
              <w:rPr>
                <w:bCs/>
                <w:szCs w:val="22"/>
              </w:rPr>
            </w:pPr>
            <w:r w:rsidRPr="00607A40">
              <w:rPr>
                <w:bCs/>
                <w:szCs w:val="22"/>
              </w:rPr>
              <w:t>500,110.20 USD</w:t>
            </w:r>
          </w:p>
          <w:p w14:paraId="113EF945" w14:textId="40D2E248" w:rsidR="00097469" w:rsidRPr="00097469" w:rsidRDefault="00097469" w:rsidP="00455D60">
            <w:pPr>
              <w:jc w:val="center"/>
              <w:rPr>
                <w:bCs/>
                <w:color w:val="000000"/>
                <w:lang w:val="hy-AM"/>
              </w:rPr>
            </w:pPr>
            <w:r>
              <w:rPr>
                <w:bCs/>
                <w:szCs w:val="22"/>
                <w:lang w:val="hy-AM"/>
              </w:rPr>
              <w:t>և</w:t>
            </w:r>
            <w:r w:rsidRPr="00607A40">
              <w:rPr>
                <w:bCs/>
                <w:szCs w:val="22"/>
              </w:rPr>
              <w:t xml:space="preserve"> 146,164,800 AMD </w:t>
            </w:r>
            <w:r>
              <w:rPr>
                <w:bCs/>
                <w:szCs w:val="22"/>
                <w:lang w:val="hy-AM"/>
              </w:rPr>
              <w:t>ներառյալ</w:t>
            </w:r>
            <w:r w:rsidRPr="00607A40">
              <w:rPr>
                <w:bCs/>
                <w:szCs w:val="22"/>
              </w:rPr>
              <w:t xml:space="preserve"> 24,360,800 </w:t>
            </w:r>
            <w:r>
              <w:rPr>
                <w:bCs/>
                <w:szCs w:val="22"/>
                <w:lang w:val="hy-AM"/>
              </w:rPr>
              <w:t>ԱԱՀ</w:t>
            </w:r>
          </w:p>
        </w:tc>
        <w:tc>
          <w:tcPr>
            <w:tcW w:w="3018" w:type="dxa"/>
            <w:tcBorders>
              <w:top w:val="single" w:sz="4" w:space="0" w:color="auto"/>
              <w:left w:val="single" w:sz="4" w:space="0" w:color="auto"/>
              <w:bottom w:val="single" w:sz="4" w:space="0" w:color="auto"/>
              <w:right w:val="single" w:sz="4" w:space="0" w:color="auto"/>
            </w:tcBorders>
            <w:vAlign w:val="center"/>
          </w:tcPr>
          <w:p w14:paraId="37ED7E92" w14:textId="77777777" w:rsidR="00097469" w:rsidRPr="004965CD" w:rsidRDefault="00097469" w:rsidP="00455D60">
            <w:pPr>
              <w:jc w:val="center"/>
              <w:rPr>
                <w:bCs/>
                <w:szCs w:val="22"/>
                <w:lang w:val="hy-AM"/>
              </w:rPr>
            </w:pPr>
            <w:r w:rsidRPr="004965CD">
              <w:rPr>
                <w:bCs/>
                <w:szCs w:val="22"/>
                <w:lang w:val="hy-AM"/>
              </w:rPr>
              <w:t>500,110.20 USD</w:t>
            </w:r>
          </w:p>
          <w:p w14:paraId="2D1D6ADA" w14:textId="794A4CCD" w:rsidR="00097469" w:rsidRPr="00097469" w:rsidRDefault="00097469" w:rsidP="00455D60">
            <w:pPr>
              <w:tabs>
                <w:tab w:val="left" w:pos="-1440"/>
                <w:tab w:val="left" w:pos="-720"/>
              </w:tabs>
              <w:jc w:val="center"/>
              <w:rPr>
                <w:bCs/>
                <w:iCs/>
                <w:spacing w:val="-3"/>
                <w:lang w:val="hy-AM"/>
              </w:rPr>
            </w:pPr>
            <w:r>
              <w:rPr>
                <w:bCs/>
                <w:szCs w:val="22"/>
                <w:lang w:val="hy-AM"/>
              </w:rPr>
              <w:t>և</w:t>
            </w:r>
            <w:r w:rsidRPr="004965CD">
              <w:rPr>
                <w:bCs/>
                <w:szCs w:val="22"/>
                <w:lang w:val="hy-AM"/>
              </w:rPr>
              <w:t xml:space="preserve"> 146,164,800 AMD </w:t>
            </w:r>
            <w:r>
              <w:rPr>
                <w:bCs/>
                <w:szCs w:val="22"/>
                <w:lang w:val="hy-AM"/>
              </w:rPr>
              <w:t>ներառյալ</w:t>
            </w:r>
            <w:r w:rsidRPr="004965CD">
              <w:rPr>
                <w:bCs/>
                <w:szCs w:val="22"/>
                <w:lang w:val="hy-AM"/>
              </w:rPr>
              <w:t xml:space="preserve"> 24,360,800 </w:t>
            </w:r>
            <w:r>
              <w:rPr>
                <w:bCs/>
                <w:szCs w:val="22"/>
                <w:lang w:val="hy-AM"/>
              </w:rPr>
              <w:t>ԱԱՀ</w:t>
            </w:r>
          </w:p>
        </w:tc>
      </w:tr>
    </w:tbl>
    <w:p w14:paraId="6A237A9C" w14:textId="77777777" w:rsidR="00692A9C" w:rsidRPr="00097469" w:rsidRDefault="00692A9C" w:rsidP="00692A9C">
      <w:pPr>
        <w:suppressAutoHyphens/>
        <w:spacing w:after="60"/>
        <w:rPr>
          <w:b/>
          <w:iCs/>
          <w:sz w:val="36"/>
          <w:szCs w:val="36"/>
          <w:lang w:val="hy-AM"/>
        </w:rPr>
      </w:pPr>
      <w:bookmarkStart w:id="5" w:name="_Hlk139458403"/>
      <w:r w:rsidRPr="00097469">
        <w:rPr>
          <w:b/>
          <w:iCs/>
          <w:lang w:val="hy-AM"/>
        </w:rPr>
        <w:t xml:space="preserve">Չափաբաժին  2: Էլեկտրական սարքավորումների և պարագաների գնում կենսաբանության, քիմիայի և ֆիզիկայի լաբորատորիաների համար </w:t>
      </w:r>
    </w:p>
    <w:tbl>
      <w:tblPr>
        <w:tblW w:w="10065" w:type="dxa"/>
        <w:tblInd w:w="-717" w:type="dxa"/>
        <w:tblLayout w:type="fixed"/>
        <w:tblCellMar>
          <w:left w:w="72" w:type="dxa"/>
          <w:right w:w="72" w:type="dxa"/>
        </w:tblCellMar>
        <w:tblLook w:val="0000" w:firstRow="0" w:lastRow="0" w:firstColumn="0" w:lastColumn="0" w:noHBand="0" w:noVBand="0"/>
      </w:tblPr>
      <w:tblGrid>
        <w:gridCol w:w="3119"/>
        <w:gridCol w:w="1080"/>
        <w:gridCol w:w="2747"/>
        <w:gridCol w:w="3119"/>
      </w:tblGrid>
      <w:tr w:rsidR="00097469" w:rsidRPr="00DA723E" w14:paraId="50089497" w14:textId="77777777" w:rsidTr="00455D60">
        <w:tc>
          <w:tcPr>
            <w:tcW w:w="3119" w:type="dxa"/>
            <w:tcBorders>
              <w:top w:val="single" w:sz="6" w:space="0" w:color="auto"/>
              <w:left w:val="single" w:sz="6" w:space="0" w:color="auto"/>
              <w:bottom w:val="single" w:sz="4" w:space="0" w:color="auto"/>
              <w:right w:val="single" w:sz="6" w:space="0" w:color="auto"/>
            </w:tcBorders>
          </w:tcPr>
          <w:bookmarkEnd w:id="5"/>
          <w:p w14:paraId="403F6C62" w14:textId="66B3BB20" w:rsidR="00097469" w:rsidRPr="00DA723E" w:rsidRDefault="00097469" w:rsidP="00455D60">
            <w:pPr>
              <w:jc w:val="center"/>
            </w:pPr>
            <w:r>
              <w:t>Հայտատու</w:t>
            </w:r>
          </w:p>
        </w:tc>
        <w:tc>
          <w:tcPr>
            <w:tcW w:w="3827" w:type="dxa"/>
            <w:gridSpan w:val="2"/>
            <w:tcBorders>
              <w:top w:val="single" w:sz="6" w:space="0" w:color="auto"/>
              <w:left w:val="nil"/>
              <w:bottom w:val="single" w:sz="4" w:space="0" w:color="auto"/>
              <w:right w:val="nil"/>
            </w:tcBorders>
          </w:tcPr>
          <w:p w14:paraId="5C2DB70E" w14:textId="686DF867" w:rsidR="00097469" w:rsidRPr="00DA723E" w:rsidRDefault="00097469" w:rsidP="00455D60">
            <w:pPr>
              <w:jc w:val="center"/>
            </w:pPr>
            <w:r>
              <w:t>Ընթերցված գներ</w:t>
            </w:r>
          </w:p>
        </w:tc>
        <w:tc>
          <w:tcPr>
            <w:tcW w:w="3119" w:type="dxa"/>
            <w:tcBorders>
              <w:top w:val="single" w:sz="6" w:space="0" w:color="auto"/>
              <w:left w:val="nil"/>
              <w:bottom w:val="single" w:sz="4" w:space="0" w:color="auto"/>
              <w:right w:val="single" w:sz="6" w:space="0" w:color="auto"/>
            </w:tcBorders>
          </w:tcPr>
          <w:p w14:paraId="60D46A8D" w14:textId="0456225D" w:rsidR="00097469" w:rsidRPr="00DA723E" w:rsidRDefault="00097469" w:rsidP="00455D60">
            <w:pPr>
              <w:jc w:val="center"/>
            </w:pPr>
            <w:r>
              <w:t>Ճշգրտված/զեղչված գներ</w:t>
            </w:r>
          </w:p>
        </w:tc>
      </w:tr>
      <w:tr w:rsidR="00097469" w:rsidRPr="00DA723E" w14:paraId="7DA3F754" w14:textId="77777777" w:rsidTr="00455D60">
        <w:tc>
          <w:tcPr>
            <w:tcW w:w="3119" w:type="dxa"/>
            <w:tcBorders>
              <w:top w:val="single" w:sz="4" w:space="0" w:color="auto"/>
              <w:left w:val="single" w:sz="4" w:space="0" w:color="auto"/>
              <w:bottom w:val="single" w:sz="4" w:space="0" w:color="auto"/>
              <w:right w:val="single" w:sz="4" w:space="0" w:color="auto"/>
            </w:tcBorders>
          </w:tcPr>
          <w:p w14:paraId="743937E0" w14:textId="77777777" w:rsidR="00097469" w:rsidRPr="00DA723E" w:rsidRDefault="00097469" w:rsidP="00455D60">
            <w:pPr>
              <w:jc w:val="center"/>
            </w:pPr>
          </w:p>
        </w:tc>
        <w:tc>
          <w:tcPr>
            <w:tcW w:w="1080" w:type="dxa"/>
            <w:tcBorders>
              <w:top w:val="single" w:sz="4" w:space="0" w:color="auto"/>
              <w:left w:val="single" w:sz="4" w:space="0" w:color="auto"/>
              <w:bottom w:val="single" w:sz="4" w:space="0" w:color="auto"/>
              <w:right w:val="single" w:sz="4" w:space="0" w:color="auto"/>
            </w:tcBorders>
          </w:tcPr>
          <w:p w14:paraId="5221701B" w14:textId="5ACA3ECF" w:rsidR="00097469" w:rsidRPr="00DA723E" w:rsidRDefault="00097469" w:rsidP="00455D60">
            <w:pPr>
              <w:jc w:val="center"/>
            </w:pPr>
            <w:r>
              <w:t>Արժույթ</w:t>
            </w:r>
            <w:r w:rsidRPr="00DA723E">
              <w:t>(ies)</w:t>
            </w:r>
          </w:p>
        </w:tc>
        <w:tc>
          <w:tcPr>
            <w:tcW w:w="2747" w:type="dxa"/>
            <w:tcBorders>
              <w:top w:val="single" w:sz="4" w:space="0" w:color="auto"/>
              <w:left w:val="single" w:sz="4" w:space="0" w:color="auto"/>
              <w:bottom w:val="single" w:sz="4" w:space="0" w:color="auto"/>
              <w:right w:val="single" w:sz="4" w:space="0" w:color="auto"/>
            </w:tcBorders>
          </w:tcPr>
          <w:p w14:paraId="67D68CA7" w14:textId="51970BC8" w:rsidR="00097469" w:rsidRPr="00DA723E" w:rsidRDefault="00097469" w:rsidP="00455D60">
            <w:pPr>
              <w:jc w:val="center"/>
            </w:pPr>
            <w:r>
              <w:t>Գումար</w:t>
            </w:r>
            <w:r w:rsidRPr="00DA723E">
              <w:t>(s)</w:t>
            </w:r>
          </w:p>
        </w:tc>
        <w:tc>
          <w:tcPr>
            <w:tcW w:w="3119" w:type="dxa"/>
            <w:tcBorders>
              <w:top w:val="single" w:sz="4" w:space="0" w:color="auto"/>
              <w:left w:val="single" w:sz="4" w:space="0" w:color="auto"/>
              <w:bottom w:val="single" w:sz="4" w:space="0" w:color="auto"/>
              <w:right w:val="single" w:sz="4" w:space="0" w:color="auto"/>
            </w:tcBorders>
          </w:tcPr>
          <w:p w14:paraId="2CDEE27F" w14:textId="77777777" w:rsidR="00097469" w:rsidRPr="00DA723E" w:rsidRDefault="00097469" w:rsidP="00455D60">
            <w:pPr>
              <w:jc w:val="center"/>
            </w:pPr>
          </w:p>
        </w:tc>
      </w:tr>
      <w:tr w:rsidR="00097469" w:rsidRPr="00DA723E" w14:paraId="505F9F41" w14:textId="77777777" w:rsidTr="00455D60">
        <w:tc>
          <w:tcPr>
            <w:tcW w:w="3119" w:type="dxa"/>
            <w:tcBorders>
              <w:top w:val="single" w:sz="4" w:space="0" w:color="auto"/>
              <w:left w:val="single" w:sz="4" w:space="0" w:color="auto"/>
              <w:bottom w:val="single" w:sz="4" w:space="0" w:color="auto"/>
              <w:right w:val="single" w:sz="4" w:space="0" w:color="auto"/>
            </w:tcBorders>
          </w:tcPr>
          <w:p w14:paraId="16543F83" w14:textId="77777777" w:rsidR="00097469" w:rsidRPr="00DA723E" w:rsidRDefault="00097469" w:rsidP="00455D60">
            <w:pPr>
              <w:jc w:val="center"/>
              <w:rPr>
                <w:i/>
              </w:rPr>
            </w:pPr>
            <w:r w:rsidRPr="00DA723E">
              <w:rPr>
                <w:i/>
              </w:rPr>
              <w:t>(a)</w:t>
            </w:r>
          </w:p>
        </w:tc>
        <w:tc>
          <w:tcPr>
            <w:tcW w:w="1080" w:type="dxa"/>
            <w:tcBorders>
              <w:top w:val="single" w:sz="4" w:space="0" w:color="auto"/>
              <w:left w:val="single" w:sz="4" w:space="0" w:color="auto"/>
              <w:bottom w:val="single" w:sz="4" w:space="0" w:color="auto"/>
              <w:right w:val="single" w:sz="4" w:space="0" w:color="auto"/>
            </w:tcBorders>
          </w:tcPr>
          <w:p w14:paraId="391550F1" w14:textId="77777777" w:rsidR="00097469" w:rsidRPr="00DA723E" w:rsidRDefault="00097469" w:rsidP="00455D60">
            <w:pPr>
              <w:jc w:val="center"/>
              <w:rPr>
                <w:i/>
              </w:rPr>
            </w:pPr>
            <w:r w:rsidRPr="00DA723E">
              <w:rPr>
                <w:i/>
              </w:rPr>
              <w:t>(b)</w:t>
            </w:r>
          </w:p>
        </w:tc>
        <w:tc>
          <w:tcPr>
            <w:tcW w:w="2747" w:type="dxa"/>
            <w:tcBorders>
              <w:top w:val="single" w:sz="4" w:space="0" w:color="auto"/>
              <w:left w:val="single" w:sz="4" w:space="0" w:color="auto"/>
              <w:bottom w:val="single" w:sz="4" w:space="0" w:color="auto"/>
              <w:right w:val="single" w:sz="4" w:space="0" w:color="auto"/>
            </w:tcBorders>
          </w:tcPr>
          <w:p w14:paraId="01CF0AEA" w14:textId="77777777" w:rsidR="00097469" w:rsidRPr="00DA723E" w:rsidRDefault="00097469" w:rsidP="00455D60">
            <w:pPr>
              <w:jc w:val="center"/>
              <w:rPr>
                <w:i/>
              </w:rPr>
            </w:pPr>
            <w:r w:rsidRPr="00DA723E">
              <w:rPr>
                <w:i/>
              </w:rPr>
              <w:t>(c)</w:t>
            </w:r>
          </w:p>
        </w:tc>
        <w:tc>
          <w:tcPr>
            <w:tcW w:w="3119" w:type="dxa"/>
            <w:tcBorders>
              <w:top w:val="single" w:sz="4" w:space="0" w:color="auto"/>
              <w:left w:val="single" w:sz="4" w:space="0" w:color="auto"/>
              <w:bottom w:val="single" w:sz="4" w:space="0" w:color="auto"/>
              <w:right w:val="single" w:sz="4" w:space="0" w:color="auto"/>
            </w:tcBorders>
          </w:tcPr>
          <w:p w14:paraId="7EE272EB" w14:textId="77777777" w:rsidR="00097469" w:rsidRPr="00DA723E" w:rsidRDefault="00097469" w:rsidP="00455D60">
            <w:pPr>
              <w:jc w:val="center"/>
              <w:rPr>
                <w:i/>
              </w:rPr>
            </w:pPr>
            <w:r w:rsidRPr="00DA723E">
              <w:rPr>
                <w:i/>
              </w:rPr>
              <w:t>(i) = (f) – (h)</w:t>
            </w:r>
          </w:p>
        </w:tc>
      </w:tr>
      <w:tr w:rsidR="00097469" w:rsidRPr="00DA723E" w14:paraId="37245594"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7F6D5128" w14:textId="1FCFE458" w:rsidR="00097469" w:rsidRPr="006E3439" w:rsidRDefault="00097469" w:rsidP="00097469">
            <w:pPr>
              <w:rPr>
                <w:bCs/>
                <w:color w:val="000000"/>
              </w:rPr>
            </w:pPr>
            <w:r>
              <w:rPr>
                <w:bCs/>
                <w:szCs w:val="22"/>
                <w:lang w:val="hy-AM"/>
              </w:rPr>
              <w:t>Կոնցեռն-Էներգոմաշ ՓԲԸ</w:t>
            </w:r>
          </w:p>
        </w:tc>
        <w:tc>
          <w:tcPr>
            <w:tcW w:w="1080" w:type="dxa"/>
            <w:tcBorders>
              <w:top w:val="single" w:sz="4" w:space="0" w:color="auto"/>
              <w:left w:val="single" w:sz="4" w:space="0" w:color="auto"/>
              <w:bottom w:val="single" w:sz="4" w:space="0" w:color="auto"/>
              <w:right w:val="single" w:sz="4" w:space="0" w:color="auto"/>
            </w:tcBorders>
            <w:vAlign w:val="center"/>
          </w:tcPr>
          <w:p w14:paraId="1FCF75DA" w14:textId="77777777" w:rsidR="00097469" w:rsidRPr="00DA723E" w:rsidRDefault="00097469" w:rsidP="00097469">
            <w:pPr>
              <w:jc w:val="center"/>
            </w:pPr>
            <w:r>
              <w:rPr>
                <w:color w:val="000000"/>
              </w:rPr>
              <w:t>AMD</w:t>
            </w:r>
          </w:p>
        </w:tc>
        <w:tc>
          <w:tcPr>
            <w:tcW w:w="2747" w:type="dxa"/>
            <w:tcBorders>
              <w:top w:val="single" w:sz="4" w:space="0" w:color="auto"/>
              <w:left w:val="single" w:sz="4" w:space="0" w:color="auto"/>
              <w:bottom w:val="single" w:sz="4" w:space="0" w:color="auto"/>
              <w:right w:val="single" w:sz="4" w:space="0" w:color="auto"/>
            </w:tcBorders>
            <w:vAlign w:val="center"/>
          </w:tcPr>
          <w:p w14:paraId="74E8EBA8" w14:textId="19AE3615" w:rsidR="00097469" w:rsidRPr="003B229F" w:rsidRDefault="00097469" w:rsidP="00097469">
            <w:pPr>
              <w:jc w:val="center"/>
              <w:rPr>
                <w:bCs/>
                <w:color w:val="000000"/>
              </w:rPr>
            </w:pPr>
            <w:r w:rsidRPr="003B229F">
              <w:rPr>
                <w:bCs/>
                <w:szCs w:val="22"/>
              </w:rPr>
              <w:t>29,181,000 (</w:t>
            </w:r>
            <w:r>
              <w:rPr>
                <w:bCs/>
                <w:szCs w:val="22"/>
                <w:lang w:val="hy-AM"/>
              </w:rPr>
              <w:t>առանց հարկերի</w:t>
            </w:r>
            <w:r w:rsidRPr="003B229F">
              <w:rPr>
                <w:bCs/>
                <w:szCs w:val="22"/>
              </w:rPr>
              <w:t xml:space="preserve"> 5,836,200 AMD)</w:t>
            </w:r>
          </w:p>
        </w:tc>
        <w:tc>
          <w:tcPr>
            <w:tcW w:w="3119" w:type="dxa"/>
            <w:tcBorders>
              <w:top w:val="single" w:sz="4" w:space="0" w:color="auto"/>
              <w:left w:val="single" w:sz="4" w:space="0" w:color="auto"/>
              <w:bottom w:val="single" w:sz="4" w:space="0" w:color="auto"/>
              <w:right w:val="single" w:sz="4" w:space="0" w:color="auto"/>
            </w:tcBorders>
            <w:vAlign w:val="center"/>
          </w:tcPr>
          <w:p w14:paraId="26A58677" w14:textId="5E91D73E" w:rsidR="00097469" w:rsidRPr="003B229F" w:rsidRDefault="00097469" w:rsidP="00097469">
            <w:pPr>
              <w:tabs>
                <w:tab w:val="left" w:pos="-1440"/>
                <w:tab w:val="left" w:pos="-720"/>
              </w:tabs>
              <w:jc w:val="center"/>
              <w:rPr>
                <w:bCs/>
                <w:iCs/>
                <w:spacing w:val="-3"/>
              </w:rPr>
            </w:pPr>
            <w:r w:rsidRPr="003B229F">
              <w:rPr>
                <w:bCs/>
                <w:szCs w:val="22"/>
              </w:rPr>
              <w:t>29,097,666.67  (</w:t>
            </w:r>
            <w:r>
              <w:rPr>
                <w:bCs/>
                <w:szCs w:val="22"/>
                <w:lang w:val="hy-AM"/>
              </w:rPr>
              <w:t>առանց հարկերի</w:t>
            </w:r>
            <w:r w:rsidRPr="003B229F">
              <w:rPr>
                <w:bCs/>
                <w:szCs w:val="22"/>
              </w:rPr>
              <w:t xml:space="preserve"> 5,819,533.33 AMD)</w:t>
            </w:r>
          </w:p>
        </w:tc>
      </w:tr>
      <w:tr w:rsidR="00097469" w:rsidRPr="00DA723E" w14:paraId="2AA93407"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07F3DA26" w14:textId="77777777" w:rsidR="00097469" w:rsidRPr="006E3439" w:rsidRDefault="00097469" w:rsidP="00455D60">
            <w:pPr>
              <w:rPr>
                <w:b/>
                <w:szCs w:val="22"/>
              </w:rPr>
            </w:pPr>
            <w:r w:rsidRPr="006E3439">
              <w:rPr>
                <w:b/>
                <w:szCs w:val="22"/>
              </w:rPr>
              <w:lastRenderedPageBreak/>
              <w:t>BMS Techno LLC</w:t>
            </w:r>
          </w:p>
        </w:tc>
        <w:tc>
          <w:tcPr>
            <w:tcW w:w="1080" w:type="dxa"/>
            <w:tcBorders>
              <w:top w:val="single" w:sz="4" w:space="0" w:color="auto"/>
              <w:left w:val="single" w:sz="4" w:space="0" w:color="auto"/>
              <w:bottom w:val="single" w:sz="4" w:space="0" w:color="auto"/>
              <w:right w:val="single" w:sz="4" w:space="0" w:color="auto"/>
            </w:tcBorders>
            <w:vAlign w:val="center"/>
          </w:tcPr>
          <w:p w14:paraId="31048CF1" w14:textId="77777777" w:rsidR="00097469" w:rsidRDefault="00097469" w:rsidP="00455D60">
            <w:pPr>
              <w:jc w:val="center"/>
              <w:rPr>
                <w:color w:val="000000"/>
              </w:rPr>
            </w:pPr>
            <w:r w:rsidRPr="00DA723E">
              <w:rPr>
                <w:color w:val="000000"/>
              </w:rPr>
              <w:t>USD</w:t>
            </w:r>
          </w:p>
        </w:tc>
        <w:tc>
          <w:tcPr>
            <w:tcW w:w="2747" w:type="dxa"/>
            <w:tcBorders>
              <w:top w:val="single" w:sz="4" w:space="0" w:color="auto"/>
              <w:left w:val="single" w:sz="4" w:space="0" w:color="auto"/>
              <w:bottom w:val="single" w:sz="4" w:space="0" w:color="auto"/>
              <w:right w:val="single" w:sz="4" w:space="0" w:color="auto"/>
            </w:tcBorders>
            <w:vAlign w:val="center"/>
          </w:tcPr>
          <w:p w14:paraId="169FC8AE" w14:textId="77777777" w:rsidR="00097469" w:rsidRPr="003B229F" w:rsidRDefault="00097469" w:rsidP="00455D60">
            <w:pPr>
              <w:jc w:val="center"/>
              <w:rPr>
                <w:bCs/>
                <w:szCs w:val="22"/>
              </w:rPr>
            </w:pPr>
            <w:r w:rsidRPr="003B229F">
              <w:rPr>
                <w:bCs/>
                <w:szCs w:val="22"/>
              </w:rPr>
              <w:t>73,916.96</w:t>
            </w:r>
          </w:p>
        </w:tc>
        <w:tc>
          <w:tcPr>
            <w:tcW w:w="3119" w:type="dxa"/>
            <w:tcBorders>
              <w:top w:val="single" w:sz="4" w:space="0" w:color="auto"/>
              <w:left w:val="single" w:sz="4" w:space="0" w:color="auto"/>
              <w:bottom w:val="single" w:sz="4" w:space="0" w:color="auto"/>
              <w:right w:val="single" w:sz="4" w:space="0" w:color="auto"/>
            </w:tcBorders>
            <w:vAlign w:val="center"/>
          </w:tcPr>
          <w:p w14:paraId="0AE2677F" w14:textId="77777777" w:rsidR="00097469" w:rsidRPr="006E3439" w:rsidRDefault="00097469" w:rsidP="00455D60">
            <w:pPr>
              <w:tabs>
                <w:tab w:val="left" w:pos="-1440"/>
                <w:tab w:val="left" w:pos="-720"/>
              </w:tabs>
              <w:jc w:val="center"/>
              <w:rPr>
                <w:b/>
                <w:szCs w:val="22"/>
              </w:rPr>
            </w:pPr>
            <w:r w:rsidRPr="006E3439">
              <w:rPr>
                <w:b/>
                <w:szCs w:val="22"/>
              </w:rPr>
              <w:t>73,916.96</w:t>
            </w:r>
          </w:p>
        </w:tc>
      </w:tr>
      <w:tr w:rsidR="00097469" w:rsidRPr="004965CD" w14:paraId="61D09CDD"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383DAF8F" w14:textId="77777777" w:rsidR="00097469" w:rsidRPr="006E3439" w:rsidRDefault="00097469" w:rsidP="00097469">
            <w:pPr>
              <w:rPr>
                <w:bCs/>
                <w:color w:val="000000"/>
              </w:rPr>
            </w:pPr>
            <w:r w:rsidRPr="006E3439">
              <w:rPr>
                <w:bCs/>
                <w:szCs w:val="22"/>
              </w:rPr>
              <w:t>JV Credo USA &amp;Arpa-Sevan</w:t>
            </w:r>
          </w:p>
        </w:tc>
        <w:tc>
          <w:tcPr>
            <w:tcW w:w="1080" w:type="dxa"/>
            <w:tcBorders>
              <w:top w:val="single" w:sz="4" w:space="0" w:color="auto"/>
              <w:left w:val="single" w:sz="4" w:space="0" w:color="auto"/>
              <w:bottom w:val="single" w:sz="4" w:space="0" w:color="auto"/>
              <w:right w:val="single" w:sz="4" w:space="0" w:color="auto"/>
            </w:tcBorders>
            <w:vAlign w:val="center"/>
          </w:tcPr>
          <w:p w14:paraId="3184D193" w14:textId="77777777" w:rsidR="00097469" w:rsidRDefault="00097469" w:rsidP="00097469">
            <w:pPr>
              <w:jc w:val="center"/>
              <w:rPr>
                <w:color w:val="000000"/>
              </w:rPr>
            </w:pPr>
            <w:r w:rsidRPr="00DA723E">
              <w:rPr>
                <w:color w:val="000000"/>
              </w:rPr>
              <w:t>USD</w:t>
            </w:r>
          </w:p>
          <w:p w14:paraId="4F68B8F6" w14:textId="77777777" w:rsidR="00097469" w:rsidRPr="00DA723E" w:rsidRDefault="00097469" w:rsidP="00097469">
            <w:pPr>
              <w:jc w:val="center"/>
              <w:rPr>
                <w:bCs/>
                <w:iCs/>
                <w:spacing w:val="-3"/>
              </w:rPr>
            </w:pPr>
            <w:r>
              <w:rPr>
                <w:color w:val="000000"/>
              </w:rPr>
              <w:t>AMD</w:t>
            </w:r>
          </w:p>
        </w:tc>
        <w:tc>
          <w:tcPr>
            <w:tcW w:w="2747" w:type="dxa"/>
            <w:tcBorders>
              <w:top w:val="single" w:sz="4" w:space="0" w:color="auto"/>
              <w:left w:val="single" w:sz="4" w:space="0" w:color="auto"/>
              <w:bottom w:val="single" w:sz="4" w:space="0" w:color="auto"/>
              <w:right w:val="single" w:sz="4" w:space="0" w:color="auto"/>
            </w:tcBorders>
            <w:vAlign w:val="center"/>
          </w:tcPr>
          <w:p w14:paraId="7F8C96EC" w14:textId="77777777" w:rsidR="00097469" w:rsidRPr="003B229F" w:rsidRDefault="00097469" w:rsidP="00097469">
            <w:pPr>
              <w:jc w:val="center"/>
              <w:rPr>
                <w:bCs/>
                <w:szCs w:val="22"/>
              </w:rPr>
            </w:pPr>
            <w:r w:rsidRPr="003B229F">
              <w:rPr>
                <w:bCs/>
                <w:szCs w:val="22"/>
              </w:rPr>
              <w:t>108,600 USD</w:t>
            </w:r>
          </w:p>
          <w:p w14:paraId="4F86C89B" w14:textId="5D346E77" w:rsidR="00097469" w:rsidRPr="00097469" w:rsidRDefault="00097469" w:rsidP="00097469">
            <w:pPr>
              <w:jc w:val="center"/>
              <w:rPr>
                <w:bCs/>
                <w:color w:val="000000"/>
                <w:lang w:val="hy-AM"/>
              </w:rPr>
            </w:pPr>
            <w:r>
              <w:rPr>
                <w:bCs/>
                <w:szCs w:val="22"/>
                <w:lang w:val="hy-AM"/>
              </w:rPr>
              <w:t>և</w:t>
            </w:r>
            <w:r w:rsidRPr="003B229F">
              <w:rPr>
                <w:bCs/>
                <w:szCs w:val="22"/>
              </w:rPr>
              <w:t xml:space="preserve"> 4,800,000 AMD </w:t>
            </w:r>
            <w:r>
              <w:rPr>
                <w:bCs/>
                <w:szCs w:val="22"/>
                <w:lang w:val="hy-AM"/>
              </w:rPr>
              <w:t>ներառյալ</w:t>
            </w:r>
            <w:r w:rsidRPr="003B229F">
              <w:rPr>
                <w:bCs/>
                <w:szCs w:val="22"/>
              </w:rPr>
              <w:t xml:space="preserve"> 800,000 </w:t>
            </w:r>
            <w:r>
              <w:rPr>
                <w:bCs/>
                <w:szCs w:val="22"/>
                <w:lang w:val="hy-AM"/>
              </w:rPr>
              <w:t>ԱԱՀ</w:t>
            </w:r>
          </w:p>
        </w:tc>
        <w:tc>
          <w:tcPr>
            <w:tcW w:w="3119" w:type="dxa"/>
            <w:tcBorders>
              <w:top w:val="single" w:sz="4" w:space="0" w:color="auto"/>
              <w:left w:val="single" w:sz="4" w:space="0" w:color="auto"/>
              <w:bottom w:val="single" w:sz="4" w:space="0" w:color="auto"/>
              <w:right w:val="single" w:sz="4" w:space="0" w:color="auto"/>
            </w:tcBorders>
            <w:vAlign w:val="center"/>
          </w:tcPr>
          <w:p w14:paraId="34AB5458" w14:textId="77777777" w:rsidR="00097469" w:rsidRPr="004965CD" w:rsidRDefault="00097469" w:rsidP="00097469">
            <w:pPr>
              <w:jc w:val="center"/>
              <w:rPr>
                <w:bCs/>
                <w:szCs w:val="22"/>
                <w:lang w:val="hy-AM"/>
              </w:rPr>
            </w:pPr>
            <w:r w:rsidRPr="004965CD">
              <w:rPr>
                <w:bCs/>
                <w:szCs w:val="22"/>
                <w:lang w:val="hy-AM"/>
              </w:rPr>
              <w:t>108,600 USD</w:t>
            </w:r>
          </w:p>
          <w:p w14:paraId="7C339463" w14:textId="7D02750B" w:rsidR="00097469" w:rsidRPr="004965CD" w:rsidRDefault="00097469" w:rsidP="00097469">
            <w:pPr>
              <w:tabs>
                <w:tab w:val="left" w:pos="-1440"/>
                <w:tab w:val="left" w:pos="-720"/>
              </w:tabs>
              <w:jc w:val="center"/>
              <w:rPr>
                <w:bCs/>
                <w:iCs/>
                <w:spacing w:val="-3"/>
                <w:lang w:val="hy-AM"/>
              </w:rPr>
            </w:pPr>
            <w:r>
              <w:rPr>
                <w:bCs/>
                <w:szCs w:val="22"/>
                <w:lang w:val="hy-AM"/>
              </w:rPr>
              <w:t>և</w:t>
            </w:r>
            <w:r w:rsidRPr="004965CD">
              <w:rPr>
                <w:bCs/>
                <w:szCs w:val="22"/>
                <w:lang w:val="hy-AM"/>
              </w:rPr>
              <w:t xml:space="preserve"> 4,800,000 AMD </w:t>
            </w:r>
            <w:r>
              <w:rPr>
                <w:bCs/>
                <w:szCs w:val="22"/>
                <w:lang w:val="hy-AM"/>
              </w:rPr>
              <w:t>ներառյալ</w:t>
            </w:r>
            <w:r w:rsidRPr="004965CD">
              <w:rPr>
                <w:bCs/>
                <w:szCs w:val="22"/>
                <w:lang w:val="hy-AM"/>
              </w:rPr>
              <w:t xml:space="preserve"> 800,000 </w:t>
            </w:r>
            <w:r>
              <w:rPr>
                <w:bCs/>
                <w:szCs w:val="22"/>
                <w:lang w:val="hy-AM"/>
              </w:rPr>
              <w:t>ԱԱՀ</w:t>
            </w:r>
          </w:p>
        </w:tc>
      </w:tr>
    </w:tbl>
    <w:p w14:paraId="68540B6A" w14:textId="77777777" w:rsidR="000D5670" w:rsidRPr="004965CD" w:rsidRDefault="000D5670" w:rsidP="00692A9C">
      <w:pPr>
        <w:rPr>
          <w:b/>
          <w:sz w:val="28"/>
          <w:szCs w:val="28"/>
          <w:lang w:val="hy-AM"/>
        </w:rPr>
      </w:pPr>
    </w:p>
    <w:p w14:paraId="44EBB617" w14:textId="46A4D266" w:rsidR="00692A9C" w:rsidRPr="00097469" w:rsidRDefault="00692A9C" w:rsidP="000D5670">
      <w:pPr>
        <w:tabs>
          <w:tab w:val="left" w:pos="6040"/>
        </w:tabs>
        <w:rPr>
          <w:b/>
          <w:iCs/>
          <w:lang w:val="hy-AM"/>
        </w:rPr>
      </w:pPr>
      <w:bookmarkStart w:id="6" w:name="_Hlk139458432"/>
      <w:r w:rsidRPr="00097469">
        <w:rPr>
          <w:b/>
          <w:iCs/>
          <w:lang w:val="hy-AM"/>
        </w:rPr>
        <w:t>Չափաբաժին  3: Աքսեսուարների և պարագաների գնում կենսաբանության և քիմիայի լաբորատորիաների համար</w:t>
      </w:r>
      <w:bookmarkEnd w:id="6"/>
    </w:p>
    <w:tbl>
      <w:tblPr>
        <w:tblW w:w="10065" w:type="dxa"/>
        <w:tblInd w:w="-717" w:type="dxa"/>
        <w:tblLayout w:type="fixed"/>
        <w:tblCellMar>
          <w:left w:w="72" w:type="dxa"/>
          <w:right w:w="72" w:type="dxa"/>
        </w:tblCellMar>
        <w:tblLook w:val="0000" w:firstRow="0" w:lastRow="0" w:firstColumn="0" w:lastColumn="0" w:noHBand="0" w:noVBand="0"/>
      </w:tblPr>
      <w:tblGrid>
        <w:gridCol w:w="3119"/>
        <w:gridCol w:w="1127"/>
        <w:gridCol w:w="2700"/>
        <w:gridCol w:w="3119"/>
      </w:tblGrid>
      <w:tr w:rsidR="00097469" w:rsidRPr="00DA723E" w14:paraId="02B011A5" w14:textId="77777777" w:rsidTr="00455D60">
        <w:tc>
          <w:tcPr>
            <w:tcW w:w="3119" w:type="dxa"/>
            <w:tcBorders>
              <w:top w:val="single" w:sz="6" w:space="0" w:color="auto"/>
              <w:left w:val="single" w:sz="6" w:space="0" w:color="auto"/>
              <w:bottom w:val="single" w:sz="4" w:space="0" w:color="auto"/>
              <w:right w:val="single" w:sz="6" w:space="0" w:color="auto"/>
            </w:tcBorders>
          </w:tcPr>
          <w:p w14:paraId="0528C7A8" w14:textId="6D00B38C" w:rsidR="00097469" w:rsidRPr="00DA723E" w:rsidRDefault="00097469" w:rsidP="00455D60">
            <w:pPr>
              <w:jc w:val="center"/>
            </w:pPr>
            <w:r>
              <w:t>Հայտատու</w:t>
            </w:r>
          </w:p>
        </w:tc>
        <w:tc>
          <w:tcPr>
            <w:tcW w:w="3827" w:type="dxa"/>
            <w:gridSpan w:val="2"/>
            <w:tcBorders>
              <w:top w:val="single" w:sz="6" w:space="0" w:color="auto"/>
              <w:left w:val="nil"/>
              <w:bottom w:val="single" w:sz="4" w:space="0" w:color="auto"/>
              <w:right w:val="nil"/>
            </w:tcBorders>
          </w:tcPr>
          <w:p w14:paraId="08803ACC" w14:textId="6368702C" w:rsidR="00097469" w:rsidRPr="00DA723E" w:rsidRDefault="00097469" w:rsidP="00455D60">
            <w:pPr>
              <w:jc w:val="center"/>
            </w:pPr>
            <w:r>
              <w:t>Ընթերցված գներ</w:t>
            </w:r>
          </w:p>
        </w:tc>
        <w:tc>
          <w:tcPr>
            <w:tcW w:w="3119" w:type="dxa"/>
            <w:tcBorders>
              <w:top w:val="single" w:sz="6" w:space="0" w:color="auto"/>
              <w:left w:val="nil"/>
              <w:bottom w:val="single" w:sz="4" w:space="0" w:color="auto"/>
              <w:right w:val="single" w:sz="6" w:space="0" w:color="auto"/>
            </w:tcBorders>
          </w:tcPr>
          <w:p w14:paraId="3A5C5184" w14:textId="45EFD6A8" w:rsidR="00097469" w:rsidRPr="00DA723E" w:rsidRDefault="00097469" w:rsidP="00455D60">
            <w:pPr>
              <w:jc w:val="center"/>
            </w:pPr>
            <w:r>
              <w:t>Ճշգրտված/զեղչված գներ</w:t>
            </w:r>
          </w:p>
        </w:tc>
      </w:tr>
      <w:tr w:rsidR="00097469" w:rsidRPr="00DA723E" w14:paraId="3BCFA5D1" w14:textId="77777777" w:rsidTr="00455D60">
        <w:tc>
          <w:tcPr>
            <w:tcW w:w="3119" w:type="dxa"/>
            <w:tcBorders>
              <w:top w:val="single" w:sz="4" w:space="0" w:color="auto"/>
              <w:left w:val="single" w:sz="4" w:space="0" w:color="auto"/>
              <w:bottom w:val="single" w:sz="4" w:space="0" w:color="auto"/>
              <w:right w:val="single" w:sz="4" w:space="0" w:color="auto"/>
            </w:tcBorders>
          </w:tcPr>
          <w:p w14:paraId="37A18E81" w14:textId="77777777" w:rsidR="00097469" w:rsidRPr="00DA723E" w:rsidRDefault="00097469" w:rsidP="00455D60">
            <w:pPr>
              <w:jc w:val="center"/>
            </w:pPr>
          </w:p>
        </w:tc>
        <w:tc>
          <w:tcPr>
            <w:tcW w:w="1127" w:type="dxa"/>
            <w:tcBorders>
              <w:top w:val="single" w:sz="4" w:space="0" w:color="auto"/>
              <w:left w:val="single" w:sz="4" w:space="0" w:color="auto"/>
              <w:bottom w:val="single" w:sz="4" w:space="0" w:color="auto"/>
              <w:right w:val="single" w:sz="4" w:space="0" w:color="auto"/>
            </w:tcBorders>
          </w:tcPr>
          <w:p w14:paraId="4BE4C11C" w14:textId="592A30F9" w:rsidR="00097469" w:rsidRPr="00DA723E" w:rsidRDefault="00097469" w:rsidP="00455D60">
            <w:pPr>
              <w:jc w:val="center"/>
            </w:pPr>
            <w:r>
              <w:t>Արժույթ</w:t>
            </w:r>
            <w:r w:rsidRPr="00DA723E">
              <w:t>(ies)</w:t>
            </w:r>
          </w:p>
        </w:tc>
        <w:tc>
          <w:tcPr>
            <w:tcW w:w="2700" w:type="dxa"/>
            <w:tcBorders>
              <w:top w:val="single" w:sz="4" w:space="0" w:color="auto"/>
              <w:left w:val="single" w:sz="4" w:space="0" w:color="auto"/>
              <w:bottom w:val="single" w:sz="4" w:space="0" w:color="auto"/>
              <w:right w:val="single" w:sz="4" w:space="0" w:color="auto"/>
            </w:tcBorders>
          </w:tcPr>
          <w:p w14:paraId="21D11C46" w14:textId="1D3A5F2E" w:rsidR="00097469" w:rsidRPr="00DA723E" w:rsidRDefault="00097469" w:rsidP="00455D60">
            <w:pPr>
              <w:jc w:val="center"/>
            </w:pPr>
            <w:r>
              <w:t>Գումար</w:t>
            </w:r>
            <w:r w:rsidRPr="00DA723E">
              <w:t>(s)</w:t>
            </w:r>
          </w:p>
        </w:tc>
        <w:tc>
          <w:tcPr>
            <w:tcW w:w="3119" w:type="dxa"/>
            <w:tcBorders>
              <w:top w:val="single" w:sz="4" w:space="0" w:color="auto"/>
              <w:left w:val="single" w:sz="4" w:space="0" w:color="auto"/>
              <w:bottom w:val="single" w:sz="4" w:space="0" w:color="auto"/>
              <w:right w:val="single" w:sz="4" w:space="0" w:color="auto"/>
            </w:tcBorders>
          </w:tcPr>
          <w:p w14:paraId="6E367FBF" w14:textId="77777777" w:rsidR="00097469" w:rsidRPr="00DA723E" w:rsidRDefault="00097469" w:rsidP="00455D60">
            <w:pPr>
              <w:jc w:val="center"/>
            </w:pPr>
          </w:p>
        </w:tc>
      </w:tr>
      <w:tr w:rsidR="00097469" w:rsidRPr="00DA723E" w14:paraId="56787A18" w14:textId="77777777" w:rsidTr="00455D60">
        <w:tc>
          <w:tcPr>
            <w:tcW w:w="3119" w:type="dxa"/>
            <w:tcBorders>
              <w:top w:val="single" w:sz="4" w:space="0" w:color="auto"/>
              <w:left w:val="single" w:sz="4" w:space="0" w:color="auto"/>
              <w:bottom w:val="single" w:sz="4" w:space="0" w:color="auto"/>
              <w:right w:val="single" w:sz="4" w:space="0" w:color="auto"/>
            </w:tcBorders>
          </w:tcPr>
          <w:p w14:paraId="28191E44" w14:textId="77777777" w:rsidR="00097469" w:rsidRPr="00DA723E" w:rsidRDefault="00097469" w:rsidP="00455D60">
            <w:pPr>
              <w:jc w:val="center"/>
              <w:rPr>
                <w:i/>
              </w:rPr>
            </w:pPr>
            <w:r w:rsidRPr="00DA723E">
              <w:rPr>
                <w:i/>
              </w:rPr>
              <w:t>(a)</w:t>
            </w:r>
          </w:p>
        </w:tc>
        <w:tc>
          <w:tcPr>
            <w:tcW w:w="1127" w:type="dxa"/>
            <w:tcBorders>
              <w:top w:val="single" w:sz="4" w:space="0" w:color="auto"/>
              <w:left w:val="single" w:sz="4" w:space="0" w:color="auto"/>
              <w:bottom w:val="single" w:sz="4" w:space="0" w:color="auto"/>
              <w:right w:val="single" w:sz="4" w:space="0" w:color="auto"/>
            </w:tcBorders>
          </w:tcPr>
          <w:p w14:paraId="66AADA49" w14:textId="77777777" w:rsidR="00097469" w:rsidRPr="00DA723E" w:rsidRDefault="00097469" w:rsidP="00455D60">
            <w:pPr>
              <w:jc w:val="center"/>
              <w:rPr>
                <w:i/>
              </w:rPr>
            </w:pPr>
            <w:r w:rsidRPr="00DA723E">
              <w:rPr>
                <w:i/>
              </w:rPr>
              <w:t>(b)</w:t>
            </w:r>
          </w:p>
        </w:tc>
        <w:tc>
          <w:tcPr>
            <w:tcW w:w="2700" w:type="dxa"/>
            <w:tcBorders>
              <w:top w:val="single" w:sz="4" w:space="0" w:color="auto"/>
              <w:left w:val="single" w:sz="4" w:space="0" w:color="auto"/>
              <w:bottom w:val="single" w:sz="4" w:space="0" w:color="auto"/>
              <w:right w:val="single" w:sz="4" w:space="0" w:color="auto"/>
            </w:tcBorders>
          </w:tcPr>
          <w:p w14:paraId="43851C94" w14:textId="77777777" w:rsidR="00097469" w:rsidRPr="00DA723E" w:rsidRDefault="00097469" w:rsidP="00455D60">
            <w:pPr>
              <w:jc w:val="center"/>
              <w:rPr>
                <w:i/>
              </w:rPr>
            </w:pPr>
            <w:r w:rsidRPr="00DA723E">
              <w:rPr>
                <w:i/>
              </w:rPr>
              <w:t>(c)</w:t>
            </w:r>
          </w:p>
        </w:tc>
        <w:tc>
          <w:tcPr>
            <w:tcW w:w="3119" w:type="dxa"/>
            <w:tcBorders>
              <w:top w:val="single" w:sz="4" w:space="0" w:color="auto"/>
              <w:left w:val="single" w:sz="4" w:space="0" w:color="auto"/>
              <w:bottom w:val="single" w:sz="4" w:space="0" w:color="auto"/>
              <w:right w:val="single" w:sz="4" w:space="0" w:color="auto"/>
            </w:tcBorders>
          </w:tcPr>
          <w:p w14:paraId="64A62F7B" w14:textId="77777777" w:rsidR="00097469" w:rsidRPr="00DA723E" w:rsidRDefault="00097469" w:rsidP="00455D60">
            <w:pPr>
              <w:jc w:val="center"/>
              <w:rPr>
                <w:i/>
              </w:rPr>
            </w:pPr>
            <w:r w:rsidRPr="00DA723E">
              <w:rPr>
                <w:i/>
              </w:rPr>
              <w:t>(i) = (f) – (h)</w:t>
            </w:r>
          </w:p>
        </w:tc>
      </w:tr>
      <w:tr w:rsidR="00097469" w:rsidRPr="00DA723E" w14:paraId="65A1177F"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66F0C096" w14:textId="673B9AF1" w:rsidR="00097469" w:rsidRPr="006E3439" w:rsidRDefault="00097469" w:rsidP="00097469">
            <w:pPr>
              <w:rPr>
                <w:bCs/>
                <w:color w:val="000000"/>
              </w:rPr>
            </w:pPr>
            <w:r>
              <w:rPr>
                <w:bCs/>
                <w:szCs w:val="22"/>
                <w:lang w:val="hy-AM"/>
              </w:rPr>
              <w:t>Կոնցեռն-Էներգոմաշ ՓԲԸ</w:t>
            </w:r>
          </w:p>
        </w:tc>
        <w:tc>
          <w:tcPr>
            <w:tcW w:w="1127" w:type="dxa"/>
            <w:tcBorders>
              <w:top w:val="single" w:sz="4" w:space="0" w:color="auto"/>
              <w:left w:val="single" w:sz="4" w:space="0" w:color="auto"/>
              <w:bottom w:val="single" w:sz="4" w:space="0" w:color="auto"/>
              <w:right w:val="single" w:sz="4" w:space="0" w:color="auto"/>
            </w:tcBorders>
            <w:vAlign w:val="center"/>
          </w:tcPr>
          <w:p w14:paraId="3D191A7A" w14:textId="77777777" w:rsidR="00097469" w:rsidRPr="00DA723E" w:rsidRDefault="00097469" w:rsidP="00097469">
            <w:pPr>
              <w:jc w:val="center"/>
            </w:pPr>
            <w:r>
              <w:rPr>
                <w:color w:val="000000"/>
              </w:rPr>
              <w:t>AMD</w:t>
            </w:r>
          </w:p>
        </w:tc>
        <w:tc>
          <w:tcPr>
            <w:tcW w:w="2700" w:type="dxa"/>
            <w:tcBorders>
              <w:top w:val="single" w:sz="4" w:space="0" w:color="auto"/>
              <w:left w:val="single" w:sz="4" w:space="0" w:color="auto"/>
              <w:bottom w:val="single" w:sz="4" w:space="0" w:color="auto"/>
              <w:right w:val="single" w:sz="4" w:space="0" w:color="auto"/>
            </w:tcBorders>
            <w:vAlign w:val="center"/>
          </w:tcPr>
          <w:p w14:paraId="071987F3" w14:textId="3E63120E" w:rsidR="00097469" w:rsidRPr="00401830" w:rsidRDefault="00097469" w:rsidP="00097469">
            <w:pPr>
              <w:jc w:val="center"/>
              <w:rPr>
                <w:bCs/>
                <w:color w:val="000000"/>
              </w:rPr>
            </w:pPr>
            <w:r w:rsidRPr="00401830">
              <w:rPr>
                <w:bCs/>
                <w:szCs w:val="22"/>
              </w:rPr>
              <w:t>237,371,800 (</w:t>
            </w:r>
            <w:r>
              <w:rPr>
                <w:bCs/>
                <w:szCs w:val="22"/>
                <w:lang w:val="hy-AM"/>
              </w:rPr>
              <w:t>առանց հարկերի</w:t>
            </w:r>
            <w:r w:rsidRPr="00401830">
              <w:rPr>
                <w:bCs/>
                <w:szCs w:val="22"/>
              </w:rPr>
              <w:t xml:space="preserve"> 47,339,000 AMD</w:t>
            </w:r>
            <w:r>
              <w:rPr>
                <w:bCs/>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79812FA5" w14:textId="4E496FBD" w:rsidR="00097469" w:rsidRPr="00401830" w:rsidRDefault="00097469" w:rsidP="00097469">
            <w:pPr>
              <w:jc w:val="center"/>
              <w:rPr>
                <w:bCs/>
                <w:szCs w:val="22"/>
              </w:rPr>
            </w:pPr>
            <w:r w:rsidRPr="00401830">
              <w:rPr>
                <w:bCs/>
                <w:szCs w:val="22"/>
              </w:rPr>
              <w:t xml:space="preserve">237,288,466. </w:t>
            </w:r>
            <w:r>
              <w:rPr>
                <w:bCs/>
                <w:szCs w:val="22"/>
              </w:rPr>
              <w:t xml:space="preserve">67 </w:t>
            </w:r>
            <w:r w:rsidRPr="00401830">
              <w:rPr>
                <w:bCs/>
                <w:szCs w:val="22"/>
              </w:rPr>
              <w:t>(</w:t>
            </w:r>
            <w:r>
              <w:rPr>
                <w:bCs/>
                <w:szCs w:val="22"/>
                <w:lang w:val="hy-AM"/>
              </w:rPr>
              <w:t>առանց հարկերի</w:t>
            </w:r>
            <w:r w:rsidRPr="00401830">
              <w:rPr>
                <w:bCs/>
                <w:szCs w:val="22"/>
              </w:rPr>
              <w:t xml:space="preserve"> 47,322,333.33 AMD</w:t>
            </w:r>
            <w:r>
              <w:rPr>
                <w:bCs/>
                <w:szCs w:val="22"/>
              </w:rPr>
              <w:t>)</w:t>
            </w:r>
          </w:p>
          <w:p w14:paraId="6C0DB9E3" w14:textId="77777777" w:rsidR="00097469" w:rsidRPr="00DA723E" w:rsidRDefault="00097469" w:rsidP="00097469">
            <w:pPr>
              <w:tabs>
                <w:tab w:val="left" w:pos="-1440"/>
                <w:tab w:val="left" w:pos="-720"/>
              </w:tabs>
              <w:jc w:val="center"/>
              <w:rPr>
                <w:bCs/>
                <w:iCs/>
                <w:spacing w:val="-3"/>
              </w:rPr>
            </w:pPr>
          </w:p>
        </w:tc>
      </w:tr>
      <w:tr w:rsidR="00097469" w:rsidRPr="00DA723E" w14:paraId="64386A20"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700F61D6" w14:textId="77777777" w:rsidR="00097469" w:rsidRPr="006E3439" w:rsidRDefault="00097469" w:rsidP="00455D60">
            <w:pPr>
              <w:rPr>
                <w:bCs/>
                <w:color w:val="000000"/>
              </w:rPr>
            </w:pPr>
            <w:r w:rsidRPr="006E3439">
              <w:rPr>
                <w:bCs/>
                <w:szCs w:val="22"/>
              </w:rPr>
              <w:t>Excelor Holding Group JSC</w:t>
            </w:r>
          </w:p>
        </w:tc>
        <w:tc>
          <w:tcPr>
            <w:tcW w:w="1127" w:type="dxa"/>
            <w:tcBorders>
              <w:top w:val="single" w:sz="4" w:space="0" w:color="auto"/>
              <w:left w:val="single" w:sz="4" w:space="0" w:color="auto"/>
              <w:bottom w:val="single" w:sz="4" w:space="0" w:color="auto"/>
              <w:right w:val="single" w:sz="4" w:space="0" w:color="auto"/>
            </w:tcBorders>
            <w:vAlign w:val="center"/>
          </w:tcPr>
          <w:p w14:paraId="192954DE" w14:textId="77777777" w:rsidR="00097469" w:rsidRPr="00DA723E" w:rsidRDefault="00097469" w:rsidP="00455D60">
            <w:pPr>
              <w:jc w:val="center"/>
            </w:pPr>
            <w:r w:rsidRPr="00DA723E">
              <w:rPr>
                <w:color w:val="000000"/>
              </w:rPr>
              <w:t>USD</w:t>
            </w:r>
          </w:p>
        </w:tc>
        <w:tc>
          <w:tcPr>
            <w:tcW w:w="2700" w:type="dxa"/>
            <w:tcBorders>
              <w:top w:val="single" w:sz="4" w:space="0" w:color="auto"/>
              <w:left w:val="single" w:sz="4" w:space="0" w:color="auto"/>
              <w:bottom w:val="single" w:sz="4" w:space="0" w:color="auto"/>
              <w:right w:val="single" w:sz="4" w:space="0" w:color="auto"/>
            </w:tcBorders>
            <w:vAlign w:val="center"/>
          </w:tcPr>
          <w:p w14:paraId="61A98184" w14:textId="77777777" w:rsidR="00097469" w:rsidRPr="00401830" w:rsidRDefault="00097469" w:rsidP="00455D60">
            <w:pPr>
              <w:jc w:val="center"/>
              <w:rPr>
                <w:bCs/>
                <w:color w:val="000000"/>
              </w:rPr>
            </w:pPr>
            <w:r w:rsidRPr="00401830">
              <w:rPr>
                <w:bCs/>
                <w:szCs w:val="22"/>
              </w:rPr>
              <w:t xml:space="preserve">744,714 </w:t>
            </w:r>
          </w:p>
        </w:tc>
        <w:tc>
          <w:tcPr>
            <w:tcW w:w="3119" w:type="dxa"/>
            <w:tcBorders>
              <w:top w:val="single" w:sz="4" w:space="0" w:color="auto"/>
              <w:left w:val="single" w:sz="4" w:space="0" w:color="auto"/>
              <w:bottom w:val="single" w:sz="4" w:space="0" w:color="auto"/>
              <w:right w:val="single" w:sz="4" w:space="0" w:color="auto"/>
            </w:tcBorders>
            <w:vAlign w:val="center"/>
          </w:tcPr>
          <w:p w14:paraId="3EDA9FFC" w14:textId="77777777" w:rsidR="00097469" w:rsidRPr="00DA723E" w:rsidRDefault="00097469" w:rsidP="00455D60">
            <w:pPr>
              <w:tabs>
                <w:tab w:val="left" w:pos="-1440"/>
                <w:tab w:val="left" w:pos="-720"/>
              </w:tabs>
              <w:jc w:val="center"/>
              <w:rPr>
                <w:bCs/>
                <w:iCs/>
                <w:spacing w:val="-3"/>
              </w:rPr>
            </w:pPr>
            <w:r>
              <w:rPr>
                <w:color w:val="000000"/>
              </w:rPr>
              <w:t>750,335</w:t>
            </w:r>
          </w:p>
        </w:tc>
      </w:tr>
      <w:tr w:rsidR="00097469" w:rsidRPr="00DA723E" w14:paraId="76939E3C"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634C36D3" w14:textId="77777777" w:rsidR="00097469" w:rsidRDefault="00097469" w:rsidP="00455D60">
            <w:pPr>
              <w:rPr>
                <w:b/>
                <w:szCs w:val="22"/>
              </w:rPr>
            </w:pPr>
            <w:r>
              <w:rPr>
                <w:b/>
                <w:szCs w:val="22"/>
              </w:rPr>
              <w:t xml:space="preserve"> BMS Techno LLC</w:t>
            </w:r>
          </w:p>
        </w:tc>
        <w:tc>
          <w:tcPr>
            <w:tcW w:w="1127" w:type="dxa"/>
            <w:tcBorders>
              <w:top w:val="single" w:sz="4" w:space="0" w:color="auto"/>
              <w:left w:val="single" w:sz="4" w:space="0" w:color="auto"/>
              <w:bottom w:val="single" w:sz="4" w:space="0" w:color="auto"/>
              <w:right w:val="single" w:sz="4" w:space="0" w:color="auto"/>
            </w:tcBorders>
            <w:vAlign w:val="center"/>
          </w:tcPr>
          <w:p w14:paraId="7DE01763" w14:textId="77777777" w:rsidR="00097469" w:rsidRPr="00DA723E" w:rsidRDefault="00097469" w:rsidP="00455D60">
            <w:pPr>
              <w:jc w:val="center"/>
              <w:rPr>
                <w:color w:val="000000"/>
              </w:rPr>
            </w:pPr>
            <w:r w:rsidRPr="00DA723E">
              <w:rPr>
                <w:color w:val="000000"/>
              </w:rPr>
              <w:t>USD</w:t>
            </w:r>
          </w:p>
        </w:tc>
        <w:tc>
          <w:tcPr>
            <w:tcW w:w="2700" w:type="dxa"/>
            <w:tcBorders>
              <w:top w:val="single" w:sz="4" w:space="0" w:color="auto"/>
              <w:left w:val="single" w:sz="4" w:space="0" w:color="auto"/>
              <w:bottom w:val="single" w:sz="4" w:space="0" w:color="auto"/>
              <w:right w:val="single" w:sz="4" w:space="0" w:color="auto"/>
            </w:tcBorders>
            <w:vAlign w:val="center"/>
          </w:tcPr>
          <w:p w14:paraId="18EE2FE5" w14:textId="77777777" w:rsidR="00097469" w:rsidRPr="00401830" w:rsidRDefault="00097469" w:rsidP="00455D60">
            <w:pPr>
              <w:jc w:val="center"/>
              <w:rPr>
                <w:bCs/>
                <w:szCs w:val="22"/>
              </w:rPr>
            </w:pPr>
            <w:r w:rsidRPr="00401830">
              <w:rPr>
                <w:bCs/>
                <w:szCs w:val="22"/>
              </w:rPr>
              <w:t>361,769.11</w:t>
            </w:r>
          </w:p>
        </w:tc>
        <w:tc>
          <w:tcPr>
            <w:tcW w:w="3119" w:type="dxa"/>
            <w:tcBorders>
              <w:top w:val="single" w:sz="4" w:space="0" w:color="auto"/>
              <w:left w:val="single" w:sz="4" w:space="0" w:color="auto"/>
              <w:bottom w:val="single" w:sz="4" w:space="0" w:color="auto"/>
              <w:right w:val="single" w:sz="4" w:space="0" w:color="auto"/>
            </w:tcBorders>
            <w:vAlign w:val="center"/>
          </w:tcPr>
          <w:p w14:paraId="04B032A5" w14:textId="77777777" w:rsidR="00097469" w:rsidRPr="006E3439" w:rsidRDefault="00097469" w:rsidP="00455D60">
            <w:pPr>
              <w:tabs>
                <w:tab w:val="left" w:pos="-1440"/>
                <w:tab w:val="left" w:pos="-720"/>
              </w:tabs>
              <w:jc w:val="center"/>
              <w:rPr>
                <w:b/>
                <w:color w:val="000000"/>
              </w:rPr>
            </w:pPr>
            <w:r w:rsidRPr="006E3439">
              <w:rPr>
                <w:b/>
                <w:iCs/>
                <w:spacing w:val="-3"/>
              </w:rPr>
              <w:t>347,298.3456</w:t>
            </w:r>
          </w:p>
        </w:tc>
      </w:tr>
      <w:tr w:rsidR="00097469" w:rsidRPr="00DA723E" w14:paraId="60DEC6FD" w14:textId="77777777" w:rsidTr="00455D60">
        <w:trPr>
          <w:trHeight w:val="531"/>
        </w:trPr>
        <w:tc>
          <w:tcPr>
            <w:tcW w:w="3119" w:type="dxa"/>
            <w:tcBorders>
              <w:top w:val="single" w:sz="4" w:space="0" w:color="auto"/>
              <w:left w:val="single" w:sz="4" w:space="0" w:color="auto"/>
              <w:bottom w:val="single" w:sz="4" w:space="0" w:color="auto"/>
              <w:right w:val="single" w:sz="4" w:space="0" w:color="auto"/>
            </w:tcBorders>
            <w:vAlign w:val="center"/>
          </w:tcPr>
          <w:p w14:paraId="182A49C7" w14:textId="77777777" w:rsidR="00097469" w:rsidRPr="006E3439" w:rsidRDefault="00097469" w:rsidP="00455D60">
            <w:pPr>
              <w:rPr>
                <w:bCs/>
                <w:iCs/>
                <w:spacing w:val="-3"/>
                <w:lang w:val="af-ZA"/>
              </w:rPr>
            </w:pPr>
            <w:r w:rsidRPr="006E3439">
              <w:rPr>
                <w:bCs/>
                <w:szCs w:val="22"/>
              </w:rPr>
              <w:t>AGT S.p.A</w:t>
            </w:r>
          </w:p>
        </w:tc>
        <w:tc>
          <w:tcPr>
            <w:tcW w:w="1127" w:type="dxa"/>
            <w:tcBorders>
              <w:top w:val="single" w:sz="4" w:space="0" w:color="auto"/>
              <w:left w:val="single" w:sz="4" w:space="0" w:color="auto"/>
              <w:bottom w:val="single" w:sz="4" w:space="0" w:color="auto"/>
              <w:right w:val="single" w:sz="4" w:space="0" w:color="auto"/>
            </w:tcBorders>
            <w:vAlign w:val="center"/>
          </w:tcPr>
          <w:p w14:paraId="295D1303" w14:textId="77777777" w:rsidR="00097469" w:rsidRPr="00DA723E" w:rsidRDefault="00097469" w:rsidP="00455D60">
            <w:pPr>
              <w:jc w:val="center"/>
            </w:pPr>
            <w:r w:rsidRPr="00DA723E">
              <w:rPr>
                <w:color w:val="000000"/>
              </w:rPr>
              <w:t>USD</w:t>
            </w:r>
          </w:p>
        </w:tc>
        <w:tc>
          <w:tcPr>
            <w:tcW w:w="2700" w:type="dxa"/>
            <w:tcBorders>
              <w:top w:val="single" w:sz="4" w:space="0" w:color="auto"/>
              <w:left w:val="single" w:sz="4" w:space="0" w:color="auto"/>
              <w:bottom w:val="single" w:sz="4" w:space="0" w:color="auto"/>
              <w:right w:val="single" w:sz="4" w:space="0" w:color="auto"/>
            </w:tcBorders>
            <w:vAlign w:val="center"/>
          </w:tcPr>
          <w:p w14:paraId="72AF2B02" w14:textId="77777777" w:rsidR="00097469" w:rsidRPr="00401830" w:rsidRDefault="00097469" w:rsidP="00455D60">
            <w:pPr>
              <w:jc w:val="center"/>
              <w:rPr>
                <w:bCs/>
                <w:color w:val="000000"/>
                <w:lang w:val="af-ZA"/>
              </w:rPr>
            </w:pPr>
            <w:r w:rsidRPr="00401830">
              <w:rPr>
                <w:bCs/>
                <w:szCs w:val="22"/>
              </w:rPr>
              <w:t xml:space="preserve">383,127.11 </w:t>
            </w:r>
          </w:p>
        </w:tc>
        <w:tc>
          <w:tcPr>
            <w:tcW w:w="3119" w:type="dxa"/>
            <w:tcBorders>
              <w:top w:val="single" w:sz="4" w:space="0" w:color="auto"/>
              <w:left w:val="single" w:sz="4" w:space="0" w:color="auto"/>
              <w:bottom w:val="single" w:sz="4" w:space="0" w:color="auto"/>
              <w:right w:val="single" w:sz="4" w:space="0" w:color="auto"/>
            </w:tcBorders>
            <w:vAlign w:val="center"/>
          </w:tcPr>
          <w:p w14:paraId="4511F286" w14:textId="77777777" w:rsidR="00097469" w:rsidRPr="00401830" w:rsidRDefault="00097469" w:rsidP="00455D60">
            <w:pPr>
              <w:jc w:val="center"/>
              <w:rPr>
                <w:bCs/>
                <w:szCs w:val="22"/>
              </w:rPr>
            </w:pPr>
            <w:r w:rsidRPr="00401830">
              <w:rPr>
                <w:bCs/>
                <w:szCs w:val="22"/>
              </w:rPr>
              <w:t>386,342.54</w:t>
            </w:r>
          </w:p>
          <w:p w14:paraId="5C91CFD3" w14:textId="77777777" w:rsidR="00097469" w:rsidRPr="00DA723E" w:rsidRDefault="00097469" w:rsidP="00455D60">
            <w:pPr>
              <w:jc w:val="center"/>
              <w:rPr>
                <w:color w:val="000000"/>
              </w:rPr>
            </w:pPr>
          </w:p>
        </w:tc>
      </w:tr>
      <w:tr w:rsidR="00097469" w:rsidRPr="00097469" w14:paraId="55F207C7"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5D84C2FB" w14:textId="77777777" w:rsidR="00097469" w:rsidRPr="006E3439" w:rsidRDefault="00097469" w:rsidP="00455D60">
            <w:pPr>
              <w:rPr>
                <w:bCs/>
                <w:iCs/>
                <w:spacing w:val="-3"/>
                <w:lang w:val="af-ZA"/>
              </w:rPr>
            </w:pPr>
            <w:r w:rsidRPr="006E3439">
              <w:rPr>
                <w:bCs/>
                <w:szCs w:val="22"/>
              </w:rPr>
              <w:t>JV Credo USA &amp;Arpa-Sevan</w:t>
            </w:r>
          </w:p>
        </w:tc>
        <w:tc>
          <w:tcPr>
            <w:tcW w:w="1127" w:type="dxa"/>
            <w:tcBorders>
              <w:top w:val="single" w:sz="4" w:space="0" w:color="auto"/>
              <w:left w:val="single" w:sz="4" w:space="0" w:color="auto"/>
              <w:bottom w:val="single" w:sz="4" w:space="0" w:color="auto"/>
              <w:right w:val="single" w:sz="4" w:space="0" w:color="auto"/>
            </w:tcBorders>
            <w:vAlign w:val="center"/>
          </w:tcPr>
          <w:p w14:paraId="493906AD" w14:textId="77777777" w:rsidR="00097469" w:rsidRPr="00DA723E" w:rsidRDefault="00097469" w:rsidP="00455D60">
            <w:pPr>
              <w:jc w:val="center"/>
              <w:rPr>
                <w:color w:val="000000"/>
              </w:rPr>
            </w:pPr>
            <w:r w:rsidRPr="00DA723E">
              <w:rPr>
                <w:color w:val="000000"/>
              </w:rPr>
              <w:t>USD</w:t>
            </w:r>
          </w:p>
          <w:p w14:paraId="2BC1FF7A" w14:textId="77777777" w:rsidR="00097469" w:rsidRPr="00DA723E" w:rsidRDefault="00097469" w:rsidP="00455D60">
            <w:pPr>
              <w:jc w:val="center"/>
              <w:rPr>
                <w:color w:val="000000"/>
              </w:rPr>
            </w:pPr>
          </w:p>
          <w:p w14:paraId="4C72C2FC" w14:textId="77777777" w:rsidR="00097469" w:rsidRPr="00DA723E" w:rsidRDefault="00097469" w:rsidP="00455D60">
            <w:pPr>
              <w:jc w:val="center"/>
              <w:rPr>
                <w:color w:val="000000"/>
              </w:rPr>
            </w:pPr>
          </w:p>
          <w:p w14:paraId="69AF2B51" w14:textId="77777777" w:rsidR="00097469" w:rsidRPr="00DA723E" w:rsidRDefault="00097469" w:rsidP="00455D60">
            <w:pPr>
              <w:jc w:val="center"/>
            </w:pPr>
            <w:r w:rsidRPr="00DA723E">
              <w:rPr>
                <w:color w:val="000000"/>
              </w:rPr>
              <w:t>AMD</w:t>
            </w:r>
          </w:p>
        </w:tc>
        <w:tc>
          <w:tcPr>
            <w:tcW w:w="2700" w:type="dxa"/>
            <w:tcBorders>
              <w:top w:val="single" w:sz="4" w:space="0" w:color="auto"/>
              <w:left w:val="single" w:sz="4" w:space="0" w:color="auto"/>
              <w:bottom w:val="single" w:sz="4" w:space="0" w:color="auto"/>
              <w:right w:val="single" w:sz="4" w:space="0" w:color="auto"/>
            </w:tcBorders>
            <w:vAlign w:val="center"/>
          </w:tcPr>
          <w:p w14:paraId="001DA03D" w14:textId="77777777" w:rsidR="00097469" w:rsidRPr="00401830" w:rsidRDefault="00097469" w:rsidP="00455D60">
            <w:pPr>
              <w:jc w:val="center"/>
              <w:rPr>
                <w:bCs/>
                <w:szCs w:val="22"/>
              </w:rPr>
            </w:pPr>
            <w:r w:rsidRPr="00401830">
              <w:rPr>
                <w:bCs/>
                <w:szCs w:val="22"/>
              </w:rPr>
              <w:t>350,838.3 USD</w:t>
            </w:r>
          </w:p>
          <w:p w14:paraId="0B990786" w14:textId="2152A4A7" w:rsidR="00097469" w:rsidRPr="00097469" w:rsidRDefault="00097469" w:rsidP="00455D60">
            <w:pPr>
              <w:jc w:val="center"/>
              <w:rPr>
                <w:bCs/>
                <w:color w:val="000000"/>
                <w:lang w:val="hy-AM"/>
              </w:rPr>
            </w:pPr>
            <w:r>
              <w:rPr>
                <w:bCs/>
                <w:szCs w:val="22"/>
                <w:lang w:val="hy-AM"/>
              </w:rPr>
              <w:t>և</w:t>
            </w:r>
            <w:r w:rsidRPr="00401830">
              <w:rPr>
                <w:bCs/>
                <w:szCs w:val="22"/>
              </w:rPr>
              <w:t xml:space="preserve"> 11,400,000 AMD </w:t>
            </w:r>
            <w:r>
              <w:rPr>
                <w:bCs/>
                <w:szCs w:val="22"/>
                <w:lang w:val="hy-AM"/>
              </w:rPr>
              <w:t>ներառյալ</w:t>
            </w:r>
            <w:r w:rsidRPr="00401830">
              <w:rPr>
                <w:bCs/>
                <w:szCs w:val="22"/>
              </w:rPr>
              <w:t xml:space="preserve"> 1,900,000 </w:t>
            </w:r>
            <w:r>
              <w:rPr>
                <w:bCs/>
                <w:szCs w:val="22"/>
                <w:lang w:val="hy-AM"/>
              </w:rPr>
              <w:t>ԱԱՀ</w:t>
            </w:r>
          </w:p>
        </w:tc>
        <w:tc>
          <w:tcPr>
            <w:tcW w:w="3119" w:type="dxa"/>
            <w:tcBorders>
              <w:top w:val="single" w:sz="4" w:space="0" w:color="auto"/>
              <w:left w:val="single" w:sz="4" w:space="0" w:color="auto"/>
              <w:bottom w:val="single" w:sz="4" w:space="0" w:color="auto"/>
              <w:right w:val="single" w:sz="4" w:space="0" w:color="auto"/>
            </w:tcBorders>
            <w:vAlign w:val="center"/>
          </w:tcPr>
          <w:p w14:paraId="08C25E7A" w14:textId="77777777" w:rsidR="00097469" w:rsidRPr="00097469" w:rsidRDefault="00097469" w:rsidP="00455D60">
            <w:pPr>
              <w:jc w:val="center"/>
              <w:rPr>
                <w:bCs/>
                <w:szCs w:val="22"/>
                <w:lang w:val="hy-AM"/>
              </w:rPr>
            </w:pPr>
            <w:r w:rsidRPr="00097469">
              <w:rPr>
                <w:bCs/>
                <w:szCs w:val="22"/>
                <w:lang w:val="hy-AM"/>
              </w:rPr>
              <w:t>350,843.3 USD</w:t>
            </w:r>
          </w:p>
          <w:p w14:paraId="23AF120E" w14:textId="4B16B055" w:rsidR="00097469" w:rsidRPr="00097469" w:rsidRDefault="00097469" w:rsidP="00455D60">
            <w:pPr>
              <w:jc w:val="center"/>
              <w:rPr>
                <w:bCs/>
                <w:szCs w:val="22"/>
                <w:lang w:val="hy-AM"/>
              </w:rPr>
            </w:pPr>
            <w:r>
              <w:rPr>
                <w:bCs/>
                <w:szCs w:val="22"/>
                <w:lang w:val="hy-AM"/>
              </w:rPr>
              <w:t>և</w:t>
            </w:r>
            <w:r w:rsidRPr="00097469">
              <w:rPr>
                <w:bCs/>
                <w:szCs w:val="22"/>
                <w:lang w:val="hy-AM"/>
              </w:rPr>
              <w:t xml:space="preserve"> 11,400,000   AMD </w:t>
            </w:r>
            <w:r>
              <w:rPr>
                <w:bCs/>
                <w:szCs w:val="22"/>
                <w:lang w:val="hy-AM"/>
              </w:rPr>
              <w:t>ներառյալ</w:t>
            </w:r>
            <w:r w:rsidRPr="00097469">
              <w:rPr>
                <w:bCs/>
                <w:szCs w:val="22"/>
                <w:lang w:val="hy-AM"/>
              </w:rPr>
              <w:t xml:space="preserve"> 1,900,000 </w:t>
            </w:r>
            <w:r>
              <w:rPr>
                <w:bCs/>
                <w:szCs w:val="22"/>
                <w:lang w:val="hy-AM"/>
              </w:rPr>
              <w:t>ԱԱՀ</w:t>
            </w:r>
          </w:p>
          <w:p w14:paraId="0E545FF6" w14:textId="77777777" w:rsidR="00097469" w:rsidRPr="00097469" w:rsidRDefault="00097469" w:rsidP="00455D60">
            <w:pPr>
              <w:jc w:val="center"/>
              <w:rPr>
                <w:color w:val="000000"/>
                <w:lang w:val="hy-AM"/>
              </w:rPr>
            </w:pPr>
          </w:p>
        </w:tc>
      </w:tr>
    </w:tbl>
    <w:p w14:paraId="5A9FF722" w14:textId="77777777" w:rsidR="00692A9C" w:rsidRPr="00097469" w:rsidRDefault="00692A9C" w:rsidP="00692A9C">
      <w:pPr>
        <w:rPr>
          <w:b/>
          <w:iCs/>
          <w:lang w:val="hy-AM"/>
        </w:rPr>
      </w:pPr>
      <w:bookmarkStart w:id="7" w:name="_Hlk139458455"/>
      <w:r w:rsidRPr="00097469">
        <w:rPr>
          <w:b/>
          <w:iCs/>
          <w:lang w:val="hy-AM"/>
        </w:rPr>
        <w:t xml:space="preserve">Չափաբաժին  4: Նյութերի գնում կենսաբանության և քիմիայի լաբորատորիաների համար </w:t>
      </w:r>
    </w:p>
    <w:tbl>
      <w:tblPr>
        <w:tblW w:w="10065" w:type="dxa"/>
        <w:tblInd w:w="-717" w:type="dxa"/>
        <w:tblLayout w:type="fixed"/>
        <w:tblCellMar>
          <w:left w:w="72" w:type="dxa"/>
          <w:right w:w="72" w:type="dxa"/>
        </w:tblCellMar>
        <w:tblLook w:val="0000" w:firstRow="0" w:lastRow="0" w:firstColumn="0" w:lastColumn="0" w:noHBand="0" w:noVBand="0"/>
      </w:tblPr>
      <w:tblGrid>
        <w:gridCol w:w="3119"/>
        <w:gridCol w:w="1127"/>
        <w:gridCol w:w="2700"/>
        <w:gridCol w:w="3119"/>
      </w:tblGrid>
      <w:tr w:rsidR="00097469" w:rsidRPr="00DA723E" w14:paraId="018AE00A" w14:textId="77777777" w:rsidTr="00455D60">
        <w:tc>
          <w:tcPr>
            <w:tcW w:w="3119" w:type="dxa"/>
            <w:tcBorders>
              <w:top w:val="single" w:sz="6" w:space="0" w:color="auto"/>
              <w:left w:val="single" w:sz="6" w:space="0" w:color="auto"/>
              <w:bottom w:val="single" w:sz="4" w:space="0" w:color="auto"/>
              <w:right w:val="single" w:sz="6" w:space="0" w:color="auto"/>
            </w:tcBorders>
          </w:tcPr>
          <w:bookmarkEnd w:id="7"/>
          <w:p w14:paraId="356C0112" w14:textId="286E30C9" w:rsidR="00097469" w:rsidRPr="00DA723E" w:rsidRDefault="00097469" w:rsidP="00455D60">
            <w:pPr>
              <w:jc w:val="center"/>
            </w:pPr>
            <w:r>
              <w:t>Հայտատու</w:t>
            </w:r>
          </w:p>
        </w:tc>
        <w:tc>
          <w:tcPr>
            <w:tcW w:w="3827" w:type="dxa"/>
            <w:gridSpan w:val="2"/>
            <w:tcBorders>
              <w:top w:val="single" w:sz="6" w:space="0" w:color="auto"/>
              <w:left w:val="nil"/>
              <w:bottom w:val="single" w:sz="4" w:space="0" w:color="auto"/>
              <w:right w:val="nil"/>
            </w:tcBorders>
          </w:tcPr>
          <w:p w14:paraId="0B71EE2D" w14:textId="1024BA1D" w:rsidR="00097469" w:rsidRPr="00DA723E" w:rsidRDefault="00097469" w:rsidP="00455D60">
            <w:pPr>
              <w:jc w:val="center"/>
            </w:pPr>
            <w:r>
              <w:t>Ընթերցված գներ</w:t>
            </w:r>
          </w:p>
        </w:tc>
        <w:tc>
          <w:tcPr>
            <w:tcW w:w="3119" w:type="dxa"/>
            <w:tcBorders>
              <w:top w:val="single" w:sz="6" w:space="0" w:color="auto"/>
              <w:left w:val="nil"/>
              <w:bottom w:val="single" w:sz="4" w:space="0" w:color="auto"/>
              <w:right w:val="single" w:sz="6" w:space="0" w:color="auto"/>
            </w:tcBorders>
          </w:tcPr>
          <w:p w14:paraId="2CCAF7A2" w14:textId="41912C49" w:rsidR="00097469" w:rsidRPr="00DA723E" w:rsidRDefault="00097469" w:rsidP="00455D60">
            <w:pPr>
              <w:jc w:val="center"/>
            </w:pPr>
            <w:r>
              <w:t>Ճշգրտված/զեղչված գներ</w:t>
            </w:r>
          </w:p>
        </w:tc>
      </w:tr>
      <w:tr w:rsidR="00097469" w:rsidRPr="00DA723E" w14:paraId="56CDC5DD" w14:textId="77777777" w:rsidTr="00455D60">
        <w:tc>
          <w:tcPr>
            <w:tcW w:w="3119" w:type="dxa"/>
            <w:tcBorders>
              <w:top w:val="single" w:sz="4" w:space="0" w:color="auto"/>
              <w:left w:val="single" w:sz="4" w:space="0" w:color="auto"/>
              <w:bottom w:val="single" w:sz="4" w:space="0" w:color="auto"/>
              <w:right w:val="single" w:sz="4" w:space="0" w:color="auto"/>
            </w:tcBorders>
          </w:tcPr>
          <w:p w14:paraId="47C19F79" w14:textId="77777777" w:rsidR="00097469" w:rsidRPr="00DA723E" w:rsidRDefault="00097469" w:rsidP="00455D60">
            <w:pPr>
              <w:jc w:val="center"/>
            </w:pPr>
          </w:p>
        </w:tc>
        <w:tc>
          <w:tcPr>
            <w:tcW w:w="1127" w:type="dxa"/>
            <w:tcBorders>
              <w:top w:val="single" w:sz="4" w:space="0" w:color="auto"/>
              <w:left w:val="single" w:sz="4" w:space="0" w:color="auto"/>
              <w:bottom w:val="single" w:sz="4" w:space="0" w:color="auto"/>
              <w:right w:val="single" w:sz="4" w:space="0" w:color="auto"/>
            </w:tcBorders>
          </w:tcPr>
          <w:p w14:paraId="6A0FB581" w14:textId="6986FFF7" w:rsidR="00097469" w:rsidRPr="00DA723E" w:rsidRDefault="00097469" w:rsidP="00455D60">
            <w:pPr>
              <w:jc w:val="center"/>
            </w:pPr>
            <w:r>
              <w:t>Արժույթ</w:t>
            </w:r>
            <w:r w:rsidRPr="00DA723E">
              <w:t>(ies)</w:t>
            </w:r>
          </w:p>
        </w:tc>
        <w:tc>
          <w:tcPr>
            <w:tcW w:w="2700" w:type="dxa"/>
            <w:tcBorders>
              <w:top w:val="single" w:sz="4" w:space="0" w:color="auto"/>
              <w:left w:val="single" w:sz="4" w:space="0" w:color="auto"/>
              <w:bottom w:val="single" w:sz="4" w:space="0" w:color="auto"/>
              <w:right w:val="single" w:sz="4" w:space="0" w:color="auto"/>
            </w:tcBorders>
          </w:tcPr>
          <w:p w14:paraId="77B30547" w14:textId="4977070B" w:rsidR="00097469" w:rsidRPr="00DA723E" w:rsidRDefault="00097469" w:rsidP="00455D60">
            <w:pPr>
              <w:jc w:val="center"/>
            </w:pPr>
            <w:r>
              <w:t>Գումար</w:t>
            </w:r>
            <w:r w:rsidRPr="00DA723E">
              <w:t>(s)</w:t>
            </w:r>
          </w:p>
        </w:tc>
        <w:tc>
          <w:tcPr>
            <w:tcW w:w="3119" w:type="dxa"/>
            <w:tcBorders>
              <w:top w:val="single" w:sz="4" w:space="0" w:color="auto"/>
              <w:left w:val="single" w:sz="4" w:space="0" w:color="auto"/>
              <w:bottom w:val="single" w:sz="4" w:space="0" w:color="auto"/>
              <w:right w:val="single" w:sz="4" w:space="0" w:color="auto"/>
            </w:tcBorders>
          </w:tcPr>
          <w:p w14:paraId="29DE78D1" w14:textId="77777777" w:rsidR="00097469" w:rsidRPr="00DA723E" w:rsidRDefault="00097469" w:rsidP="00455D60">
            <w:pPr>
              <w:jc w:val="center"/>
            </w:pPr>
          </w:p>
        </w:tc>
      </w:tr>
      <w:tr w:rsidR="00097469" w:rsidRPr="00DA723E" w14:paraId="140572D7" w14:textId="77777777" w:rsidTr="00455D60">
        <w:tc>
          <w:tcPr>
            <w:tcW w:w="3119" w:type="dxa"/>
            <w:tcBorders>
              <w:top w:val="single" w:sz="4" w:space="0" w:color="auto"/>
              <w:left w:val="single" w:sz="4" w:space="0" w:color="auto"/>
              <w:bottom w:val="single" w:sz="4" w:space="0" w:color="auto"/>
              <w:right w:val="single" w:sz="4" w:space="0" w:color="auto"/>
            </w:tcBorders>
          </w:tcPr>
          <w:p w14:paraId="2F2C8441" w14:textId="77777777" w:rsidR="00097469" w:rsidRPr="00DA723E" w:rsidRDefault="00097469" w:rsidP="00455D60">
            <w:pPr>
              <w:jc w:val="center"/>
              <w:rPr>
                <w:i/>
              </w:rPr>
            </w:pPr>
            <w:r w:rsidRPr="00DA723E">
              <w:rPr>
                <w:i/>
              </w:rPr>
              <w:t>(a)</w:t>
            </w:r>
          </w:p>
        </w:tc>
        <w:tc>
          <w:tcPr>
            <w:tcW w:w="1127" w:type="dxa"/>
            <w:tcBorders>
              <w:top w:val="single" w:sz="4" w:space="0" w:color="auto"/>
              <w:left w:val="single" w:sz="4" w:space="0" w:color="auto"/>
              <w:bottom w:val="single" w:sz="4" w:space="0" w:color="auto"/>
              <w:right w:val="single" w:sz="4" w:space="0" w:color="auto"/>
            </w:tcBorders>
          </w:tcPr>
          <w:p w14:paraId="59DA8AB4" w14:textId="77777777" w:rsidR="00097469" w:rsidRPr="00DA723E" w:rsidRDefault="00097469" w:rsidP="00455D60">
            <w:pPr>
              <w:jc w:val="center"/>
              <w:rPr>
                <w:i/>
              </w:rPr>
            </w:pPr>
            <w:r w:rsidRPr="00DA723E">
              <w:rPr>
                <w:i/>
              </w:rPr>
              <w:t>(b)</w:t>
            </w:r>
          </w:p>
        </w:tc>
        <w:tc>
          <w:tcPr>
            <w:tcW w:w="2700" w:type="dxa"/>
            <w:tcBorders>
              <w:top w:val="single" w:sz="4" w:space="0" w:color="auto"/>
              <w:left w:val="single" w:sz="4" w:space="0" w:color="auto"/>
              <w:bottom w:val="single" w:sz="4" w:space="0" w:color="auto"/>
              <w:right w:val="single" w:sz="4" w:space="0" w:color="auto"/>
            </w:tcBorders>
          </w:tcPr>
          <w:p w14:paraId="3007F41B" w14:textId="77777777" w:rsidR="00097469" w:rsidRPr="00DA723E" w:rsidRDefault="00097469" w:rsidP="00455D60">
            <w:pPr>
              <w:jc w:val="center"/>
              <w:rPr>
                <w:i/>
              </w:rPr>
            </w:pPr>
            <w:r w:rsidRPr="00DA723E">
              <w:rPr>
                <w:i/>
              </w:rPr>
              <w:t>(c)</w:t>
            </w:r>
          </w:p>
        </w:tc>
        <w:tc>
          <w:tcPr>
            <w:tcW w:w="3119" w:type="dxa"/>
            <w:tcBorders>
              <w:top w:val="single" w:sz="4" w:space="0" w:color="auto"/>
              <w:left w:val="single" w:sz="4" w:space="0" w:color="auto"/>
              <w:bottom w:val="single" w:sz="4" w:space="0" w:color="auto"/>
              <w:right w:val="single" w:sz="4" w:space="0" w:color="auto"/>
            </w:tcBorders>
          </w:tcPr>
          <w:p w14:paraId="3C2C8C0C" w14:textId="77777777" w:rsidR="00097469" w:rsidRPr="00DA723E" w:rsidRDefault="00097469" w:rsidP="00455D60">
            <w:pPr>
              <w:jc w:val="center"/>
              <w:rPr>
                <w:i/>
              </w:rPr>
            </w:pPr>
            <w:r w:rsidRPr="00DA723E">
              <w:rPr>
                <w:i/>
              </w:rPr>
              <w:t>(i) = (f) – (h)</w:t>
            </w:r>
          </w:p>
        </w:tc>
      </w:tr>
      <w:tr w:rsidR="00097469" w:rsidRPr="00DA723E" w14:paraId="69DC3E44"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30136AB6" w14:textId="30D171A0" w:rsidR="00097469" w:rsidRPr="00DA723E" w:rsidRDefault="00097469" w:rsidP="00097469">
            <w:pPr>
              <w:rPr>
                <w:color w:val="000000"/>
              </w:rPr>
            </w:pPr>
            <w:r>
              <w:rPr>
                <w:bCs/>
                <w:szCs w:val="22"/>
                <w:lang w:val="hy-AM"/>
              </w:rPr>
              <w:t>Կոնցեռն-Էներգոմաշ ՓԲԸ</w:t>
            </w:r>
          </w:p>
        </w:tc>
        <w:tc>
          <w:tcPr>
            <w:tcW w:w="1127" w:type="dxa"/>
            <w:tcBorders>
              <w:top w:val="single" w:sz="4" w:space="0" w:color="auto"/>
              <w:left w:val="single" w:sz="4" w:space="0" w:color="auto"/>
              <w:bottom w:val="single" w:sz="4" w:space="0" w:color="auto"/>
              <w:right w:val="single" w:sz="4" w:space="0" w:color="auto"/>
            </w:tcBorders>
            <w:vAlign w:val="center"/>
          </w:tcPr>
          <w:p w14:paraId="73F1A254" w14:textId="77777777" w:rsidR="00097469" w:rsidRPr="00DA723E" w:rsidRDefault="00097469" w:rsidP="00097469">
            <w:pPr>
              <w:jc w:val="center"/>
            </w:pPr>
            <w:r>
              <w:rPr>
                <w:color w:val="000000"/>
              </w:rPr>
              <w:t>AMD</w:t>
            </w:r>
          </w:p>
        </w:tc>
        <w:tc>
          <w:tcPr>
            <w:tcW w:w="2700" w:type="dxa"/>
            <w:tcBorders>
              <w:top w:val="single" w:sz="4" w:space="0" w:color="auto"/>
              <w:left w:val="single" w:sz="4" w:space="0" w:color="auto"/>
              <w:bottom w:val="single" w:sz="4" w:space="0" w:color="auto"/>
              <w:right w:val="single" w:sz="4" w:space="0" w:color="auto"/>
            </w:tcBorders>
            <w:vAlign w:val="center"/>
          </w:tcPr>
          <w:p w14:paraId="17ED6508" w14:textId="0FD875E5" w:rsidR="00097469" w:rsidRPr="00401830" w:rsidRDefault="00097469" w:rsidP="00097469">
            <w:pPr>
              <w:jc w:val="center"/>
              <w:rPr>
                <w:bCs/>
                <w:color w:val="000000"/>
              </w:rPr>
            </w:pPr>
            <w:r w:rsidRPr="003641CC">
              <w:rPr>
                <w:bCs/>
                <w:szCs w:val="22"/>
              </w:rPr>
              <w:t>255,990,000 (</w:t>
            </w:r>
            <w:r>
              <w:rPr>
                <w:bCs/>
                <w:szCs w:val="22"/>
                <w:lang w:val="hy-AM"/>
              </w:rPr>
              <w:t>առանց հարկերի</w:t>
            </w:r>
            <w:r w:rsidRPr="003641CC">
              <w:rPr>
                <w:bCs/>
                <w:szCs w:val="22"/>
              </w:rPr>
              <w:t xml:space="preserve"> 51,198,000 AMD</w:t>
            </w:r>
            <w:r>
              <w:rPr>
                <w:bCs/>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0949A8C5" w14:textId="695AEE75" w:rsidR="00097469" w:rsidRPr="006E3439" w:rsidRDefault="00097469" w:rsidP="00097469">
            <w:pPr>
              <w:tabs>
                <w:tab w:val="left" w:pos="-1440"/>
                <w:tab w:val="left" w:pos="-720"/>
              </w:tabs>
              <w:jc w:val="center"/>
              <w:rPr>
                <w:b/>
                <w:iCs/>
                <w:spacing w:val="-3"/>
              </w:rPr>
            </w:pPr>
            <w:r w:rsidRPr="006E3439">
              <w:rPr>
                <w:b/>
                <w:szCs w:val="22"/>
              </w:rPr>
              <w:t>255,990,000 (</w:t>
            </w:r>
            <w:r>
              <w:rPr>
                <w:bCs/>
                <w:szCs w:val="22"/>
                <w:lang w:val="hy-AM"/>
              </w:rPr>
              <w:t>առանց հարկերի</w:t>
            </w:r>
            <w:r w:rsidRPr="003641CC">
              <w:rPr>
                <w:bCs/>
                <w:szCs w:val="22"/>
              </w:rPr>
              <w:t xml:space="preserve"> </w:t>
            </w:r>
            <w:r w:rsidRPr="006E3439">
              <w:rPr>
                <w:b/>
                <w:szCs w:val="22"/>
              </w:rPr>
              <w:t>51,198,000 AMD)</w:t>
            </w:r>
          </w:p>
        </w:tc>
      </w:tr>
    </w:tbl>
    <w:p w14:paraId="25FFF0E3" w14:textId="77777777" w:rsidR="00692A9C" w:rsidRPr="00097469" w:rsidRDefault="00692A9C" w:rsidP="00692A9C">
      <w:pPr>
        <w:rPr>
          <w:b/>
          <w:iCs/>
          <w:lang w:val="hy-AM"/>
        </w:rPr>
      </w:pPr>
      <w:bookmarkStart w:id="8" w:name="_Hlk139458474"/>
      <w:r w:rsidRPr="00097469">
        <w:rPr>
          <w:b/>
          <w:iCs/>
          <w:lang w:val="hy-AM"/>
        </w:rPr>
        <w:t xml:space="preserve">Չափաբաժին  5: Սարքավորումների և պարագաների գնում աշխարհագրության լաբորատորիաների համար </w:t>
      </w:r>
    </w:p>
    <w:tbl>
      <w:tblPr>
        <w:tblW w:w="10065" w:type="dxa"/>
        <w:tblInd w:w="-717" w:type="dxa"/>
        <w:tblLayout w:type="fixed"/>
        <w:tblCellMar>
          <w:left w:w="72" w:type="dxa"/>
          <w:right w:w="72" w:type="dxa"/>
        </w:tblCellMar>
        <w:tblLook w:val="0000" w:firstRow="0" w:lastRow="0" w:firstColumn="0" w:lastColumn="0" w:noHBand="0" w:noVBand="0"/>
      </w:tblPr>
      <w:tblGrid>
        <w:gridCol w:w="3119"/>
        <w:gridCol w:w="1134"/>
        <w:gridCol w:w="2693"/>
        <w:gridCol w:w="3119"/>
      </w:tblGrid>
      <w:tr w:rsidR="00097469" w:rsidRPr="00DA723E" w14:paraId="3BE58C9B" w14:textId="77777777" w:rsidTr="00455D60">
        <w:tc>
          <w:tcPr>
            <w:tcW w:w="3119" w:type="dxa"/>
            <w:tcBorders>
              <w:top w:val="single" w:sz="6" w:space="0" w:color="auto"/>
              <w:left w:val="single" w:sz="6" w:space="0" w:color="auto"/>
              <w:bottom w:val="single" w:sz="4" w:space="0" w:color="auto"/>
              <w:right w:val="single" w:sz="6" w:space="0" w:color="auto"/>
            </w:tcBorders>
          </w:tcPr>
          <w:bookmarkEnd w:id="8"/>
          <w:p w14:paraId="20548151" w14:textId="3FD31105" w:rsidR="00097469" w:rsidRPr="00DA723E" w:rsidRDefault="00097469" w:rsidP="00455D60">
            <w:pPr>
              <w:ind w:hanging="342"/>
              <w:jc w:val="center"/>
            </w:pPr>
            <w:r>
              <w:t>Հայտատու</w:t>
            </w:r>
          </w:p>
        </w:tc>
        <w:tc>
          <w:tcPr>
            <w:tcW w:w="3827" w:type="dxa"/>
            <w:gridSpan w:val="2"/>
            <w:tcBorders>
              <w:top w:val="single" w:sz="6" w:space="0" w:color="auto"/>
              <w:left w:val="nil"/>
              <w:bottom w:val="single" w:sz="4" w:space="0" w:color="auto"/>
              <w:right w:val="nil"/>
            </w:tcBorders>
          </w:tcPr>
          <w:p w14:paraId="64F1B506" w14:textId="0AC3CD05" w:rsidR="00097469" w:rsidRPr="00DA723E" w:rsidRDefault="00097469" w:rsidP="00455D60">
            <w:pPr>
              <w:jc w:val="center"/>
            </w:pPr>
            <w:r>
              <w:t>Ընթերցված գներ</w:t>
            </w:r>
          </w:p>
        </w:tc>
        <w:tc>
          <w:tcPr>
            <w:tcW w:w="3119" w:type="dxa"/>
            <w:tcBorders>
              <w:top w:val="single" w:sz="6" w:space="0" w:color="auto"/>
              <w:left w:val="nil"/>
              <w:bottom w:val="single" w:sz="4" w:space="0" w:color="auto"/>
              <w:right w:val="single" w:sz="6" w:space="0" w:color="auto"/>
            </w:tcBorders>
          </w:tcPr>
          <w:p w14:paraId="27BA94A7" w14:textId="7920F2D9" w:rsidR="00097469" w:rsidRPr="00DA723E" w:rsidRDefault="00097469" w:rsidP="00455D60">
            <w:pPr>
              <w:jc w:val="center"/>
            </w:pPr>
            <w:r>
              <w:t>Ճշգրտված/զեղչված գներ</w:t>
            </w:r>
          </w:p>
        </w:tc>
      </w:tr>
      <w:tr w:rsidR="00097469" w:rsidRPr="00DA723E" w14:paraId="5236A7D1" w14:textId="77777777" w:rsidTr="00455D60">
        <w:tc>
          <w:tcPr>
            <w:tcW w:w="3119" w:type="dxa"/>
            <w:tcBorders>
              <w:top w:val="single" w:sz="4" w:space="0" w:color="auto"/>
              <w:left w:val="single" w:sz="4" w:space="0" w:color="auto"/>
              <w:bottom w:val="single" w:sz="4" w:space="0" w:color="auto"/>
              <w:right w:val="single" w:sz="4" w:space="0" w:color="auto"/>
            </w:tcBorders>
          </w:tcPr>
          <w:p w14:paraId="704FEA27" w14:textId="77777777" w:rsidR="00097469" w:rsidRPr="00DA723E" w:rsidRDefault="00097469" w:rsidP="00455D60">
            <w:pPr>
              <w:jc w:val="center"/>
            </w:pPr>
          </w:p>
        </w:tc>
        <w:tc>
          <w:tcPr>
            <w:tcW w:w="1134" w:type="dxa"/>
            <w:tcBorders>
              <w:top w:val="single" w:sz="4" w:space="0" w:color="auto"/>
              <w:left w:val="single" w:sz="4" w:space="0" w:color="auto"/>
              <w:bottom w:val="single" w:sz="4" w:space="0" w:color="auto"/>
              <w:right w:val="single" w:sz="4" w:space="0" w:color="auto"/>
            </w:tcBorders>
          </w:tcPr>
          <w:p w14:paraId="44D6BDD3" w14:textId="2B37DCBA" w:rsidR="00097469" w:rsidRPr="00DA723E" w:rsidRDefault="00097469" w:rsidP="00455D60">
            <w:pPr>
              <w:jc w:val="center"/>
            </w:pPr>
            <w:r>
              <w:t>Արժույթ</w:t>
            </w:r>
            <w:r w:rsidRPr="00DA723E">
              <w:t>(ies)</w:t>
            </w:r>
          </w:p>
        </w:tc>
        <w:tc>
          <w:tcPr>
            <w:tcW w:w="2693" w:type="dxa"/>
            <w:tcBorders>
              <w:top w:val="single" w:sz="4" w:space="0" w:color="auto"/>
              <w:left w:val="single" w:sz="4" w:space="0" w:color="auto"/>
              <w:bottom w:val="single" w:sz="4" w:space="0" w:color="auto"/>
              <w:right w:val="single" w:sz="4" w:space="0" w:color="auto"/>
            </w:tcBorders>
          </w:tcPr>
          <w:p w14:paraId="7D3D119A" w14:textId="5F29970F" w:rsidR="00097469" w:rsidRPr="00DA723E" w:rsidRDefault="00097469" w:rsidP="00455D60">
            <w:pPr>
              <w:jc w:val="center"/>
            </w:pPr>
            <w:r>
              <w:t>Գումար</w:t>
            </w:r>
          </w:p>
          <w:p w14:paraId="2AD94BDD" w14:textId="77777777" w:rsidR="00097469" w:rsidRPr="00DA723E" w:rsidRDefault="00097469" w:rsidP="00455D60">
            <w:pPr>
              <w:jc w:val="center"/>
            </w:pPr>
            <w:r w:rsidRPr="00DA723E">
              <w:t>(s)</w:t>
            </w:r>
          </w:p>
        </w:tc>
        <w:tc>
          <w:tcPr>
            <w:tcW w:w="3119" w:type="dxa"/>
            <w:tcBorders>
              <w:top w:val="single" w:sz="4" w:space="0" w:color="auto"/>
              <w:left w:val="single" w:sz="4" w:space="0" w:color="auto"/>
              <w:bottom w:val="single" w:sz="4" w:space="0" w:color="auto"/>
              <w:right w:val="single" w:sz="4" w:space="0" w:color="auto"/>
            </w:tcBorders>
          </w:tcPr>
          <w:p w14:paraId="6D402E21" w14:textId="77777777" w:rsidR="00097469" w:rsidRPr="00DA723E" w:rsidRDefault="00097469" w:rsidP="00455D60">
            <w:pPr>
              <w:jc w:val="center"/>
            </w:pPr>
          </w:p>
        </w:tc>
      </w:tr>
      <w:tr w:rsidR="00097469" w:rsidRPr="00DA723E" w14:paraId="030A0694" w14:textId="77777777" w:rsidTr="00455D60">
        <w:tc>
          <w:tcPr>
            <w:tcW w:w="3119" w:type="dxa"/>
            <w:tcBorders>
              <w:top w:val="single" w:sz="4" w:space="0" w:color="auto"/>
              <w:left w:val="single" w:sz="4" w:space="0" w:color="auto"/>
              <w:bottom w:val="single" w:sz="4" w:space="0" w:color="auto"/>
              <w:right w:val="single" w:sz="4" w:space="0" w:color="auto"/>
            </w:tcBorders>
          </w:tcPr>
          <w:p w14:paraId="15D0D246" w14:textId="77777777" w:rsidR="00097469" w:rsidRPr="00DA723E" w:rsidRDefault="00097469" w:rsidP="00455D60">
            <w:pPr>
              <w:jc w:val="center"/>
              <w:rPr>
                <w:i/>
              </w:rPr>
            </w:pPr>
            <w:r w:rsidRPr="00DA723E">
              <w:rPr>
                <w:i/>
              </w:rPr>
              <w:t>(a)</w:t>
            </w:r>
          </w:p>
        </w:tc>
        <w:tc>
          <w:tcPr>
            <w:tcW w:w="1134" w:type="dxa"/>
            <w:tcBorders>
              <w:top w:val="single" w:sz="4" w:space="0" w:color="auto"/>
              <w:left w:val="single" w:sz="4" w:space="0" w:color="auto"/>
              <w:bottom w:val="single" w:sz="4" w:space="0" w:color="auto"/>
              <w:right w:val="single" w:sz="4" w:space="0" w:color="auto"/>
            </w:tcBorders>
          </w:tcPr>
          <w:p w14:paraId="071F76A3" w14:textId="77777777" w:rsidR="00097469" w:rsidRPr="00DA723E" w:rsidRDefault="00097469" w:rsidP="00455D60">
            <w:pPr>
              <w:jc w:val="center"/>
              <w:rPr>
                <w:i/>
              </w:rPr>
            </w:pPr>
            <w:r w:rsidRPr="00DA723E">
              <w:rPr>
                <w:i/>
              </w:rPr>
              <w:t>(b)</w:t>
            </w:r>
          </w:p>
        </w:tc>
        <w:tc>
          <w:tcPr>
            <w:tcW w:w="2693" w:type="dxa"/>
            <w:tcBorders>
              <w:top w:val="single" w:sz="4" w:space="0" w:color="auto"/>
              <w:left w:val="single" w:sz="4" w:space="0" w:color="auto"/>
              <w:bottom w:val="single" w:sz="4" w:space="0" w:color="auto"/>
              <w:right w:val="single" w:sz="4" w:space="0" w:color="auto"/>
            </w:tcBorders>
          </w:tcPr>
          <w:p w14:paraId="5D170F53" w14:textId="77777777" w:rsidR="00097469" w:rsidRPr="00DA723E" w:rsidRDefault="00097469" w:rsidP="00455D60">
            <w:pPr>
              <w:jc w:val="center"/>
              <w:rPr>
                <w:i/>
              </w:rPr>
            </w:pPr>
            <w:r w:rsidRPr="00DA723E">
              <w:rPr>
                <w:i/>
              </w:rPr>
              <w:t>(c)</w:t>
            </w:r>
          </w:p>
        </w:tc>
        <w:tc>
          <w:tcPr>
            <w:tcW w:w="3119" w:type="dxa"/>
            <w:tcBorders>
              <w:top w:val="single" w:sz="4" w:space="0" w:color="auto"/>
              <w:left w:val="single" w:sz="4" w:space="0" w:color="auto"/>
              <w:bottom w:val="single" w:sz="4" w:space="0" w:color="auto"/>
              <w:right w:val="single" w:sz="4" w:space="0" w:color="auto"/>
            </w:tcBorders>
          </w:tcPr>
          <w:p w14:paraId="58B3C143" w14:textId="77777777" w:rsidR="00097469" w:rsidRPr="00DA723E" w:rsidRDefault="00097469" w:rsidP="00455D60">
            <w:pPr>
              <w:jc w:val="center"/>
              <w:rPr>
                <w:i/>
              </w:rPr>
            </w:pPr>
            <w:r w:rsidRPr="00DA723E">
              <w:rPr>
                <w:i/>
              </w:rPr>
              <w:t>(i) = (f) – (h)</w:t>
            </w:r>
          </w:p>
        </w:tc>
      </w:tr>
      <w:tr w:rsidR="00097469" w:rsidRPr="00DA723E" w14:paraId="1CF4A24A"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32AB0A13" w14:textId="73B81291" w:rsidR="00097469" w:rsidRPr="006E3439" w:rsidRDefault="00097469" w:rsidP="00097469">
            <w:pPr>
              <w:rPr>
                <w:bCs/>
                <w:iCs/>
                <w:spacing w:val="-3"/>
                <w:lang w:val="af-ZA"/>
              </w:rPr>
            </w:pPr>
            <w:r>
              <w:rPr>
                <w:bCs/>
                <w:szCs w:val="22"/>
                <w:lang w:val="hy-AM"/>
              </w:rPr>
              <w:t>Կոնցեռն-Էներգոմաշ ՓԲԸ</w:t>
            </w:r>
          </w:p>
        </w:tc>
        <w:tc>
          <w:tcPr>
            <w:tcW w:w="1134" w:type="dxa"/>
            <w:tcBorders>
              <w:top w:val="single" w:sz="4" w:space="0" w:color="auto"/>
              <w:left w:val="single" w:sz="4" w:space="0" w:color="auto"/>
              <w:bottom w:val="single" w:sz="4" w:space="0" w:color="auto"/>
              <w:right w:val="single" w:sz="4" w:space="0" w:color="auto"/>
            </w:tcBorders>
            <w:vAlign w:val="center"/>
          </w:tcPr>
          <w:p w14:paraId="66AE381E" w14:textId="77777777" w:rsidR="00097469" w:rsidRPr="00DA723E" w:rsidRDefault="00097469" w:rsidP="00097469">
            <w:pPr>
              <w:jc w:val="center"/>
            </w:pPr>
            <w:r>
              <w:rPr>
                <w:color w:val="000000"/>
              </w:rPr>
              <w:t>AMD</w:t>
            </w:r>
          </w:p>
        </w:tc>
        <w:tc>
          <w:tcPr>
            <w:tcW w:w="2693" w:type="dxa"/>
            <w:tcBorders>
              <w:top w:val="single" w:sz="4" w:space="0" w:color="auto"/>
              <w:left w:val="single" w:sz="4" w:space="0" w:color="auto"/>
              <w:bottom w:val="single" w:sz="4" w:space="0" w:color="auto"/>
              <w:right w:val="single" w:sz="4" w:space="0" w:color="auto"/>
            </w:tcBorders>
            <w:vAlign w:val="center"/>
          </w:tcPr>
          <w:p w14:paraId="44ABD71A" w14:textId="123C35F0" w:rsidR="00097469" w:rsidRPr="00AE03B5" w:rsidRDefault="00097469" w:rsidP="00097469">
            <w:pPr>
              <w:jc w:val="center"/>
              <w:rPr>
                <w:bCs/>
                <w:color w:val="000000"/>
              </w:rPr>
            </w:pPr>
            <w:r w:rsidRPr="00AE03B5">
              <w:rPr>
                <w:bCs/>
                <w:szCs w:val="22"/>
              </w:rPr>
              <w:t>111,285,000  (</w:t>
            </w:r>
            <w:r>
              <w:rPr>
                <w:bCs/>
                <w:szCs w:val="22"/>
                <w:lang w:val="hy-AM"/>
              </w:rPr>
              <w:t>առանց հարկերի</w:t>
            </w:r>
            <w:r w:rsidRPr="00AE03B5">
              <w:rPr>
                <w:bCs/>
                <w:szCs w:val="22"/>
              </w:rPr>
              <w:t xml:space="preserve"> 22,257,000 AMD</w:t>
            </w:r>
            <w:r>
              <w:rPr>
                <w:bCs/>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0F67D21F" w14:textId="1F31DC2C" w:rsidR="00097469" w:rsidRPr="00DA723E" w:rsidRDefault="00097469" w:rsidP="00097469">
            <w:pPr>
              <w:tabs>
                <w:tab w:val="left" w:pos="-1440"/>
                <w:tab w:val="left" w:pos="-720"/>
              </w:tabs>
              <w:jc w:val="center"/>
              <w:rPr>
                <w:bCs/>
                <w:iCs/>
                <w:spacing w:val="-3"/>
              </w:rPr>
            </w:pPr>
            <w:r w:rsidRPr="00EB054D">
              <w:rPr>
                <w:bCs/>
                <w:szCs w:val="22"/>
              </w:rPr>
              <w:t xml:space="preserve">111,201,666.67  </w:t>
            </w:r>
            <w:r w:rsidRPr="00AE03B5">
              <w:rPr>
                <w:bCs/>
                <w:szCs w:val="22"/>
              </w:rPr>
              <w:t>(</w:t>
            </w:r>
            <w:r>
              <w:rPr>
                <w:bCs/>
                <w:szCs w:val="22"/>
                <w:lang w:val="hy-AM"/>
              </w:rPr>
              <w:t>առանց հարկերի</w:t>
            </w:r>
            <w:r w:rsidRPr="00AE03B5">
              <w:rPr>
                <w:bCs/>
                <w:szCs w:val="22"/>
              </w:rPr>
              <w:t xml:space="preserve"> </w:t>
            </w:r>
            <w:r w:rsidRPr="00EB054D">
              <w:rPr>
                <w:bCs/>
                <w:szCs w:val="22"/>
              </w:rPr>
              <w:t xml:space="preserve">22,240,333.33 </w:t>
            </w:r>
            <w:r w:rsidRPr="00AE03B5">
              <w:rPr>
                <w:bCs/>
                <w:szCs w:val="22"/>
              </w:rPr>
              <w:t>AMD</w:t>
            </w:r>
            <w:r>
              <w:rPr>
                <w:bCs/>
                <w:szCs w:val="22"/>
              </w:rPr>
              <w:t>)</w:t>
            </w:r>
          </w:p>
        </w:tc>
      </w:tr>
      <w:tr w:rsidR="00097469" w:rsidRPr="00DA723E" w14:paraId="28B04295"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7002BF1B" w14:textId="77777777" w:rsidR="00097469" w:rsidRDefault="00097469" w:rsidP="00455D60">
            <w:pPr>
              <w:rPr>
                <w:b/>
                <w:szCs w:val="22"/>
              </w:rPr>
            </w:pPr>
            <w:r>
              <w:rPr>
                <w:b/>
                <w:szCs w:val="22"/>
              </w:rPr>
              <w:t xml:space="preserve"> BMS Techno LLC</w:t>
            </w:r>
          </w:p>
        </w:tc>
        <w:tc>
          <w:tcPr>
            <w:tcW w:w="1134" w:type="dxa"/>
            <w:tcBorders>
              <w:top w:val="single" w:sz="4" w:space="0" w:color="auto"/>
              <w:left w:val="single" w:sz="4" w:space="0" w:color="auto"/>
              <w:bottom w:val="single" w:sz="4" w:space="0" w:color="auto"/>
              <w:right w:val="single" w:sz="4" w:space="0" w:color="auto"/>
            </w:tcBorders>
            <w:vAlign w:val="center"/>
          </w:tcPr>
          <w:p w14:paraId="346A60ED" w14:textId="77777777" w:rsidR="00097469" w:rsidRDefault="00097469" w:rsidP="00455D60">
            <w:pPr>
              <w:jc w:val="center"/>
              <w:rPr>
                <w:color w:val="000000"/>
              </w:rPr>
            </w:pPr>
            <w:r w:rsidRPr="00DA723E">
              <w:rPr>
                <w:color w:val="000000"/>
              </w:rPr>
              <w:t>USD</w:t>
            </w:r>
          </w:p>
        </w:tc>
        <w:tc>
          <w:tcPr>
            <w:tcW w:w="2693" w:type="dxa"/>
            <w:tcBorders>
              <w:top w:val="single" w:sz="4" w:space="0" w:color="auto"/>
              <w:left w:val="single" w:sz="4" w:space="0" w:color="auto"/>
              <w:bottom w:val="single" w:sz="4" w:space="0" w:color="auto"/>
              <w:right w:val="single" w:sz="4" w:space="0" w:color="auto"/>
            </w:tcBorders>
            <w:vAlign w:val="center"/>
          </w:tcPr>
          <w:p w14:paraId="70153026" w14:textId="77777777" w:rsidR="00097469" w:rsidRPr="00AE03B5" w:rsidRDefault="00097469" w:rsidP="00455D60">
            <w:pPr>
              <w:jc w:val="center"/>
              <w:rPr>
                <w:bCs/>
                <w:szCs w:val="22"/>
              </w:rPr>
            </w:pPr>
            <w:r w:rsidRPr="00AE03B5">
              <w:rPr>
                <w:bCs/>
                <w:szCs w:val="22"/>
              </w:rPr>
              <w:t>62,492.50</w:t>
            </w:r>
          </w:p>
        </w:tc>
        <w:tc>
          <w:tcPr>
            <w:tcW w:w="3119" w:type="dxa"/>
            <w:tcBorders>
              <w:top w:val="single" w:sz="4" w:space="0" w:color="auto"/>
              <w:left w:val="single" w:sz="4" w:space="0" w:color="auto"/>
              <w:bottom w:val="single" w:sz="4" w:space="0" w:color="auto"/>
              <w:right w:val="single" w:sz="4" w:space="0" w:color="auto"/>
            </w:tcBorders>
            <w:vAlign w:val="center"/>
          </w:tcPr>
          <w:p w14:paraId="77E509A7" w14:textId="77777777" w:rsidR="00097469" w:rsidRPr="006E3439" w:rsidRDefault="00097469" w:rsidP="00455D60">
            <w:pPr>
              <w:tabs>
                <w:tab w:val="left" w:pos="-1440"/>
                <w:tab w:val="left" w:pos="-720"/>
              </w:tabs>
              <w:jc w:val="center"/>
              <w:rPr>
                <w:b/>
                <w:szCs w:val="22"/>
              </w:rPr>
            </w:pPr>
            <w:r w:rsidRPr="006E3439">
              <w:rPr>
                <w:b/>
                <w:szCs w:val="22"/>
              </w:rPr>
              <w:t>62,492.50</w:t>
            </w:r>
          </w:p>
        </w:tc>
      </w:tr>
      <w:tr w:rsidR="00097469" w:rsidRPr="00DA723E" w14:paraId="25F7454C"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0CF70BCC" w14:textId="77777777" w:rsidR="00097469" w:rsidRPr="006E3439" w:rsidRDefault="00097469" w:rsidP="00455D60">
            <w:pPr>
              <w:rPr>
                <w:bCs/>
                <w:iCs/>
                <w:spacing w:val="-3"/>
                <w:lang w:val="af-ZA"/>
              </w:rPr>
            </w:pPr>
            <w:r w:rsidRPr="006E3439">
              <w:rPr>
                <w:bCs/>
                <w:szCs w:val="22"/>
              </w:rPr>
              <w:t>Excelor Holding Group JSC</w:t>
            </w:r>
          </w:p>
        </w:tc>
        <w:tc>
          <w:tcPr>
            <w:tcW w:w="1134" w:type="dxa"/>
            <w:tcBorders>
              <w:top w:val="single" w:sz="4" w:space="0" w:color="auto"/>
              <w:left w:val="single" w:sz="4" w:space="0" w:color="auto"/>
              <w:bottom w:val="single" w:sz="4" w:space="0" w:color="auto"/>
              <w:right w:val="single" w:sz="4" w:space="0" w:color="auto"/>
            </w:tcBorders>
            <w:vAlign w:val="center"/>
          </w:tcPr>
          <w:p w14:paraId="7C8C5764" w14:textId="77777777" w:rsidR="00097469" w:rsidRPr="00DA723E" w:rsidRDefault="00097469" w:rsidP="00455D60">
            <w:pPr>
              <w:jc w:val="center"/>
              <w:rPr>
                <w:color w:val="000000"/>
              </w:rPr>
            </w:pPr>
            <w:r w:rsidRPr="00DA723E">
              <w:rPr>
                <w:color w:val="000000"/>
              </w:rPr>
              <w:t>USD</w:t>
            </w:r>
          </w:p>
        </w:tc>
        <w:tc>
          <w:tcPr>
            <w:tcW w:w="2693" w:type="dxa"/>
            <w:tcBorders>
              <w:top w:val="single" w:sz="4" w:space="0" w:color="auto"/>
              <w:left w:val="single" w:sz="4" w:space="0" w:color="auto"/>
              <w:bottom w:val="single" w:sz="4" w:space="0" w:color="auto"/>
              <w:right w:val="single" w:sz="4" w:space="0" w:color="auto"/>
            </w:tcBorders>
            <w:vAlign w:val="center"/>
          </w:tcPr>
          <w:p w14:paraId="2F017FB4" w14:textId="77777777" w:rsidR="00097469" w:rsidRPr="00AE03B5" w:rsidRDefault="00097469" w:rsidP="00455D60">
            <w:pPr>
              <w:jc w:val="center"/>
              <w:rPr>
                <w:bCs/>
                <w:color w:val="000000"/>
              </w:rPr>
            </w:pPr>
            <w:r w:rsidRPr="00AE03B5">
              <w:rPr>
                <w:bCs/>
                <w:szCs w:val="22"/>
              </w:rPr>
              <w:t xml:space="preserve">197,417 </w:t>
            </w:r>
          </w:p>
        </w:tc>
        <w:tc>
          <w:tcPr>
            <w:tcW w:w="3119" w:type="dxa"/>
            <w:tcBorders>
              <w:top w:val="single" w:sz="4" w:space="0" w:color="auto"/>
              <w:left w:val="single" w:sz="4" w:space="0" w:color="auto"/>
              <w:bottom w:val="single" w:sz="4" w:space="0" w:color="auto"/>
              <w:right w:val="single" w:sz="4" w:space="0" w:color="auto"/>
            </w:tcBorders>
            <w:vAlign w:val="center"/>
          </w:tcPr>
          <w:p w14:paraId="678CF747" w14:textId="77777777" w:rsidR="00097469" w:rsidRPr="00DA723E" w:rsidRDefault="00097469" w:rsidP="00455D60">
            <w:pPr>
              <w:tabs>
                <w:tab w:val="left" w:pos="-1440"/>
                <w:tab w:val="left" w:pos="-720"/>
              </w:tabs>
              <w:jc w:val="center"/>
              <w:rPr>
                <w:color w:val="000000"/>
              </w:rPr>
            </w:pPr>
            <w:r w:rsidRPr="00AE03B5">
              <w:rPr>
                <w:bCs/>
                <w:szCs w:val="22"/>
              </w:rPr>
              <w:t xml:space="preserve">197,417 </w:t>
            </w:r>
          </w:p>
        </w:tc>
      </w:tr>
    </w:tbl>
    <w:p w14:paraId="2FFAD4E3" w14:textId="77777777" w:rsidR="00692A9C" w:rsidRPr="00097469" w:rsidRDefault="00692A9C" w:rsidP="00692A9C">
      <w:pPr>
        <w:rPr>
          <w:b/>
          <w:iCs/>
          <w:lang w:val="hy-AM"/>
        </w:rPr>
      </w:pPr>
      <w:bookmarkStart w:id="9" w:name="_Hlk139458498"/>
      <w:r w:rsidRPr="00097469">
        <w:rPr>
          <w:b/>
          <w:iCs/>
          <w:lang w:val="hy-AM"/>
        </w:rPr>
        <w:t xml:space="preserve">Չափաբաժին  6: Աքսեսուարների/պարագաների գնում ֆիզիկայի լաբորատորիաների համար </w:t>
      </w:r>
    </w:p>
    <w:tbl>
      <w:tblPr>
        <w:tblW w:w="10065" w:type="dxa"/>
        <w:tblInd w:w="-717" w:type="dxa"/>
        <w:tblLayout w:type="fixed"/>
        <w:tblCellMar>
          <w:left w:w="72" w:type="dxa"/>
          <w:right w:w="72" w:type="dxa"/>
        </w:tblCellMar>
        <w:tblLook w:val="0000" w:firstRow="0" w:lastRow="0" w:firstColumn="0" w:lastColumn="0" w:noHBand="0" w:noVBand="0"/>
      </w:tblPr>
      <w:tblGrid>
        <w:gridCol w:w="3119"/>
        <w:gridCol w:w="1134"/>
        <w:gridCol w:w="2693"/>
        <w:gridCol w:w="3119"/>
      </w:tblGrid>
      <w:tr w:rsidR="00097469" w:rsidRPr="00DA723E" w14:paraId="7C70862B" w14:textId="77777777" w:rsidTr="00455D60">
        <w:tc>
          <w:tcPr>
            <w:tcW w:w="3119" w:type="dxa"/>
            <w:tcBorders>
              <w:top w:val="single" w:sz="6" w:space="0" w:color="auto"/>
              <w:left w:val="single" w:sz="6" w:space="0" w:color="auto"/>
              <w:bottom w:val="single" w:sz="4" w:space="0" w:color="auto"/>
              <w:right w:val="single" w:sz="6" w:space="0" w:color="auto"/>
            </w:tcBorders>
          </w:tcPr>
          <w:bookmarkEnd w:id="9"/>
          <w:p w14:paraId="61198597" w14:textId="139906A1" w:rsidR="00097469" w:rsidRPr="00DA723E" w:rsidRDefault="00097469" w:rsidP="00455D60">
            <w:pPr>
              <w:jc w:val="center"/>
            </w:pPr>
            <w:r>
              <w:t>Հայտատու</w:t>
            </w:r>
          </w:p>
        </w:tc>
        <w:tc>
          <w:tcPr>
            <w:tcW w:w="3827" w:type="dxa"/>
            <w:gridSpan w:val="2"/>
            <w:tcBorders>
              <w:top w:val="single" w:sz="6" w:space="0" w:color="auto"/>
              <w:left w:val="nil"/>
              <w:bottom w:val="single" w:sz="4" w:space="0" w:color="auto"/>
              <w:right w:val="nil"/>
            </w:tcBorders>
          </w:tcPr>
          <w:p w14:paraId="2B26D909" w14:textId="64BFB84B" w:rsidR="00097469" w:rsidRPr="00DA723E" w:rsidRDefault="00097469" w:rsidP="00455D60">
            <w:pPr>
              <w:jc w:val="center"/>
            </w:pPr>
            <w:r>
              <w:t>Ընթերցված գներ</w:t>
            </w:r>
          </w:p>
        </w:tc>
        <w:tc>
          <w:tcPr>
            <w:tcW w:w="3119" w:type="dxa"/>
            <w:tcBorders>
              <w:top w:val="single" w:sz="6" w:space="0" w:color="auto"/>
              <w:left w:val="nil"/>
              <w:bottom w:val="single" w:sz="4" w:space="0" w:color="auto"/>
              <w:right w:val="single" w:sz="6" w:space="0" w:color="auto"/>
            </w:tcBorders>
          </w:tcPr>
          <w:p w14:paraId="0C60E652" w14:textId="35149E17" w:rsidR="00097469" w:rsidRPr="00DA723E" w:rsidRDefault="00097469" w:rsidP="00455D60">
            <w:pPr>
              <w:jc w:val="center"/>
            </w:pPr>
            <w:r>
              <w:t>Ճշգրտված/զեղչված գներ</w:t>
            </w:r>
          </w:p>
        </w:tc>
      </w:tr>
      <w:tr w:rsidR="00097469" w:rsidRPr="00DA723E" w14:paraId="2A0A861F" w14:textId="77777777" w:rsidTr="00455D60">
        <w:tc>
          <w:tcPr>
            <w:tcW w:w="3119" w:type="dxa"/>
            <w:tcBorders>
              <w:top w:val="single" w:sz="4" w:space="0" w:color="auto"/>
              <w:left w:val="single" w:sz="4" w:space="0" w:color="auto"/>
              <w:bottom w:val="single" w:sz="4" w:space="0" w:color="auto"/>
              <w:right w:val="single" w:sz="4" w:space="0" w:color="auto"/>
            </w:tcBorders>
          </w:tcPr>
          <w:p w14:paraId="03D80A2C" w14:textId="77777777" w:rsidR="00097469" w:rsidRPr="00DA723E" w:rsidRDefault="00097469" w:rsidP="00455D60">
            <w:pPr>
              <w:jc w:val="center"/>
            </w:pPr>
          </w:p>
        </w:tc>
        <w:tc>
          <w:tcPr>
            <w:tcW w:w="1134" w:type="dxa"/>
            <w:tcBorders>
              <w:top w:val="single" w:sz="4" w:space="0" w:color="auto"/>
              <w:left w:val="single" w:sz="4" w:space="0" w:color="auto"/>
              <w:bottom w:val="single" w:sz="4" w:space="0" w:color="auto"/>
              <w:right w:val="single" w:sz="4" w:space="0" w:color="auto"/>
            </w:tcBorders>
          </w:tcPr>
          <w:p w14:paraId="120AF8DA" w14:textId="531310EC" w:rsidR="00097469" w:rsidRPr="00DA723E" w:rsidRDefault="00097469" w:rsidP="00455D60">
            <w:pPr>
              <w:jc w:val="center"/>
            </w:pPr>
            <w:r>
              <w:t>Արժույթ</w:t>
            </w:r>
            <w:r w:rsidRPr="00DA723E">
              <w:t>(ies)</w:t>
            </w:r>
          </w:p>
        </w:tc>
        <w:tc>
          <w:tcPr>
            <w:tcW w:w="2693" w:type="dxa"/>
            <w:tcBorders>
              <w:top w:val="single" w:sz="4" w:space="0" w:color="auto"/>
              <w:left w:val="single" w:sz="4" w:space="0" w:color="auto"/>
              <w:bottom w:val="single" w:sz="4" w:space="0" w:color="auto"/>
              <w:right w:val="single" w:sz="4" w:space="0" w:color="auto"/>
            </w:tcBorders>
          </w:tcPr>
          <w:p w14:paraId="49F985E2" w14:textId="42CE4828" w:rsidR="00097469" w:rsidRPr="00DA723E" w:rsidRDefault="00097469" w:rsidP="00455D60">
            <w:pPr>
              <w:jc w:val="center"/>
            </w:pPr>
            <w:r>
              <w:t>Գումար</w:t>
            </w:r>
          </w:p>
          <w:p w14:paraId="0491FBE8" w14:textId="77777777" w:rsidR="00097469" w:rsidRPr="00DA723E" w:rsidRDefault="00097469" w:rsidP="00455D60">
            <w:pPr>
              <w:jc w:val="center"/>
            </w:pPr>
            <w:r w:rsidRPr="00DA723E">
              <w:t>(s)</w:t>
            </w:r>
          </w:p>
        </w:tc>
        <w:tc>
          <w:tcPr>
            <w:tcW w:w="3119" w:type="dxa"/>
            <w:tcBorders>
              <w:top w:val="single" w:sz="4" w:space="0" w:color="auto"/>
              <w:left w:val="single" w:sz="4" w:space="0" w:color="auto"/>
              <w:bottom w:val="single" w:sz="4" w:space="0" w:color="auto"/>
              <w:right w:val="single" w:sz="4" w:space="0" w:color="auto"/>
            </w:tcBorders>
          </w:tcPr>
          <w:p w14:paraId="6F79ADB9" w14:textId="77777777" w:rsidR="00097469" w:rsidRPr="00DA723E" w:rsidRDefault="00097469" w:rsidP="00455D60">
            <w:pPr>
              <w:jc w:val="center"/>
            </w:pPr>
          </w:p>
        </w:tc>
      </w:tr>
      <w:tr w:rsidR="00097469" w:rsidRPr="00DA723E" w14:paraId="3AB36AB5" w14:textId="77777777" w:rsidTr="00455D60">
        <w:tc>
          <w:tcPr>
            <w:tcW w:w="3119" w:type="dxa"/>
            <w:tcBorders>
              <w:top w:val="single" w:sz="4" w:space="0" w:color="auto"/>
              <w:left w:val="single" w:sz="4" w:space="0" w:color="auto"/>
              <w:bottom w:val="single" w:sz="4" w:space="0" w:color="auto"/>
              <w:right w:val="single" w:sz="4" w:space="0" w:color="auto"/>
            </w:tcBorders>
          </w:tcPr>
          <w:p w14:paraId="70C82D19" w14:textId="77777777" w:rsidR="00097469" w:rsidRPr="00DA723E" w:rsidRDefault="00097469" w:rsidP="00455D60">
            <w:pPr>
              <w:jc w:val="center"/>
              <w:rPr>
                <w:i/>
              </w:rPr>
            </w:pPr>
            <w:r w:rsidRPr="00DA723E">
              <w:rPr>
                <w:i/>
              </w:rPr>
              <w:t>(a)</w:t>
            </w:r>
          </w:p>
        </w:tc>
        <w:tc>
          <w:tcPr>
            <w:tcW w:w="1134" w:type="dxa"/>
            <w:tcBorders>
              <w:top w:val="single" w:sz="4" w:space="0" w:color="auto"/>
              <w:left w:val="single" w:sz="4" w:space="0" w:color="auto"/>
              <w:bottom w:val="single" w:sz="4" w:space="0" w:color="auto"/>
              <w:right w:val="single" w:sz="4" w:space="0" w:color="auto"/>
            </w:tcBorders>
          </w:tcPr>
          <w:p w14:paraId="4A77101E" w14:textId="77777777" w:rsidR="00097469" w:rsidRPr="00DA723E" w:rsidRDefault="00097469" w:rsidP="00455D60">
            <w:pPr>
              <w:jc w:val="center"/>
              <w:rPr>
                <w:i/>
              </w:rPr>
            </w:pPr>
            <w:r w:rsidRPr="00DA723E">
              <w:rPr>
                <w:i/>
              </w:rPr>
              <w:t>(b)</w:t>
            </w:r>
          </w:p>
        </w:tc>
        <w:tc>
          <w:tcPr>
            <w:tcW w:w="2693" w:type="dxa"/>
            <w:tcBorders>
              <w:top w:val="single" w:sz="4" w:space="0" w:color="auto"/>
              <w:left w:val="single" w:sz="4" w:space="0" w:color="auto"/>
              <w:bottom w:val="single" w:sz="4" w:space="0" w:color="auto"/>
              <w:right w:val="single" w:sz="4" w:space="0" w:color="auto"/>
            </w:tcBorders>
          </w:tcPr>
          <w:p w14:paraId="54B22870" w14:textId="77777777" w:rsidR="00097469" w:rsidRPr="00DA723E" w:rsidRDefault="00097469" w:rsidP="00455D60">
            <w:pPr>
              <w:jc w:val="center"/>
              <w:rPr>
                <w:i/>
              </w:rPr>
            </w:pPr>
            <w:r w:rsidRPr="00DA723E">
              <w:rPr>
                <w:i/>
              </w:rPr>
              <w:t>(c)</w:t>
            </w:r>
          </w:p>
        </w:tc>
        <w:tc>
          <w:tcPr>
            <w:tcW w:w="3119" w:type="dxa"/>
            <w:tcBorders>
              <w:top w:val="single" w:sz="4" w:space="0" w:color="auto"/>
              <w:left w:val="single" w:sz="4" w:space="0" w:color="auto"/>
              <w:bottom w:val="single" w:sz="4" w:space="0" w:color="auto"/>
              <w:right w:val="single" w:sz="4" w:space="0" w:color="auto"/>
            </w:tcBorders>
          </w:tcPr>
          <w:p w14:paraId="51C62CD9" w14:textId="77777777" w:rsidR="00097469" w:rsidRPr="00DA723E" w:rsidRDefault="00097469" w:rsidP="00455D60">
            <w:pPr>
              <w:jc w:val="center"/>
              <w:rPr>
                <w:i/>
              </w:rPr>
            </w:pPr>
            <w:r w:rsidRPr="00DA723E">
              <w:rPr>
                <w:i/>
              </w:rPr>
              <w:t>(i) = (f) – (h)</w:t>
            </w:r>
          </w:p>
        </w:tc>
      </w:tr>
      <w:tr w:rsidR="00097469" w:rsidRPr="00DA723E" w14:paraId="3E612438"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10116E7C" w14:textId="31B7CBF7" w:rsidR="00097469" w:rsidRPr="006E3439" w:rsidRDefault="00097469" w:rsidP="00097469">
            <w:pPr>
              <w:rPr>
                <w:bCs/>
                <w:iCs/>
                <w:spacing w:val="-3"/>
                <w:lang w:val="af-ZA"/>
              </w:rPr>
            </w:pPr>
            <w:r>
              <w:rPr>
                <w:bCs/>
                <w:szCs w:val="22"/>
                <w:lang w:val="hy-AM"/>
              </w:rPr>
              <w:lastRenderedPageBreak/>
              <w:t>Կոնցեռն-Էներգոմաշ ՓԲԸ</w:t>
            </w:r>
          </w:p>
        </w:tc>
        <w:tc>
          <w:tcPr>
            <w:tcW w:w="1134" w:type="dxa"/>
            <w:tcBorders>
              <w:top w:val="single" w:sz="4" w:space="0" w:color="auto"/>
              <w:left w:val="single" w:sz="4" w:space="0" w:color="auto"/>
              <w:bottom w:val="single" w:sz="4" w:space="0" w:color="auto"/>
              <w:right w:val="single" w:sz="4" w:space="0" w:color="auto"/>
            </w:tcBorders>
            <w:vAlign w:val="center"/>
          </w:tcPr>
          <w:p w14:paraId="07C83E87" w14:textId="77777777" w:rsidR="00097469" w:rsidRPr="00DA723E" w:rsidRDefault="00097469" w:rsidP="00097469">
            <w:pPr>
              <w:jc w:val="center"/>
            </w:pPr>
            <w:r>
              <w:rPr>
                <w:color w:val="000000"/>
              </w:rPr>
              <w:t>AMD</w:t>
            </w:r>
          </w:p>
        </w:tc>
        <w:tc>
          <w:tcPr>
            <w:tcW w:w="2693" w:type="dxa"/>
            <w:tcBorders>
              <w:top w:val="single" w:sz="4" w:space="0" w:color="auto"/>
              <w:left w:val="single" w:sz="4" w:space="0" w:color="auto"/>
              <w:bottom w:val="single" w:sz="4" w:space="0" w:color="auto"/>
              <w:right w:val="single" w:sz="4" w:space="0" w:color="auto"/>
            </w:tcBorders>
            <w:vAlign w:val="center"/>
          </w:tcPr>
          <w:p w14:paraId="28136C5A" w14:textId="7BC27044" w:rsidR="00097469" w:rsidRPr="00EB054D" w:rsidRDefault="00097469" w:rsidP="00097469">
            <w:pPr>
              <w:jc w:val="center"/>
              <w:rPr>
                <w:bCs/>
                <w:color w:val="000000"/>
              </w:rPr>
            </w:pPr>
            <w:r w:rsidRPr="00EB054D">
              <w:rPr>
                <w:bCs/>
                <w:szCs w:val="22"/>
              </w:rPr>
              <w:t>44,658,200 (</w:t>
            </w:r>
            <w:r w:rsidR="00692A9C">
              <w:rPr>
                <w:bCs/>
                <w:szCs w:val="22"/>
                <w:lang w:val="hy-AM"/>
              </w:rPr>
              <w:t>առանց հարկերի</w:t>
            </w:r>
            <w:r w:rsidRPr="00EB054D">
              <w:rPr>
                <w:bCs/>
                <w:szCs w:val="22"/>
              </w:rPr>
              <w:t xml:space="preserve"> 8,931,640 AMD</w:t>
            </w:r>
            <w:r>
              <w:rPr>
                <w:bCs/>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0C309217" w14:textId="2BE2385C" w:rsidR="00097469" w:rsidRPr="00DA723E" w:rsidRDefault="00097469" w:rsidP="00097469">
            <w:pPr>
              <w:tabs>
                <w:tab w:val="left" w:pos="-1440"/>
                <w:tab w:val="left" w:pos="-720"/>
              </w:tabs>
              <w:jc w:val="center"/>
              <w:rPr>
                <w:bCs/>
                <w:iCs/>
                <w:spacing w:val="-3"/>
              </w:rPr>
            </w:pPr>
            <w:r w:rsidRPr="00EB054D">
              <w:rPr>
                <w:bCs/>
                <w:szCs w:val="22"/>
              </w:rPr>
              <w:t>44,574,866.67   (</w:t>
            </w:r>
            <w:r w:rsidR="00692A9C">
              <w:rPr>
                <w:bCs/>
                <w:szCs w:val="22"/>
                <w:lang w:val="hy-AM"/>
              </w:rPr>
              <w:t>առանց հարկերի</w:t>
            </w:r>
            <w:r w:rsidRPr="00EB054D">
              <w:rPr>
                <w:bCs/>
                <w:szCs w:val="22"/>
              </w:rPr>
              <w:t xml:space="preserve"> 8,914,973.33 AMD</w:t>
            </w:r>
            <w:r>
              <w:rPr>
                <w:bCs/>
                <w:szCs w:val="22"/>
              </w:rPr>
              <w:t>)</w:t>
            </w:r>
          </w:p>
        </w:tc>
      </w:tr>
      <w:tr w:rsidR="00097469" w:rsidRPr="00DA723E" w14:paraId="3E5126B3" w14:textId="77777777" w:rsidTr="00455D60">
        <w:tc>
          <w:tcPr>
            <w:tcW w:w="3119" w:type="dxa"/>
            <w:tcBorders>
              <w:top w:val="single" w:sz="4" w:space="0" w:color="auto"/>
              <w:left w:val="single" w:sz="4" w:space="0" w:color="auto"/>
              <w:bottom w:val="single" w:sz="4" w:space="0" w:color="auto"/>
              <w:right w:val="single" w:sz="4" w:space="0" w:color="auto"/>
            </w:tcBorders>
            <w:vAlign w:val="center"/>
          </w:tcPr>
          <w:p w14:paraId="2FB74419" w14:textId="77777777" w:rsidR="00097469" w:rsidRDefault="00097469" w:rsidP="00455D60">
            <w:pPr>
              <w:rPr>
                <w:b/>
                <w:szCs w:val="22"/>
              </w:rPr>
            </w:pPr>
            <w:r>
              <w:rPr>
                <w:b/>
                <w:szCs w:val="22"/>
              </w:rPr>
              <w:t xml:space="preserve"> BMS Techno LLC</w:t>
            </w:r>
          </w:p>
        </w:tc>
        <w:tc>
          <w:tcPr>
            <w:tcW w:w="1134" w:type="dxa"/>
            <w:tcBorders>
              <w:top w:val="single" w:sz="4" w:space="0" w:color="auto"/>
              <w:left w:val="single" w:sz="4" w:space="0" w:color="auto"/>
              <w:bottom w:val="single" w:sz="4" w:space="0" w:color="auto"/>
              <w:right w:val="single" w:sz="4" w:space="0" w:color="auto"/>
            </w:tcBorders>
            <w:vAlign w:val="center"/>
          </w:tcPr>
          <w:p w14:paraId="24BC3F10" w14:textId="77777777" w:rsidR="00097469" w:rsidRDefault="00097469" w:rsidP="00455D60">
            <w:pPr>
              <w:jc w:val="center"/>
              <w:rPr>
                <w:color w:val="000000"/>
              </w:rPr>
            </w:pPr>
            <w:r w:rsidRPr="00DA723E">
              <w:rPr>
                <w:color w:val="000000"/>
              </w:rPr>
              <w:t>USD</w:t>
            </w:r>
          </w:p>
        </w:tc>
        <w:tc>
          <w:tcPr>
            <w:tcW w:w="2693" w:type="dxa"/>
            <w:tcBorders>
              <w:top w:val="single" w:sz="4" w:space="0" w:color="auto"/>
              <w:left w:val="single" w:sz="4" w:space="0" w:color="auto"/>
              <w:bottom w:val="single" w:sz="4" w:space="0" w:color="auto"/>
              <w:right w:val="single" w:sz="4" w:space="0" w:color="auto"/>
            </w:tcBorders>
            <w:vAlign w:val="center"/>
          </w:tcPr>
          <w:p w14:paraId="64CC0354" w14:textId="77777777" w:rsidR="00097469" w:rsidRPr="00EB054D" w:rsidRDefault="00097469" w:rsidP="00455D60">
            <w:pPr>
              <w:jc w:val="center"/>
              <w:rPr>
                <w:bCs/>
                <w:szCs w:val="22"/>
              </w:rPr>
            </w:pPr>
            <w:r w:rsidRPr="00EB054D">
              <w:rPr>
                <w:bCs/>
                <w:szCs w:val="22"/>
              </w:rPr>
              <w:t>81,864.62</w:t>
            </w:r>
          </w:p>
        </w:tc>
        <w:tc>
          <w:tcPr>
            <w:tcW w:w="3119" w:type="dxa"/>
            <w:tcBorders>
              <w:top w:val="single" w:sz="4" w:space="0" w:color="auto"/>
              <w:left w:val="single" w:sz="4" w:space="0" w:color="auto"/>
              <w:bottom w:val="single" w:sz="4" w:space="0" w:color="auto"/>
              <w:right w:val="single" w:sz="4" w:space="0" w:color="auto"/>
            </w:tcBorders>
            <w:vAlign w:val="center"/>
          </w:tcPr>
          <w:p w14:paraId="01A8A867" w14:textId="77777777" w:rsidR="00097469" w:rsidRPr="006E3439" w:rsidRDefault="00097469" w:rsidP="00455D60">
            <w:pPr>
              <w:tabs>
                <w:tab w:val="left" w:pos="-1440"/>
                <w:tab w:val="left" w:pos="-720"/>
              </w:tabs>
              <w:jc w:val="center"/>
              <w:rPr>
                <w:b/>
                <w:szCs w:val="22"/>
              </w:rPr>
            </w:pPr>
            <w:r w:rsidRPr="006E3439">
              <w:rPr>
                <w:b/>
                <w:szCs w:val="22"/>
              </w:rPr>
              <w:t>81,864.62</w:t>
            </w:r>
          </w:p>
        </w:tc>
      </w:tr>
    </w:tbl>
    <w:p w14:paraId="43FC5EF8" w14:textId="77777777" w:rsidR="00692A9C" w:rsidRPr="00097469" w:rsidRDefault="00692A9C" w:rsidP="00692A9C">
      <w:pPr>
        <w:rPr>
          <w:b/>
          <w:iCs/>
          <w:lang w:val="hy-AM"/>
        </w:rPr>
      </w:pPr>
      <w:bookmarkStart w:id="10" w:name="_Hlk139458521"/>
      <w:r w:rsidRPr="00097469">
        <w:rPr>
          <w:b/>
          <w:iCs/>
          <w:lang w:val="hy-AM"/>
        </w:rPr>
        <w:t>Չափաբաժին  7: Սարքավորումների գնում ֆիզիկայի լաբորատորիաների համար</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19"/>
        <w:gridCol w:w="1134"/>
        <w:gridCol w:w="2693"/>
        <w:gridCol w:w="3119"/>
      </w:tblGrid>
      <w:tr w:rsidR="00097469" w:rsidRPr="00DA723E" w14:paraId="18E42346" w14:textId="77777777" w:rsidTr="00455D60">
        <w:tc>
          <w:tcPr>
            <w:tcW w:w="3119" w:type="dxa"/>
          </w:tcPr>
          <w:bookmarkEnd w:id="10"/>
          <w:p w14:paraId="0AAE2D44" w14:textId="451F1669" w:rsidR="00097469" w:rsidRPr="00DA723E" w:rsidRDefault="00097469" w:rsidP="00455D60">
            <w:pPr>
              <w:jc w:val="center"/>
            </w:pPr>
            <w:r>
              <w:t>Հայտատու</w:t>
            </w:r>
          </w:p>
        </w:tc>
        <w:tc>
          <w:tcPr>
            <w:tcW w:w="3827" w:type="dxa"/>
            <w:gridSpan w:val="2"/>
          </w:tcPr>
          <w:p w14:paraId="570B3AEE" w14:textId="76968E43" w:rsidR="00097469" w:rsidRPr="00DA723E" w:rsidRDefault="00097469" w:rsidP="00455D60">
            <w:pPr>
              <w:jc w:val="center"/>
            </w:pPr>
            <w:r>
              <w:t>Ընթերցված գներ</w:t>
            </w:r>
          </w:p>
        </w:tc>
        <w:tc>
          <w:tcPr>
            <w:tcW w:w="3119" w:type="dxa"/>
          </w:tcPr>
          <w:p w14:paraId="64E0A343" w14:textId="22073405" w:rsidR="00097469" w:rsidRPr="00DA723E" w:rsidRDefault="00097469" w:rsidP="00455D60">
            <w:pPr>
              <w:jc w:val="center"/>
            </w:pPr>
            <w:r>
              <w:t>Ճշգրտված/զեղչված գներ</w:t>
            </w:r>
          </w:p>
        </w:tc>
      </w:tr>
      <w:tr w:rsidR="00097469" w:rsidRPr="00DA723E" w14:paraId="5090669D" w14:textId="77777777" w:rsidTr="00455D60">
        <w:tc>
          <w:tcPr>
            <w:tcW w:w="3119" w:type="dxa"/>
          </w:tcPr>
          <w:p w14:paraId="0329F76B" w14:textId="77777777" w:rsidR="00097469" w:rsidRPr="00DA723E" w:rsidRDefault="00097469" w:rsidP="00455D60">
            <w:pPr>
              <w:jc w:val="center"/>
            </w:pPr>
          </w:p>
        </w:tc>
        <w:tc>
          <w:tcPr>
            <w:tcW w:w="1134" w:type="dxa"/>
          </w:tcPr>
          <w:p w14:paraId="7C05862E" w14:textId="60C0A243" w:rsidR="00097469" w:rsidRPr="00DA723E" w:rsidRDefault="00097469" w:rsidP="00455D60">
            <w:pPr>
              <w:jc w:val="center"/>
            </w:pPr>
            <w:r>
              <w:t>Արժույթ</w:t>
            </w:r>
            <w:r w:rsidRPr="00DA723E">
              <w:t>(ies)</w:t>
            </w:r>
          </w:p>
        </w:tc>
        <w:tc>
          <w:tcPr>
            <w:tcW w:w="2693" w:type="dxa"/>
          </w:tcPr>
          <w:p w14:paraId="7AF98965" w14:textId="361077F1" w:rsidR="00097469" w:rsidRPr="00DA723E" w:rsidRDefault="00097469" w:rsidP="00455D60">
            <w:pPr>
              <w:jc w:val="center"/>
            </w:pPr>
            <w:r>
              <w:t>Գումար</w:t>
            </w:r>
          </w:p>
          <w:p w14:paraId="5218F42E" w14:textId="77777777" w:rsidR="00097469" w:rsidRPr="00DA723E" w:rsidRDefault="00097469" w:rsidP="00455D60">
            <w:pPr>
              <w:jc w:val="center"/>
            </w:pPr>
            <w:r w:rsidRPr="00DA723E">
              <w:t>(s)</w:t>
            </w:r>
          </w:p>
        </w:tc>
        <w:tc>
          <w:tcPr>
            <w:tcW w:w="3119" w:type="dxa"/>
          </w:tcPr>
          <w:p w14:paraId="225C78BB" w14:textId="77777777" w:rsidR="00097469" w:rsidRPr="00DA723E" w:rsidRDefault="00097469" w:rsidP="00455D60">
            <w:pPr>
              <w:jc w:val="center"/>
            </w:pPr>
          </w:p>
        </w:tc>
      </w:tr>
      <w:tr w:rsidR="00097469" w:rsidRPr="00DA723E" w14:paraId="762A65BB" w14:textId="77777777" w:rsidTr="00455D60">
        <w:tc>
          <w:tcPr>
            <w:tcW w:w="3119" w:type="dxa"/>
          </w:tcPr>
          <w:p w14:paraId="4EBD7637" w14:textId="77777777" w:rsidR="00097469" w:rsidRPr="00DA723E" w:rsidRDefault="00097469" w:rsidP="00455D60">
            <w:pPr>
              <w:jc w:val="center"/>
              <w:rPr>
                <w:i/>
                <w:sz w:val="20"/>
              </w:rPr>
            </w:pPr>
            <w:r w:rsidRPr="00DA723E">
              <w:rPr>
                <w:i/>
                <w:sz w:val="20"/>
              </w:rPr>
              <w:t>(a)</w:t>
            </w:r>
          </w:p>
        </w:tc>
        <w:tc>
          <w:tcPr>
            <w:tcW w:w="1134" w:type="dxa"/>
          </w:tcPr>
          <w:p w14:paraId="556D0C5F" w14:textId="77777777" w:rsidR="00097469" w:rsidRPr="00DA723E" w:rsidRDefault="00097469" w:rsidP="00455D60">
            <w:pPr>
              <w:jc w:val="center"/>
              <w:rPr>
                <w:i/>
                <w:sz w:val="20"/>
              </w:rPr>
            </w:pPr>
            <w:r w:rsidRPr="00DA723E">
              <w:rPr>
                <w:i/>
                <w:sz w:val="20"/>
              </w:rPr>
              <w:t>(b)</w:t>
            </w:r>
          </w:p>
        </w:tc>
        <w:tc>
          <w:tcPr>
            <w:tcW w:w="2693" w:type="dxa"/>
          </w:tcPr>
          <w:p w14:paraId="53808408" w14:textId="77777777" w:rsidR="00097469" w:rsidRPr="00DA723E" w:rsidRDefault="00097469" w:rsidP="00455D60">
            <w:pPr>
              <w:jc w:val="center"/>
              <w:rPr>
                <w:i/>
                <w:sz w:val="20"/>
              </w:rPr>
            </w:pPr>
            <w:r w:rsidRPr="00DA723E">
              <w:rPr>
                <w:i/>
                <w:sz w:val="20"/>
              </w:rPr>
              <w:t>(c)</w:t>
            </w:r>
          </w:p>
        </w:tc>
        <w:tc>
          <w:tcPr>
            <w:tcW w:w="3119" w:type="dxa"/>
          </w:tcPr>
          <w:p w14:paraId="045619DA" w14:textId="77777777" w:rsidR="00097469" w:rsidRPr="00DA723E" w:rsidRDefault="00097469" w:rsidP="00455D60">
            <w:pPr>
              <w:jc w:val="center"/>
              <w:rPr>
                <w:i/>
                <w:sz w:val="20"/>
              </w:rPr>
            </w:pPr>
            <w:r w:rsidRPr="00DA723E">
              <w:rPr>
                <w:i/>
                <w:sz w:val="20"/>
              </w:rPr>
              <w:t>(i) = (f) – (h)</w:t>
            </w:r>
          </w:p>
        </w:tc>
      </w:tr>
      <w:tr w:rsidR="00097469" w:rsidRPr="00DA723E" w14:paraId="203C7E62" w14:textId="77777777" w:rsidTr="00455D60">
        <w:tc>
          <w:tcPr>
            <w:tcW w:w="3119" w:type="dxa"/>
            <w:vAlign w:val="center"/>
          </w:tcPr>
          <w:p w14:paraId="538DB736" w14:textId="2EE423C7" w:rsidR="00097469" w:rsidRPr="00D3433C" w:rsidRDefault="00097469" w:rsidP="00097469">
            <w:pPr>
              <w:rPr>
                <w:bCs/>
                <w:color w:val="000000"/>
              </w:rPr>
            </w:pPr>
            <w:r>
              <w:rPr>
                <w:bCs/>
                <w:szCs w:val="22"/>
                <w:lang w:val="hy-AM"/>
              </w:rPr>
              <w:t>Կոնցեռն-Էներգոմաշ ՓԲԸ</w:t>
            </w:r>
          </w:p>
        </w:tc>
        <w:tc>
          <w:tcPr>
            <w:tcW w:w="1134" w:type="dxa"/>
            <w:vAlign w:val="center"/>
          </w:tcPr>
          <w:p w14:paraId="7EBA6B41" w14:textId="77777777" w:rsidR="00097469" w:rsidRPr="00DA723E" w:rsidRDefault="00097469" w:rsidP="00097469">
            <w:pPr>
              <w:jc w:val="center"/>
            </w:pPr>
            <w:r>
              <w:rPr>
                <w:color w:val="000000"/>
              </w:rPr>
              <w:t>AMD</w:t>
            </w:r>
          </w:p>
        </w:tc>
        <w:tc>
          <w:tcPr>
            <w:tcW w:w="2693" w:type="dxa"/>
            <w:vAlign w:val="center"/>
          </w:tcPr>
          <w:p w14:paraId="50B1983F" w14:textId="5B75D98E" w:rsidR="00097469" w:rsidRPr="00853B23" w:rsidRDefault="00097469" w:rsidP="00097469">
            <w:pPr>
              <w:jc w:val="center"/>
              <w:rPr>
                <w:bCs/>
                <w:color w:val="000000"/>
              </w:rPr>
            </w:pPr>
            <w:r w:rsidRPr="00853B23">
              <w:rPr>
                <w:bCs/>
                <w:szCs w:val="22"/>
              </w:rPr>
              <w:t>264,600,900 (</w:t>
            </w:r>
            <w:r w:rsidR="00692A9C">
              <w:rPr>
                <w:bCs/>
                <w:szCs w:val="22"/>
                <w:lang w:val="hy-AM"/>
              </w:rPr>
              <w:t>առանց հարկերի</w:t>
            </w:r>
            <w:r w:rsidR="00692A9C" w:rsidRPr="00853B23">
              <w:rPr>
                <w:bCs/>
                <w:szCs w:val="22"/>
              </w:rPr>
              <w:t xml:space="preserve"> </w:t>
            </w:r>
            <w:r w:rsidRPr="00853B23">
              <w:rPr>
                <w:bCs/>
                <w:szCs w:val="22"/>
              </w:rPr>
              <w:t>52,920,180 AMD</w:t>
            </w:r>
            <w:r>
              <w:rPr>
                <w:bCs/>
                <w:szCs w:val="22"/>
              </w:rPr>
              <w:t>)</w:t>
            </w:r>
          </w:p>
        </w:tc>
        <w:tc>
          <w:tcPr>
            <w:tcW w:w="3119" w:type="dxa"/>
            <w:vAlign w:val="center"/>
          </w:tcPr>
          <w:p w14:paraId="482A77A3" w14:textId="271812E2" w:rsidR="00097469" w:rsidRPr="00DA723E" w:rsidRDefault="00097469" w:rsidP="00097469">
            <w:pPr>
              <w:jc w:val="center"/>
              <w:rPr>
                <w:color w:val="000000"/>
              </w:rPr>
            </w:pPr>
            <w:r w:rsidRPr="00853B23">
              <w:rPr>
                <w:bCs/>
                <w:szCs w:val="22"/>
              </w:rPr>
              <w:t>264,517,566.67  (</w:t>
            </w:r>
            <w:r w:rsidR="00692A9C">
              <w:rPr>
                <w:bCs/>
                <w:szCs w:val="22"/>
                <w:lang w:val="hy-AM"/>
              </w:rPr>
              <w:t>առանց հարկերի</w:t>
            </w:r>
            <w:r w:rsidR="00692A9C" w:rsidRPr="00853B23">
              <w:rPr>
                <w:bCs/>
                <w:szCs w:val="22"/>
              </w:rPr>
              <w:t xml:space="preserve"> </w:t>
            </w:r>
            <w:r w:rsidRPr="00853B23">
              <w:rPr>
                <w:bCs/>
                <w:szCs w:val="22"/>
              </w:rPr>
              <w:t>52,903,513.33 AMD</w:t>
            </w:r>
            <w:r>
              <w:rPr>
                <w:bCs/>
                <w:szCs w:val="22"/>
              </w:rPr>
              <w:t>)</w:t>
            </w:r>
          </w:p>
        </w:tc>
      </w:tr>
      <w:tr w:rsidR="00097469" w:rsidRPr="00DA723E" w14:paraId="3CD3D5B3" w14:textId="77777777" w:rsidTr="00455D60">
        <w:tc>
          <w:tcPr>
            <w:tcW w:w="3119" w:type="dxa"/>
            <w:vAlign w:val="center"/>
          </w:tcPr>
          <w:p w14:paraId="4BC94B18" w14:textId="77777777" w:rsidR="00097469" w:rsidRPr="00D3433C" w:rsidRDefault="00097469" w:rsidP="00455D60">
            <w:pPr>
              <w:rPr>
                <w:bCs/>
                <w:iCs/>
                <w:spacing w:val="-3"/>
                <w:lang w:val="af-ZA"/>
              </w:rPr>
            </w:pPr>
            <w:r w:rsidRPr="00D3433C">
              <w:rPr>
                <w:bCs/>
                <w:szCs w:val="22"/>
              </w:rPr>
              <w:t>Excelor Holding Group JSC</w:t>
            </w:r>
          </w:p>
        </w:tc>
        <w:tc>
          <w:tcPr>
            <w:tcW w:w="1134" w:type="dxa"/>
            <w:vAlign w:val="center"/>
          </w:tcPr>
          <w:p w14:paraId="0452BB3A" w14:textId="77777777" w:rsidR="00097469" w:rsidRPr="00DA723E" w:rsidRDefault="00097469" w:rsidP="00455D60">
            <w:pPr>
              <w:jc w:val="center"/>
              <w:rPr>
                <w:color w:val="000000"/>
              </w:rPr>
            </w:pPr>
            <w:r w:rsidRPr="00DA723E">
              <w:rPr>
                <w:color w:val="000000"/>
              </w:rPr>
              <w:t>USD</w:t>
            </w:r>
          </w:p>
        </w:tc>
        <w:tc>
          <w:tcPr>
            <w:tcW w:w="2693" w:type="dxa"/>
            <w:vAlign w:val="center"/>
          </w:tcPr>
          <w:p w14:paraId="74E55BEF" w14:textId="77777777" w:rsidR="00097469" w:rsidRPr="00853B23" w:rsidRDefault="00097469" w:rsidP="00455D60">
            <w:pPr>
              <w:jc w:val="center"/>
              <w:rPr>
                <w:bCs/>
                <w:color w:val="000000"/>
              </w:rPr>
            </w:pPr>
            <w:r w:rsidRPr="00853B23">
              <w:rPr>
                <w:bCs/>
                <w:szCs w:val="22"/>
              </w:rPr>
              <w:t xml:space="preserve">1,347,474 </w:t>
            </w:r>
          </w:p>
        </w:tc>
        <w:tc>
          <w:tcPr>
            <w:tcW w:w="3119" w:type="dxa"/>
            <w:vAlign w:val="center"/>
          </w:tcPr>
          <w:p w14:paraId="1E04E50D" w14:textId="77777777" w:rsidR="00097469" w:rsidRPr="00DA723E" w:rsidRDefault="00097469" w:rsidP="00455D60">
            <w:pPr>
              <w:jc w:val="center"/>
              <w:rPr>
                <w:color w:val="000000"/>
              </w:rPr>
            </w:pPr>
            <w:r w:rsidRPr="00853B23">
              <w:rPr>
                <w:bCs/>
                <w:szCs w:val="22"/>
              </w:rPr>
              <w:t>1,347,474</w:t>
            </w:r>
          </w:p>
        </w:tc>
      </w:tr>
      <w:tr w:rsidR="00097469" w:rsidRPr="00DA723E" w14:paraId="4F306917" w14:textId="77777777" w:rsidTr="00455D60">
        <w:tc>
          <w:tcPr>
            <w:tcW w:w="3119" w:type="dxa"/>
            <w:vAlign w:val="center"/>
          </w:tcPr>
          <w:p w14:paraId="25BA13CA" w14:textId="77777777" w:rsidR="00097469" w:rsidRPr="00D3433C" w:rsidRDefault="00097469" w:rsidP="00455D60">
            <w:pPr>
              <w:rPr>
                <w:bCs/>
                <w:iCs/>
                <w:spacing w:val="-3"/>
                <w:lang w:val="af-ZA"/>
              </w:rPr>
            </w:pPr>
            <w:r w:rsidRPr="00D3433C">
              <w:rPr>
                <w:bCs/>
                <w:szCs w:val="22"/>
              </w:rPr>
              <w:t xml:space="preserve"> BMS Techno LLC</w:t>
            </w:r>
          </w:p>
        </w:tc>
        <w:tc>
          <w:tcPr>
            <w:tcW w:w="1134" w:type="dxa"/>
            <w:vAlign w:val="center"/>
          </w:tcPr>
          <w:p w14:paraId="6E95E51A" w14:textId="77777777" w:rsidR="00097469" w:rsidRPr="00DA723E" w:rsidRDefault="00097469" w:rsidP="00455D60">
            <w:pPr>
              <w:jc w:val="center"/>
              <w:rPr>
                <w:color w:val="000000"/>
              </w:rPr>
            </w:pPr>
            <w:r w:rsidRPr="00DA723E">
              <w:rPr>
                <w:color w:val="000000"/>
              </w:rPr>
              <w:t>USD</w:t>
            </w:r>
          </w:p>
        </w:tc>
        <w:tc>
          <w:tcPr>
            <w:tcW w:w="2693" w:type="dxa"/>
            <w:vAlign w:val="center"/>
          </w:tcPr>
          <w:p w14:paraId="0783038B" w14:textId="77777777" w:rsidR="00097469" w:rsidRPr="00853B23" w:rsidRDefault="00097469" w:rsidP="00455D60">
            <w:pPr>
              <w:jc w:val="center"/>
              <w:rPr>
                <w:bCs/>
                <w:color w:val="000000"/>
              </w:rPr>
            </w:pPr>
            <w:r w:rsidRPr="00853B23">
              <w:rPr>
                <w:bCs/>
                <w:szCs w:val="22"/>
              </w:rPr>
              <w:t xml:space="preserve">421,406.48 </w:t>
            </w:r>
          </w:p>
        </w:tc>
        <w:tc>
          <w:tcPr>
            <w:tcW w:w="3119" w:type="dxa"/>
            <w:vAlign w:val="center"/>
          </w:tcPr>
          <w:p w14:paraId="482BB0F4" w14:textId="77777777" w:rsidR="00097469" w:rsidRPr="00DA723E" w:rsidRDefault="00097469" w:rsidP="00455D60">
            <w:pPr>
              <w:jc w:val="center"/>
              <w:rPr>
                <w:color w:val="000000"/>
              </w:rPr>
            </w:pPr>
            <w:r w:rsidRPr="00853B23">
              <w:rPr>
                <w:bCs/>
                <w:szCs w:val="22"/>
              </w:rPr>
              <w:t>421,406.48</w:t>
            </w:r>
          </w:p>
        </w:tc>
      </w:tr>
      <w:tr w:rsidR="00097469" w:rsidRPr="00DA723E" w14:paraId="101103A3" w14:textId="77777777" w:rsidTr="00455D60">
        <w:tc>
          <w:tcPr>
            <w:tcW w:w="3119" w:type="dxa"/>
            <w:vAlign w:val="center"/>
          </w:tcPr>
          <w:p w14:paraId="0F3C7924" w14:textId="77777777" w:rsidR="00097469" w:rsidRPr="00D3433C" w:rsidRDefault="00097469" w:rsidP="00455D60">
            <w:pPr>
              <w:rPr>
                <w:b/>
                <w:szCs w:val="22"/>
              </w:rPr>
            </w:pPr>
            <w:r w:rsidRPr="00D3433C">
              <w:rPr>
                <w:b/>
                <w:szCs w:val="22"/>
              </w:rPr>
              <w:t>AGT S.p.A</w:t>
            </w:r>
          </w:p>
        </w:tc>
        <w:tc>
          <w:tcPr>
            <w:tcW w:w="1134" w:type="dxa"/>
            <w:vAlign w:val="center"/>
          </w:tcPr>
          <w:p w14:paraId="1E000F21" w14:textId="77777777" w:rsidR="00097469" w:rsidRPr="00DA723E" w:rsidRDefault="00097469" w:rsidP="00455D60">
            <w:pPr>
              <w:jc w:val="center"/>
              <w:rPr>
                <w:color w:val="000000"/>
              </w:rPr>
            </w:pPr>
            <w:r w:rsidRPr="00DA723E">
              <w:rPr>
                <w:color w:val="000000"/>
              </w:rPr>
              <w:t>USD</w:t>
            </w:r>
          </w:p>
        </w:tc>
        <w:tc>
          <w:tcPr>
            <w:tcW w:w="2693" w:type="dxa"/>
            <w:vAlign w:val="center"/>
          </w:tcPr>
          <w:p w14:paraId="03512F8C" w14:textId="77777777" w:rsidR="00097469" w:rsidRPr="00853B23" w:rsidRDefault="00097469" w:rsidP="00455D60">
            <w:pPr>
              <w:jc w:val="center"/>
              <w:rPr>
                <w:bCs/>
                <w:szCs w:val="22"/>
              </w:rPr>
            </w:pPr>
            <w:r w:rsidRPr="00853B23">
              <w:rPr>
                <w:bCs/>
                <w:szCs w:val="22"/>
              </w:rPr>
              <w:t xml:space="preserve">383,996.90 </w:t>
            </w:r>
          </w:p>
        </w:tc>
        <w:tc>
          <w:tcPr>
            <w:tcW w:w="3119" w:type="dxa"/>
            <w:vAlign w:val="center"/>
          </w:tcPr>
          <w:p w14:paraId="5C99B712" w14:textId="77777777" w:rsidR="00097469" w:rsidRPr="00D3433C" w:rsidRDefault="00097469" w:rsidP="00455D60">
            <w:pPr>
              <w:jc w:val="center"/>
              <w:rPr>
                <w:b/>
                <w:szCs w:val="22"/>
              </w:rPr>
            </w:pPr>
            <w:r w:rsidRPr="00D3433C">
              <w:rPr>
                <w:b/>
                <w:szCs w:val="22"/>
              </w:rPr>
              <w:t xml:space="preserve">383,996.90 </w:t>
            </w:r>
          </w:p>
        </w:tc>
      </w:tr>
      <w:tr w:rsidR="00097469" w:rsidRPr="004965CD" w14:paraId="4B8769A1" w14:textId="77777777" w:rsidTr="00455D60">
        <w:tc>
          <w:tcPr>
            <w:tcW w:w="3119" w:type="dxa"/>
            <w:vAlign w:val="center"/>
          </w:tcPr>
          <w:p w14:paraId="77C54360" w14:textId="77777777" w:rsidR="00097469" w:rsidRPr="00D3433C" w:rsidRDefault="00097469" w:rsidP="00455D60">
            <w:pPr>
              <w:rPr>
                <w:bCs/>
                <w:color w:val="000000"/>
              </w:rPr>
            </w:pPr>
            <w:r w:rsidRPr="00D3433C">
              <w:rPr>
                <w:bCs/>
                <w:szCs w:val="22"/>
              </w:rPr>
              <w:t>JV Credo USA &amp;Arpa-Sevan</w:t>
            </w:r>
          </w:p>
        </w:tc>
        <w:tc>
          <w:tcPr>
            <w:tcW w:w="1134" w:type="dxa"/>
            <w:vAlign w:val="center"/>
          </w:tcPr>
          <w:p w14:paraId="65B6BECC" w14:textId="77777777" w:rsidR="00097469" w:rsidRPr="00DA723E" w:rsidRDefault="00097469" w:rsidP="00455D60">
            <w:pPr>
              <w:jc w:val="center"/>
              <w:rPr>
                <w:color w:val="000000"/>
              </w:rPr>
            </w:pPr>
            <w:r w:rsidRPr="00DA723E">
              <w:rPr>
                <w:color w:val="000000"/>
              </w:rPr>
              <w:t>USD</w:t>
            </w:r>
          </w:p>
          <w:p w14:paraId="2EC27AF1" w14:textId="77777777" w:rsidR="00097469" w:rsidRPr="00DA723E" w:rsidRDefault="00097469" w:rsidP="00455D60">
            <w:pPr>
              <w:jc w:val="center"/>
              <w:rPr>
                <w:color w:val="000000"/>
              </w:rPr>
            </w:pPr>
          </w:p>
          <w:p w14:paraId="75F3396D" w14:textId="77777777" w:rsidR="00097469" w:rsidRPr="00DA723E" w:rsidRDefault="00097469" w:rsidP="00455D60">
            <w:pPr>
              <w:jc w:val="center"/>
              <w:rPr>
                <w:color w:val="000000"/>
              </w:rPr>
            </w:pPr>
          </w:p>
          <w:p w14:paraId="0EEF0E8D" w14:textId="77777777" w:rsidR="00097469" w:rsidRPr="00DA723E" w:rsidRDefault="00097469" w:rsidP="00455D60">
            <w:pPr>
              <w:jc w:val="center"/>
            </w:pPr>
            <w:r w:rsidRPr="00DA723E">
              <w:rPr>
                <w:color w:val="000000"/>
              </w:rPr>
              <w:t>AMD</w:t>
            </w:r>
          </w:p>
        </w:tc>
        <w:tc>
          <w:tcPr>
            <w:tcW w:w="2693" w:type="dxa"/>
            <w:vAlign w:val="center"/>
          </w:tcPr>
          <w:p w14:paraId="040DE5C2" w14:textId="77777777" w:rsidR="00097469" w:rsidRPr="00853B23" w:rsidRDefault="00097469" w:rsidP="00455D60">
            <w:pPr>
              <w:jc w:val="center"/>
              <w:rPr>
                <w:bCs/>
                <w:szCs w:val="22"/>
              </w:rPr>
            </w:pPr>
            <w:r w:rsidRPr="00853B23">
              <w:rPr>
                <w:bCs/>
                <w:szCs w:val="22"/>
              </w:rPr>
              <w:t>1,095,746.4 USD</w:t>
            </w:r>
          </w:p>
          <w:p w14:paraId="2433EF3D" w14:textId="1CB4CE18" w:rsidR="00097469" w:rsidRPr="00692A9C" w:rsidRDefault="00692A9C" w:rsidP="00455D60">
            <w:pPr>
              <w:jc w:val="center"/>
              <w:rPr>
                <w:bCs/>
                <w:color w:val="000000"/>
                <w:lang w:val="hy-AM"/>
              </w:rPr>
            </w:pPr>
            <w:r>
              <w:rPr>
                <w:bCs/>
                <w:szCs w:val="22"/>
                <w:lang w:val="hy-AM"/>
              </w:rPr>
              <w:t>և</w:t>
            </w:r>
            <w:r w:rsidR="00097469" w:rsidRPr="00853B23">
              <w:rPr>
                <w:bCs/>
                <w:szCs w:val="22"/>
              </w:rPr>
              <w:t xml:space="preserve"> 4,800,000 AMD </w:t>
            </w:r>
            <w:r>
              <w:rPr>
                <w:bCs/>
                <w:szCs w:val="22"/>
                <w:lang w:val="hy-AM"/>
              </w:rPr>
              <w:t>ներառյալ</w:t>
            </w:r>
            <w:r w:rsidR="00097469" w:rsidRPr="00853B23">
              <w:rPr>
                <w:bCs/>
                <w:szCs w:val="22"/>
              </w:rPr>
              <w:t xml:space="preserve"> 800,000 </w:t>
            </w:r>
            <w:r>
              <w:rPr>
                <w:bCs/>
                <w:szCs w:val="22"/>
                <w:lang w:val="hy-AM"/>
              </w:rPr>
              <w:t>ԱԱՀ</w:t>
            </w:r>
          </w:p>
        </w:tc>
        <w:tc>
          <w:tcPr>
            <w:tcW w:w="3119" w:type="dxa"/>
            <w:vAlign w:val="center"/>
          </w:tcPr>
          <w:p w14:paraId="776DADA1" w14:textId="248453AF" w:rsidR="00097469" w:rsidRPr="004965CD" w:rsidRDefault="00097469" w:rsidP="00455D60">
            <w:pPr>
              <w:jc w:val="center"/>
              <w:rPr>
                <w:bCs/>
                <w:szCs w:val="22"/>
                <w:lang w:val="hy-AM"/>
              </w:rPr>
            </w:pPr>
            <w:r w:rsidRPr="004965CD">
              <w:rPr>
                <w:bCs/>
                <w:szCs w:val="22"/>
                <w:lang w:val="hy-AM"/>
              </w:rPr>
              <w:t xml:space="preserve">1,095,534.4  USD and               4,800,000   </w:t>
            </w:r>
            <w:r w:rsidR="00692A9C">
              <w:rPr>
                <w:bCs/>
                <w:szCs w:val="22"/>
                <w:lang w:val="hy-AM"/>
              </w:rPr>
              <w:t>և</w:t>
            </w:r>
            <w:r w:rsidRPr="004965CD">
              <w:rPr>
                <w:bCs/>
                <w:szCs w:val="22"/>
                <w:lang w:val="hy-AM"/>
              </w:rPr>
              <w:t xml:space="preserve"> (</w:t>
            </w:r>
            <w:r w:rsidR="00692A9C">
              <w:rPr>
                <w:bCs/>
                <w:szCs w:val="22"/>
                <w:lang w:val="hy-AM"/>
              </w:rPr>
              <w:t>ներառյալ</w:t>
            </w:r>
            <w:r w:rsidRPr="004965CD">
              <w:rPr>
                <w:bCs/>
                <w:szCs w:val="22"/>
                <w:lang w:val="hy-AM"/>
              </w:rPr>
              <w:t xml:space="preserve"> 800,000 </w:t>
            </w:r>
            <w:r w:rsidR="00692A9C">
              <w:rPr>
                <w:bCs/>
                <w:szCs w:val="22"/>
                <w:lang w:val="hy-AM"/>
              </w:rPr>
              <w:t>ԱԱՀ</w:t>
            </w:r>
            <w:r w:rsidRPr="004965CD">
              <w:rPr>
                <w:bCs/>
                <w:szCs w:val="22"/>
                <w:lang w:val="hy-AM"/>
              </w:rPr>
              <w:t>)</w:t>
            </w:r>
          </w:p>
          <w:p w14:paraId="45AAFBB7" w14:textId="77777777" w:rsidR="00097469" w:rsidRPr="004965CD" w:rsidRDefault="00097469" w:rsidP="00455D60">
            <w:pPr>
              <w:tabs>
                <w:tab w:val="left" w:pos="-1440"/>
                <w:tab w:val="left" w:pos="-720"/>
              </w:tabs>
              <w:jc w:val="center"/>
              <w:rPr>
                <w:color w:val="000000"/>
                <w:lang w:val="hy-AM"/>
              </w:rPr>
            </w:pPr>
          </w:p>
        </w:tc>
      </w:tr>
    </w:tbl>
    <w:p w14:paraId="798AE8E9" w14:textId="77777777" w:rsidR="00097469" w:rsidRPr="004965CD" w:rsidRDefault="00097469" w:rsidP="00097469">
      <w:pPr>
        <w:suppressAutoHyphens/>
        <w:spacing w:after="60"/>
        <w:rPr>
          <w:b/>
          <w:iCs/>
          <w:lang w:val="hy-AM"/>
        </w:rPr>
      </w:pPr>
    </w:p>
    <w:p w14:paraId="51D5D36A" w14:textId="77777777" w:rsidR="00444A8F" w:rsidRPr="00444A8F" w:rsidRDefault="00444A8F" w:rsidP="00444A8F">
      <w:pPr>
        <w:spacing w:after="60"/>
        <w:rPr>
          <w:b/>
          <w:iCs/>
          <w:lang w:val="hy-AM"/>
        </w:rPr>
      </w:pPr>
      <w:r w:rsidRPr="00444A8F">
        <w:rPr>
          <w:b/>
          <w:iCs/>
          <w:lang w:val="hy-AM"/>
        </w:rPr>
        <w:t>Չափաբաժին  1: Սարքավորումների գնում կենսաբանության և քիմիայի լաբորատորիաների համար</w:t>
      </w:r>
    </w:p>
    <w:p w14:paraId="131C6AB1" w14:textId="77777777" w:rsidR="00444A8F" w:rsidRPr="00444A8F" w:rsidRDefault="00444A8F" w:rsidP="00444A8F">
      <w:pPr>
        <w:rPr>
          <w:iCs/>
          <w:lang w:val="hy-AM"/>
        </w:rPr>
      </w:pPr>
    </w:p>
    <w:p w14:paraId="4435D254" w14:textId="77777777" w:rsidR="00444A8F" w:rsidRPr="00444A8F" w:rsidRDefault="00444A8F" w:rsidP="00444A8F">
      <w:pPr>
        <w:rPr>
          <w:b/>
          <w:bCs/>
          <w:iCs/>
          <w:lang w:val="hy-AM"/>
        </w:rPr>
      </w:pPr>
      <w:r w:rsidRPr="00444A8F">
        <w:rPr>
          <w:b/>
          <w:bCs/>
          <w:iCs/>
          <w:lang w:val="hy-AM"/>
        </w:rPr>
        <w:t xml:space="preserve">Շնորհված ընկերություն՝ </w:t>
      </w:r>
      <w:r w:rsidRPr="00444A8F">
        <w:rPr>
          <w:iCs/>
          <w:lang w:val="hy-AM"/>
        </w:rPr>
        <w:t>BMC Techno LLC</w:t>
      </w:r>
    </w:p>
    <w:p w14:paraId="5FD2CC09" w14:textId="77777777" w:rsidR="00444A8F" w:rsidRPr="00444A8F" w:rsidRDefault="00444A8F" w:rsidP="00444A8F">
      <w:pPr>
        <w:rPr>
          <w:iCs/>
          <w:lang w:val="hy-AM"/>
        </w:rPr>
      </w:pPr>
      <w:r w:rsidRPr="00444A8F">
        <w:rPr>
          <w:b/>
          <w:bCs/>
          <w:iCs/>
          <w:lang w:val="hy-AM"/>
        </w:rPr>
        <w:t>Երկիր՝</w:t>
      </w:r>
      <w:r w:rsidRPr="00444A8F">
        <w:rPr>
          <w:iCs/>
          <w:lang w:val="hy-AM"/>
        </w:rPr>
        <w:t xml:space="preserve"> Ուկրաինա </w:t>
      </w:r>
    </w:p>
    <w:p w14:paraId="34EA6836" w14:textId="77777777" w:rsidR="00444A8F" w:rsidRPr="00444A8F" w:rsidRDefault="00444A8F" w:rsidP="00444A8F">
      <w:pPr>
        <w:widowControl w:val="0"/>
        <w:tabs>
          <w:tab w:val="left" w:pos="1360"/>
        </w:tabs>
        <w:autoSpaceDE w:val="0"/>
        <w:autoSpaceDN w:val="0"/>
        <w:adjustRightInd w:val="0"/>
        <w:rPr>
          <w:b/>
          <w:bCs/>
          <w:iCs/>
          <w:lang w:val="hy-AM"/>
        </w:rPr>
      </w:pPr>
      <w:r w:rsidRPr="00444A8F">
        <w:rPr>
          <w:b/>
          <w:bCs/>
          <w:iCs/>
          <w:lang w:val="hy-AM"/>
        </w:rPr>
        <w:t xml:space="preserve">Պայմանագրի համար՝  </w:t>
      </w:r>
      <w:r w:rsidRPr="00444A8F">
        <w:rPr>
          <w:iCs/>
          <w:spacing w:val="-2"/>
          <w:lang w:val="hy-AM"/>
        </w:rPr>
        <w:t>AF EIP ICB-1.5.1.1-1</w:t>
      </w:r>
    </w:p>
    <w:p w14:paraId="1FACAB86" w14:textId="440D6550" w:rsidR="00444A8F" w:rsidRPr="00444A8F" w:rsidRDefault="00444A8F" w:rsidP="00444A8F">
      <w:pPr>
        <w:rPr>
          <w:iCs/>
          <w:lang w:val="hy-AM"/>
        </w:rPr>
      </w:pPr>
      <w:r w:rsidRPr="00444A8F">
        <w:rPr>
          <w:b/>
          <w:bCs/>
          <w:iCs/>
          <w:lang w:val="hy-AM"/>
        </w:rPr>
        <w:t xml:space="preserve">Պայմանագրի գին՝ </w:t>
      </w:r>
      <w:r w:rsidRPr="00444A8F">
        <w:rPr>
          <w:color w:val="000000"/>
          <w:lang w:val="hy-AM"/>
        </w:rPr>
        <w:t>572,769.3504</w:t>
      </w:r>
      <w:r w:rsidR="000D5670">
        <w:rPr>
          <w:color w:val="000000"/>
          <w:lang w:val="hy-AM"/>
        </w:rPr>
        <w:t xml:space="preserve"> </w:t>
      </w:r>
      <w:r w:rsidR="000D5670">
        <w:rPr>
          <w:bCs/>
          <w:color w:val="000000"/>
          <w:lang w:val="hy-AM"/>
        </w:rPr>
        <w:t>ԱՄՆ դոլար</w:t>
      </w:r>
      <w:r w:rsidR="000D5670" w:rsidRPr="000D5670">
        <w:rPr>
          <w:color w:val="000000"/>
          <w:lang w:val="hy-AM"/>
        </w:rPr>
        <w:t xml:space="preserve"> </w:t>
      </w:r>
      <w:r w:rsidRPr="00444A8F">
        <w:rPr>
          <w:bCs/>
          <w:color w:val="000000"/>
          <w:lang w:val="hy-AM"/>
        </w:rPr>
        <w:t>(առանց հարկերի)</w:t>
      </w:r>
    </w:p>
    <w:p w14:paraId="3E3CE73B" w14:textId="77777777" w:rsidR="00444A8F" w:rsidRPr="00444A8F" w:rsidRDefault="00444A8F" w:rsidP="00444A8F">
      <w:pPr>
        <w:rPr>
          <w:iCs/>
          <w:lang w:val="hy-AM"/>
        </w:rPr>
      </w:pPr>
      <w:r w:rsidRPr="00444A8F">
        <w:rPr>
          <w:iCs/>
          <w:lang w:val="hy-AM"/>
        </w:rPr>
        <w:t xml:space="preserve"> </w:t>
      </w:r>
      <w:r w:rsidRPr="00444A8F">
        <w:rPr>
          <w:b/>
          <w:bCs/>
          <w:iCs/>
          <w:lang w:val="hy-AM"/>
        </w:rPr>
        <w:t xml:space="preserve">Պայմանագրի տևողություն՝  </w:t>
      </w:r>
      <w:r w:rsidRPr="00444A8F">
        <w:rPr>
          <w:iCs/>
          <w:lang w:val="hy-AM"/>
        </w:rPr>
        <w:t xml:space="preserve">120 Օր </w:t>
      </w:r>
    </w:p>
    <w:p w14:paraId="417F9B13" w14:textId="77777777" w:rsidR="00444A8F" w:rsidRPr="00444A8F" w:rsidRDefault="00444A8F" w:rsidP="00444A8F">
      <w:pPr>
        <w:rPr>
          <w:bCs/>
          <w:iCs/>
          <w:lang w:val="hy-AM"/>
        </w:rPr>
      </w:pPr>
      <w:r w:rsidRPr="00444A8F">
        <w:rPr>
          <w:b/>
          <w:bCs/>
          <w:iCs/>
          <w:lang w:val="hy-AM"/>
        </w:rPr>
        <w:t xml:space="preserve">Պայմանագրի շրջանակ՝ </w:t>
      </w:r>
      <w:r w:rsidRPr="00444A8F">
        <w:rPr>
          <w:bCs/>
          <w:iCs/>
          <w:lang w:val="hy-AM"/>
        </w:rPr>
        <w:t>Սարքավորումների գնում կենսաբանության և քիմիայի լաբորատորիաների համար</w:t>
      </w:r>
    </w:p>
    <w:p w14:paraId="576CFD2B" w14:textId="77777777" w:rsidR="00444A8F" w:rsidRPr="00444A8F" w:rsidRDefault="00444A8F" w:rsidP="00444A8F">
      <w:pPr>
        <w:pStyle w:val="BodyText2"/>
        <w:rPr>
          <w:b/>
          <w:bCs/>
          <w:iCs/>
          <w:lang w:val="hy-AM"/>
        </w:rPr>
      </w:pPr>
    </w:p>
    <w:p w14:paraId="0B394F96" w14:textId="77777777" w:rsidR="00444A8F" w:rsidRPr="00444A8F" w:rsidRDefault="00444A8F" w:rsidP="00444A8F">
      <w:pPr>
        <w:pStyle w:val="BodyText2"/>
        <w:rPr>
          <w:b/>
          <w:bCs/>
          <w:iCs/>
          <w:lang w:val="hy-AM"/>
        </w:rPr>
      </w:pPr>
    </w:p>
    <w:p w14:paraId="30AEF5B9" w14:textId="77777777" w:rsidR="00444A8F" w:rsidRPr="00097469" w:rsidRDefault="00444A8F" w:rsidP="00444A8F">
      <w:pPr>
        <w:suppressAutoHyphens/>
        <w:spacing w:after="60"/>
        <w:rPr>
          <w:b/>
          <w:iCs/>
          <w:sz w:val="36"/>
          <w:szCs w:val="36"/>
          <w:lang w:val="hy-AM"/>
        </w:rPr>
      </w:pPr>
      <w:r w:rsidRPr="00097469">
        <w:rPr>
          <w:b/>
          <w:iCs/>
          <w:lang w:val="hy-AM"/>
        </w:rPr>
        <w:t xml:space="preserve">Չափաբաժին  2: Էլեկտրական սարքավորումների և պարագաների գնում կենսաբանության, քիմիայի և ֆիզիկայի լաբորատորիաների համար </w:t>
      </w:r>
    </w:p>
    <w:p w14:paraId="431597F1" w14:textId="77777777" w:rsidR="00444A8F" w:rsidRDefault="00444A8F" w:rsidP="00444A8F">
      <w:pPr>
        <w:rPr>
          <w:b/>
          <w:bCs/>
          <w:iCs/>
          <w:lang w:val="hy-AM"/>
        </w:rPr>
      </w:pPr>
    </w:p>
    <w:p w14:paraId="2E72DB4F" w14:textId="77777777" w:rsidR="00444A8F" w:rsidRPr="00480C00" w:rsidRDefault="00444A8F" w:rsidP="00444A8F">
      <w:pPr>
        <w:rPr>
          <w:b/>
          <w:bCs/>
          <w:iCs/>
          <w:lang w:val="hy-AM"/>
        </w:rPr>
      </w:pPr>
      <w:r w:rsidRPr="00480C00">
        <w:rPr>
          <w:b/>
          <w:bCs/>
          <w:iCs/>
          <w:lang w:val="hy-AM"/>
        </w:rPr>
        <w:t xml:space="preserve">Շնորհված ընկերություն՝ </w:t>
      </w:r>
      <w:r w:rsidRPr="00480C00">
        <w:rPr>
          <w:iCs/>
          <w:lang w:val="hy-AM"/>
        </w:rPr>
        <w:t>BMC Techno LLC</w:t>
      </w:r>
    </w:p>
    <w:p w14:paraId="0754289D" w14:textId="77777777" w:rsidR="00444A8F" w:rsidRPr="00444A8F" w:rsidRDefault="00444A8F" w:rsidP="00444A8F">
      <w:pPr>
        <w:rPr>
          <w:iCs/>
          <w:lang w:val="hy-AM"/>
        </w:rPr>
      </w:pPr>
      <w:r w:rsidRPr="00444A8F">
        <w:rPr>
          <w:b/>
          <w:bCs/>
          <w:iCs/>
          <w:lang w:val="hy-AM"/>
        </w:rPr>
        <w:t>Երկիր՝</w:t>
      </w:r>
      <w:r w:rsidRPr="00444A8F">
        <w:rPr>
          <w:iCs/>
          <w:lang w:val="hy-AM"/>
        </w:rPr>
        <w:t xml:space="preserve"> Ուկրաինա </w:t>
      </w:r>
    </w:p>
    <w:p w14:paraId="42A6CA61" w14:textId="77777777" w:rsidR="00444A8F" w:rsidRPr="00444A8F" w:rsidRDefault="00444A8F" w:rsidP="00444A8F">
      <w:pPr>
        <w:widowControl w:val="0"/>
        <w:tabs>
          <w:tab w:val="left" w:pos="1360"/>
        </w:tabs>
        <w:autoSpaceDE w:val="0"/>
        <w:autoSpaceDN w:val="0"/>
        <w:adjustRightInd w:val="0"/>
        <w:rPr>
          <w:b/>
          <w:bCs/>
          <w:iCs/>
          <w:lang w:val="hy-AM"/>
        </w:rPr>
      </w:pPr>
      <w:r w:rsidRPr="00444A8F">
        <w:rPr>
          <w:b/>
          <w:bCs/>
          <w:iCs/>
          <w:lang w:val="hy-AM"/>
        </w:rPr>
        <w:t xml:space="preserve">Պայմանագրի համար՝  </w:t>
      </w:r>
      <w:r w:rsidRPr="00444A8F">
        <w:rPr>
          <w:iCs/>
          <w:spacing w:val="-2"/>
          <w:lang w:val="hy-AM"/>
        </w:rPr>
        <w:t>AF EIP ICB-1.5.1.1-2</w:t>
      </w:r>
    </w:p>
    <w:p w14:paraId="13AEBFAF" w14:textId="00F57A3A" w:rsidR="00444A8F" w:rsidRPr="00444A8F" w:rsidRDefault="00444A8F" w:rsidP="00444A8F">
      <w:pPr>
        <w:rPr>
          <w:iCs/>
          <w:lang w:val="hy-AM"/>
        </w:rPr>
      </w:pPr>
      <w:r w:rsidRPr="00444A8F">
        <w:rPr>
          <w:b/>
          <w:bCs/>
          <w:iCs/>
          <w:lang w:val="hy-AM"/>
        </w:rPr>
        <w:t xml:space="preserve">Պայմանագրի գին՝ </w:t>
      </w:r>
      <w:r w:rsidRPr="00444A8F">
        <w:rPr>
          <w:bCs/>
          <w:szCs w:val="22"/>
          <w:lang w:val="hy-AM"/>
        </w:rPr>
        <w:t>73,916.96</w:t>
      </w:r>
      <w:r w:rsidR="000D5670">
        <w:rPr>
          <w:bCs/>
          <w:szCs w:val="22"/>
          <w:lang w:val="hy-AM"/>
        </w:rPr>
        <w:t xml:space="preserve"> </w:t>
      </w:r>
      <w:r w:rsidR="000D5670">
        <w:rPr>
          <w:bCs/>
          <w:color w:val="000000"/>
          <w:lang w:val="hy-AM"/>
        </w:rPr>
        <w:t>ԱՄՆ դոլար</w:t>
      </w:r>
      <w:r w:rsidR="000D5670" w:rsidRPr="000D5670">
        <w:rPr>
          <w:bCs/>
          <w:color w:val="000000"/>
          <w:lang w:val="hy-AM"/>
        </w:rPr>
        <w:t xml:space="preserve"> </w:t>
      </w:r>
      <w:r w:rsidRPr="00444A8F">
        <w:rPr>
          <w:bCs/>
          <w:color w:val="000000"/>
          <w:lang w:val="hy-AM"/>
        </w:rPr>
        <w:t>(առանց հարկերի)</w:t>
      </w:r>
    </w:p>
    <w:p w14:paraId="31FC6B40" w14:textId="77777777" w:rsidR="00444A8F" w:rsidRPr="00444A8F" w:rsidRDefault="00444A8F" w:rsidP="00444A8F">
      <w:pPr>
        <w:rPr>
          <w:iCs/>
          <w:lang w:val="hy-AM"/>
        </w:rPr>
      </w:pPr>
      <w:r w:rsidRPr="00444A8F">
        <w:rPr>
          <w:iCs/>
          <w:lang w:val="hy-AM"/>
        </w:rPr>
        <w:t xml:space="preserve"> </w:t>
      </w:r>
      <w:r w:rsidRPr="00444A8F">
        <w:rPr>
          <w:b/>
          <w:bCs/>
          <w:iCs/>
          <w:lang w:val="hy-AM"/>
        </w:rPr>
        <w:t xml:space="preserve">Պայմանագրի տևողություն՝  </w:t>
      </w:r>
      <w:r w:rsidRPr="00444A8F">
        <w:rPr>
          <w:iCs/>
          <w:lang w:val="hy-AM"/>
        </w:rPr>
        <w:t xml:space="preserve">120 Օր </w:t>
      </w:r>
    </w:p>
    <w:p w14:paraId="3BAB4573" w14:textId="77777777" w:rsidR="00444A8F" w:rsidRPr="00444A8F" w:rsidRDefault="00444A8F" w:rsidP="00444A8F">
      <w:pPr>
        <w:spacing w:after="60"/>
        <w:rPr>
          <w:bCs/>
          <w:iCs/>
          <w:lang w:val="hy-AM"/>
        </w:rPr>
      </w:pPr>
      <w:r w:rsidRPr="00444A8F">
        <w:rPr>
          <w:b/>
          <w:bCs/>
          <w:iCs/>
          <w:lang w:val="hy-AM"/>
        </w:rPr>
        <w:t xml:space="preserve">Պայմանագրի շրջանակ՝ </w:t>
      </w:r>
      <w:r w:rsidRPr="00480C00">
        <w:rPr>
          <w:bCs/>
          <w:iCs/>
          <w:lang w:val="hy-AM"/>
        </w:rPr>
        <w:t>Էլեկտրական սարքավորումների և պարագաների գնում կենսաբանության, քիմիայի և ֆիզիկայի լաբորատորիաների համար</w:t>
      </w:r>
    </w:p>
    <w:p w14:paraId="34942665" w14:textId="77777777" w:rsidR="00444A8F" w:rsidRPr="00444A8F" w:rsidRDefault="00444A8F" w:rsidP="00444A8F">
      <w:pPr>
        <w:rPr>
          <w:bCs/>
          <w:iCs/>
          <w:color w:val="243F60" w:themeColor="accent1" w:themeShade="7F"/>
          <w:lang w:val="hy-AM"/>
        </w:rPr>
      </w:pPr>
    </w:p>
    <w:p w14:paraId="3291AD76" w14:textId="77777777" w:rsidR="00444A8F" w:rsidRPr="00444A8F" w:rsidRDefault="00444A8F" w:rsidP="00444A8F">
      <w:pPr>
        <w:jc w:val="center"/>
        <w:rPr>
          <w:b/>
          <w:bCs/>
          <w:iCs/>
          <w:color w:val="243F60" w:themeColor="accent1" w:themeShade="7F"/>
          <w:lang w:val="hy-AM"/>
        </w:rPr>
      </w:pPr>
    </w:p>
    <w:p w14:paraId="19B84742" w14:textId="77777777" w:rsidR="00444A8F" w:rsidRDefault="00444A8F" w:rsidP="00444A8F">
      <w:pPr>
        <w:rPr>
          <w:b/>
          <w:iCs/>
          <w:lang w:val="hy-AM"/>
        </w:rPr>
      </w:pPr>
      <w:r w:rsidRPr="00097469">
        <w:rPr>
          <w:b/>
          <w:iCs/>
          <w:lang w:val="hy-AM"/>
        </w:rPr>
        <w:t>Չափաբաժին  3: Աքսեսուարների և պարագաների գնում կենսաբանության և քիմիայի լաբորատորիաների համար</w:t>
      </w:r>
    </w:p>
    <w:p w14:paraId="4D927C14" w14:textId="77777777" w:rsidR="00444A8F" w:rsidRPr="00444A8F" w:rsidRDefault="00444A8F" w:rsidP="00444A8F">
      <w:pPr>
        <w:rPr>
          <w:b/>
          <w:bCs/>
          <w:iCs/>
          <w:lang w:val="hy-AM"/>
        </w:rPr>
      </w:pPr>
    </w:p>
    <w:p w14:paraId="07AEE196" w14:textId="77777777" w:rsidR="00444A8F" w:rsidRPr="00444A8F" w:rsidRDefault="00444A8F" w:rsidP="00444A8F">
      <w:pPr>
        <w:rPr>
          <w:b/>
          <w:bCs/>
          <w:iCs/>
          <w:lang w:val="hy-AM"/>
        </w:rPr>
      </w:pPr>
      <w:r w:rsidRPr="00444A8F">
        <w:rPr>
          <w:b/>
          <w:bCs/>
          <w:iCs/>
          <w:lang w:val="hy-AM"/>
        </w:rPr>
        <w:t xml:space="preserve">Շնորհված ընկերություն՝ </w:t>
      </w:r>
      <w:r w:rsidRPr="00444A8F">
        <w:rPr>
          <w:iCs/>
          <w:lang w:val="hy-AM"/>
        </w:rPr>
        <w:t>BMC Techno LLC</w:t>
      </w:r>
    </w:p>
    <w:p w14:paraId="5B10F48F" w14:textId="77777777" w:rsidR="00444A8F" w:rsidRPr="00444A8F" w:rsidRDefault="00444A8F" w:rsidP="00444A8F">
      <w:pPr>
        <w:rPr>
          <w:iCs/>
          <w:lang w:val="hy-AM"/>
        </w:rPr>
      </w:pPr>
      <w:r w:rsidRPr="00444A8F">
        <w:rPr>
          <w:b/>
          <w:bCs/>
          <w:iCs/>
          <w:lang w:val="hy-AM"/>
        </w:rPr>
        <w:t>Երկիր՝</w:t>
      </w:r>
      <w:r w:rsidRPr="00444A8F">
        <w:rPr>
          <w:iCs/>
          <w:lang w:val="hy-AM"/>
        </w:rPr>
        <w:t xml:space="preserve"> Ուկրաինա  </w:t>
      </w:r>
    </w:p>
    <w:p w14:paraId="3482ED37" w14:textId="77777777" w:rsidR="00444A8F" w:rsidRPr="00444A8F" w:rsidRDefault="00444A8F" w:rsidP="00444A8F">
      <w:pPr>
        <w:widowControl w:val="0"/>
        <w:tabs>
          <w:tab w:val="left" w:pos="1360"/>
        </w:tabs>
        <w:autoSpaceDE w:val="0"/>
        <w:autoSpaceDN w:val="0"/>
        <w:adjustRightInd w:val="0"/>
        <w:rPr>
          <w:b/>
          <w:bCs/>
          <w:iCs/>
          <w:lang w:val="hy-AM"/>
        </w:rPr>
      </w:pPr>
      <w:r w:rsidRPr="00444A8F">
        <w:rPr>
          <w:b/>
          <w:bCs/>
          <w:iCs/>
          <w:lang w:val="hy-AM"/>
        </w:rPr>
        <w:t xml:space="preserve">Պայմանագրի համար՝  </w:t>
      </w:r>
      <w:r w:rsidRPr="00444A8F">
        <w:rPr>
          <w:iCs/>
          <w:spacing w:val="-2"/>
          <w:lang w:val="hy-AM"/>
        </w:rPr>
        <w:t>AF EIP ICB-1.5.1.1-3</w:t>
      </w:r>
    </w:p>
    <w:p w14:paraId="1DD3139A" w14:textId="56B8F0AA" w:rsidR="00444A8F" w:rsidRPr="00444A8F" w:rsidRDefault="00444A8F" w:rsidP="00444A8F">
      <w:pPr>
        <w:rPr>
          <w:iCs/>
          <w:lang w:val="hy-AM"/>
        </w:rPr>
      </w:pPr>
      <w:r w:rsidRPr="00444A8F">
        <w:rPr>
          <w:b/>
          <w:bCs/>
          <w:iCs/>
          <w:lang w:val="hy-AM"/>
        </w:rPr>
        <w:t xml:space="preserve">Պայմանագրի գին՝ </w:t>
      </w:r>
      <w:r w:rsidRPr="00444A8F">
        <w:rPr>
          <w:bCs/>
          <w:iCs/>
          <w:spacing w:val="-3"/>
          <w:lang w:val="hy-AM"/>
        </w:rPr>
        <w:t>347,298.3456</w:t>
      </w:r>
      <w:r w:rsidRPr="00444A8F">
        <w:rPr>
          <w:b/>
          <w:iCs/>
          <w:spacing w:val="-3"/>
          <w:lang w:val="hy-AM"/>
        </w:rPr>
        <w:t xml:space="preserve"> </w:t>
      </w:r>
      <w:r w:rsidR="000D5670">
        <w:rPr>
          <w:bCs/>
          <w:color w:val="000000"/>
          <w:lang w:val="hy-AM"/>
        </w:rPr>
        <w:t>ԱՄՆ դոլար</w:t>
      </w:r>
      <w:r w:rsidRPr="00444A8F">
        <w:rPr>
          <w:bCs/>
          <w:color w:val="000000"/>
          <w:lang w:val="hy-AM"/>
        </w:rPr>
        <w:t xml:space="preserve"> (առանց հարկերի)</w:t>
      </w:r>
    </w:p>
    <w:p w14:paraId="45A3AC66" w14:textId="77777777" w:rsidR="00444A8F" w:rsidRPr="00444A8F" w:rsidRDefault="00444A8F" w:rsidP="00444A8F">
      <w:pPr>
        <w:rPr>
          <w:iCs/>
          <w:lang w:val="hy-AM"/>
        </w:rPr>
      </w:pPr>
      <w:r w:rsidRPr="00444A8F">
        <w:rPr>
          <w:iCs/>
          <w:lang w:val="hy-AM"/>
        </w:rPr>
        <w:lastRenderedPageBreak/>
        <w:t xml:space="preserve"> </w:t>
      </w:r>
      <w:r w:rsidRPr="00444A8F">
        <w:rPr>
          <w:b/>
          <w:bCs/>
          <w:iCs/>
          <w:lang w:val="hy-AM"/>
        </w:rPr>
        <w:t xml:space="preserve">Պայմանագրի տևողություն՝  </w:t>
      </w:r>
      <w:r w:rsidRPr="00444A8F">
        <w:rPr>
          <w:iCs/>
          <w:lang w:val="hy-AM"/>
        </w:rPr>
        <w:t xml:space="preserve">120 Օր </w:t>
      </w:r>
    </w:p>
    <w:p w14:paraId="33199A66" w14:textId="77777777" w:rsidR="00444A8F" w:rsidRPr="00480C00" w:rsidRDefault="00444A8F" w:rsidP="00444A8F">
      <w:pPr>
        <w:rPr>
          <w:bCs/>
          <w:iCs/>
          <w:lang w:val="hy-AM"/>
        </w:rPr>
      </w:pPr>
      <w:r w:rsidRPr="00444A8F">
        <w:rPr>
          <w:b/>
          <w:bCs/>
          <w:iCs/>
          <w:lang w:val="hy-AM"/>
        </w:rPr>
        <w:t xml:space="preserve">Պայմանագրի շրջանակ՝ </w:t>
      </w:r>
      <w:r w:rsidRPr="00480C00">
        <w:rPr>
          <w:bCs/>
          <w:iCs/>
          <w:lang w:val="hy-AM"/>
        </w:rPr>
        <w:t>Աքսեսուարների և պարագաների գնում կենսաբանության և քիմիայի լաբորատորիաների համար</w:t>
      </w:r>
    </w:p>
    <w:p w14:paraId="7845109F" w14:textId="77777777" w:rsidR="00444A8F" w:rsidRPr="00480C00" w:rsidRDefault="00444A8F" w:rsidP="00444A8F">
      <w:pPr>
        <w:spacing w:after="60"/>
        <w:rPr>
          <w:bCs/>
          <w:iCs/>
          <w:lang w:val="hy-AM"/>
        </w:rPr>
      </w:pPr>
    </w:p>
    <w:p w14:paraId="0C9B8E3D" w14:textId="77777777" w:rsidR="00444A8F" w:rsidRPr="00097469" w:rsidRDefault="00444A8F" w:rsidP="00444A8F">
      <w:pPr>
        <w:rPr>
          <w:b/>
          <w:iCs/>
          <w:lang w:val="hy-AM"/>
        </w:rPr>
      </w:pPr>
      <w:r w:rsidRPr="00097469">
        <w:rPr>
          <w:b/>
          <w:iCs/>
          <w:lang w:val="hy-AM"/>
        </w:rPr>
        <w:t xml:space="preserve">Չափաբաժին  4: Նյութերի գնում կենսաբանության և քիմիայի լաբորատորիաների համար </w:t>
      </w:r>
    </w:p>
    <w:p w14:paraId="46AC71FB" w14:textId="77777777" w:rsidR="00444A8F" w:rsidRPr="00480C00" w:rsidRDefault="00444A8F" w:rsidP="00444A8F">
      <w:pPr>
        <w:rPr>
          <w:b/>
          <w:bCs/>
          <w:iCs/>
          <w:lang w:val="hy-AM"/>
        </w:rPr>
      </w:pPr>
    </w:p>
    <w:p w14:paraId="609D9062" w14:textId="7E8F19DB" w:rsidR="00444A8F" w:rsidRPr="00444A8F" w:rsidRDefault="00444A8F" w:rsidP="00444A8F">
      <w:pPr>
        <w:rPr>
          <w:b/>
          <w:bCs/>
          <w:iCs/>
          <w:lang w:val="hy-AM"/>
        </w:rPr>
      </w:pPr>
      <w:r w:rsidRPr="00444A8F">
        <w:rPr>
          <w:b/>
          <w:bCs/>
          <w:iCs/>
          <w:lang w:val="hy-AM"/>
        </w:rPr>
        <w:t xml:space="preserve">Շնորհված ընկերություն՝ </w:t>
      </w:r>
      <w:r w:rsidR="000D5670">
        <w:rPr>
          <w:iCs/>
          <w:lang w:val="hy-AM"/>
        </w:rPr>
        <w:t>Կոնցեռն-Էներգոմաշ ՓԲԸ</w:t>
      </w:r>
      <w:r w:rsidRPr="00444A8F">
        <w:rPr>
          <w:iCs/>
          <w:lang w:val="hy-AM"/>
        </w:rPr>
        <w:t xml:space="preserve"> </w:t>
      </w:r>
    </w:p>
    <w:p w14:paraId="17B8F684" w14:textId="52D414B0" w:rsidR="00444A8F" w:rsidRPr="00444A8F" w:rsidRDefault="00444A8F" w:rsidP="00444A8F">
      <w:pPr>
        <w:rPr>
          <w:iCs/>
          <w:lang w:val="hy-AM"/>
        </w:rPr>
      </w:pPr>
      <w:r w:rsidRPr="00444A8F">
        <w:rPr>
          <w:b/>
          <w:bCs/>
          <w:iCs/>
          <w:lang w:val="hy-AM"/>
        </w:rPr>
        <w:t>Երկիր՝</w:t>
      </w:r>
      <w:r w:rsidRPr="00444A8F">
        <w:rPr>
          <w:iCs/>
          <w:lang w:val="hy-AM"/>
        </w:rPr>
        <w:t xml:space="preserve"> </w:t>
      </w:r>
      <w:r w:rsidR="000D5670">
        <w:rPr>
          <w:iCs/>
          <w:lang w:val="hy-AM"/>
        </w:rPr>
        <w:t>ՀՀ</w:t>
      </w:r>
      <w:r w:rsidRPr="00444A8F">
        <w:rPr>
          <w:iCs/>
          <w:lang w:val="hy-AM"/>
        </w:rPr>
        <w:t xml:space="preserve"> </w:t>
      </w:r>
    </w:p>
    <w:p w14:paraId="2DD5E38C" w14:textId="77777777" w:rsidR="00444A8F" w:rsidRPr="00444A8F" w:rsidRDefault="00444A8F" w:rsidP="00444A8F">
      <w:pPr>
        <w:widowControl w:val="0"/>
        <w:tabs>
          <w:tab w:val="left" w:pos="1360"/>
        </w:tabs>
        <w:autoSpaceDE w:val="0"/>
        <w:autoSpaceDN w:val="0"/>
        <w:adjustRightInd w:val="0"/>
        <w:rPr>
          <w:b/>
          <w:bCs/>
          <w:iCs/>
          <w:lang w:val="hy-AM"/>
        </w:rPr>
      </w:pPr>
      <w:r w:rsidRPr="00444A8F">
        <w:rPr>
          <w:b/>
          <w:bCs/>
          <w:iCs/>
          <w:lang w:val="hy-AM"/>
        </w:rPr>
        <w:t xml:space="preserve">Պայմանագրի համար՝  </w:t>
      </w:r>
      <w:r w:rsidRPr="00444A8F">
        <w:rPr>
          <w:iCs/>
          <w:spacing w:val="-2"/>
          <w:lang w:val="hy-AM"/>
        </w:rPr>
        <w:t>AF EIP ICB-1.5.1.1-4</w:t>
      </w:r>
    </w:p>
    <w:p w14:paraId="0187312E" w14:textId="1A1C5AE9" w:rsidR="00444A8F" w:rsidRPr="00444A8F" w:rsidRDefault="00444A8F" w:rsidP="00444A8F">
      <w:pPr>
        <w:rPr>
          <w:iCs/>
          <w:lang w:val="hy-AM"/>
        </w:rPr>
      </w:pPr>
      <w:r w:rsidRPr="00444A8F">
        <w:rPr>
          <w:b/>
          <w:bCs/>
          <w:iCs/>
          <w:lang w:val="hy-AM"/>
        </w:rPr>
        <w:t xml:space="preserve">Պայմանագրի գին՝ </w:t>
      </w:r>
      <w:r w:rsidRPr="00444A8F">
        <w:rPr>
          <w:bCs/>
          <w:iCs/>
          <w:spacing w:val="-3"/>
          <w:lang w:val="hy-AM"/>
        </w:rPr>
        <w:t xml:space="preserve">307,188,000 </w:t>
      </w:r>
      <w:r w:rsidR="000D5670">
        <w:rPr>
          <w:bCs/>
          <w:iCs/>
          <w:spacing w:val="-3"/>
          <w:lang w:val="hy-AM"/>
        </w:rPr>
        <w:t>ՀՀ դրամ</w:t>
      </w:r>
      <w:r w:rsidRPr="00444A8F">
        <w:rPr>
          <w:bCs/>
          <w:iCs/>
          <w:spacing w:val="-3"/>
          <w:lang w:val="hy-AM"/>
        </w:rPr>
        <w:t xml:space="preserve"> </w:t>
      </w:r>
      <w:r w:rsidRPr="00444A8F">
        <w:rPr>
          <w:bCs/>
          <w:color w:val="000000"/>
          <w:lang w:val="hy-AM"/>
        </w:rPr>
        <w:t>(</w:t>
      </w:r>
      <w:r>
        <w:rPr>
          <w:bCs/>
          <w:color w:val="000000"/>
          <w:lang w:val="hy-AM"/>
        </w:rPr>
        <w:t>ներառյալ ԱԱՀ</w:t>
      </w:r>
      <w:r w:rsidRPr="00444A8F">
        <w:rPr>
          <w:bCs/>
          <w:color w:val="000000"/>
          <w:lang w:val="hy-AM"/>
        </w:rPr>
        <w:t>)</w:t>
      </w:r>
    </w:p>
    <w:p w14:paraId="3A76517B" w14:textId="77777777" w:rsidR="00444A8F" w:rsidRPr="00444A8F" w:rsidRDefault="00444A8F" w:rsidP="00444A8F">
      <w:pPr>
        <w:rPr>
          <w:iCs/>
          <w:lang w:val="hy-AM"/>
        </w:rPr>
      </w:pPr>
      <w:r w:rsidRPr="00444A8F">
        <w:rPr>
          <w:iCs/>
          <w:lang w:val="hy-AM"/>
        </w:rPr>
        <w:t xml:space="preserve"> </w:t>
      </w:r>
      <w:r w:rsidRPr="00444A8F">
        <w:rPr>
          <w:b/>
          <w:bCs/>
          <w:iCs/>
          <w:lang w:val="hy-AM"/>
        </w:rPr>
        <w:t xml:space="preserve">Պայմանագրի տևողություն՝  </w:t>
      </w:r>
      <w:r w:rsidRPr="00444A8F">
        <w:rPr>
          <w:iCs/>
          <w:lang w:val="hy-AM"/>
        </w:rPr>
        <w:t xml:space="preserve">120 Օր </w:t>
      </w:r>
    </w:p>
    <w:p w14:paraId="6820B61F" w14:textId="77777777" w:rsidR="00444A8F" w:rsidRDefault="00444A8F" w:rsidP="00444A8F">
      <w:pPr>
        <w:spacing w:after="60"/>
        <w:rPr>
          <w:bCs/>
          <w:iCs/>
          <w:lang w:val="hy-AM"/>
        </w:rPr>
      </w:pPr>
      <w:r w:rsidRPr="00444A8F">
        <w:rPr>
          <w:b/>
          <w:bCs/>
          <w:iCs/>
          <w:lang w:val="hy-AM"/>
        </w:rPr>
        <w:t xml:space="preserve">Պայմանագրի շրջանակ՝ </w:t>
      </w:r>
      <w:r w:rsidRPr="00480C00">
        <w:rPr>
          <w:bCs/>
          <w:iCs/>
          <w:lang w:val="hy-AM"/>
        </w:rPr>
        <w:t>Նյութերի գնում կենսաբանության և քիմիայի լաբորատորիաների համար</w:t>
      </w:r>
    </w:p>
    <w:p w14:paraId="49F7B1C8" w14:textId="77777777" w:rsidR="00444A8F" w:rsidRPr="00444A8F" w:rsidRDefault="00444A8F" w:rsidP="00444A8F">
      <w:pPr>
        <w:spacing w:after="60"/>
        <w:rPr>
          <w:b/>
          <w:bCs/>
          <w:iCs/>
          <w:color w:val="243F60" w:themeColor="accent1" w:themeShade="7F"/>
          <w:lang w:val="hy-AM"/>
        </w:rPr>
      </w:pPr>
    </w:p>
    <w:p w14:paraId="3E6C1C6C" w14:textId="77777777" w:rsidR="00444A8F" w:rsidRPr="00097469" w:rsidRDefault="00444A8F" w:rsidP="00444A8F">
      <w:pPr>
        <w:rPr>
          <w:b/>
          <w:iCs/>
          <w:lang w:val="hy-AM"/>
        </w:rPr>
      </w:pPr>
      <w:r w:rsidRPr="00097469">
        <w:rPr>
          <w:b/>
          <w:iCs/>
          <w:lang w:val="hy-AM"/>
        </w:rPr>
        <w:t xml:space="preserve">Չափաբաժին  5: Սարքավորումների և պարագաների գնում աշխարհագրության լաբորատորիաների համար </w:t>
      </w:r>
    </w:p>
    <w:p w14:paraId="548B421C" w14:textId="77777777" w:rsidR="00444A8F" w:rsidRPr="00444A8F" w:rsidRDefault="00444A8F" w:rsidP="00444A8F">
      <w:pPr>
        <w:rPr>
          <w:b/>
          <w:bCs/>
          <w:iCs/>
          <w:lang w:val="hy-AM"/>
        </w:rPr>
      </w:pPr>
      <w:r w:rsidRPr="00444A8F">
        <w:rPr>
          <w:b/>
          <w:bCs/>
          <w:iCs/>
          <w:lang w:val="hy-AM"/>
        </w:rPr>
        <w:t xml:space="preserve">Շնորհված ընկերություն՝ </w:t>
      </w:r>
      <w:r w:rsidRPr="00444A8F">
        <w:rPr>
          <w:iCs/>
          <w:lang w:val="hy-AM"/>
        </w:rPr>
        <w:t>BMC Techno LLC</w:t>
      </w:r>
    </w:p>
    <w:p w14:paraId="7D741511" w14:textId="77777777" w:rsidR="00444A8F" w:rsidRPr="00444A8F" w:rsidRDefault="00444A8F" w:rsidP="00444A8F">
      <w:pPr>
        <w:rPr>
          <w:iCs/>
          <w:lang w:val="hy-AM"/>
        </w:rPr>
      </w:pPr>
      <w:r w:rsidRPr="00444A8F">
        <w:rPr>
          <w:b/>
          <w:bCs/>
          <w:iCs/>
          <w:lang w:val="hy-AM"/>
        </w:rPr>
        <w:t>Երկիր՝</w:t>
      </w:r>
      <w:r w:rsidRPr="00444A8F">
        <w:rPr>
          <w:iCs/>
          <w:lang w:val="hy-AM"/>
        </w:rPr>
        <w:t xml:space="preserve"> Ուկրաինա  </w:t>
      </w:r>
    </w:p>
    <w:p w14:paraId="695938C4" w14:textId="77777777" w:rsidR="00444A8F" w:rsidRPr="00444A8F" w:rsidRDefault="00444A8F" w:rsidP="00444A8F">
      <w:pPr>
        <w:widowControl w:val="0"/>
        <w:tabs>
          <w:tab w:val="left" w:pos="1360"/>
        </w:tabs>
        <w:autoSpaceDE w:val="0"/>
        <w:autoSpaceDN w:val="0"/>
        <w:adjustRightInd w:val="0"/>
        <w:rPr>
          <w:b/>
          <w:bCs/>
          <w:iCs/>
          <w:lang w:val="hy-AM"/>
        </w:rPr>
      </w:pPr>
      <w:r w:rsidRPr="00444A8F">
        <w:rPr>
          <w:b/>
          <w:bCs/>
          <w:iCs/>
          <w:lang w:val="hy-AM"/>
        </w:rPr>
        <w:t xml:space="preserve">Պայմանագրի համար՝  </w:t>
      </w:r>
      <w:r w:rsidRPr="00444A8F">
        <w:rPr>
          <w:iCs/>
          <w:spacing w:val="-2"/>
          <w:lang w:val="hy-AM"/>
        </w:rPr>
        <w:t>AF EIP ICB-1.5.1.1-5</w:t>
      </w:r>
    </w:p>
    <w:p w14:paraId="1EE3A054" w14:textId="107E5EDA" w:rsidR="00444A8F" w:rsidRPr="00444A8F" w:rsidRDefault="00444A8F" w:rsidP="00444A8F">
      <w:pPr>
        <w:rPr>
          <w:iCs/>
          <w:lang w:val="hy-AM"/>
        </w:rPr>
      </w:pPr>
      <w:r w:rsidRPr="00444A8F">
        <w:rPr>
          <w:b/>
          <w:bCs/>
          <w:iCs/>
          <w:lang w:val="hy-AM"/>
        </w:rPr>
        <w:t xml:space="preserve">Պայմանագրի գին՝ </w:t>
      </w:r>
      <w:r w:rsidRPr="00444A8F">
        <w:rPr>
          <w:bCs/>
          <w:szCs w:val="22"/>
          <w:lang w:val="hy-AM"/>
        </w:rPr>
        <w:t>62,492.50</w:t>
      </w:r>
      <w:r w:rsidR="000D5670">
        <w:rPr>
          <w:bCs/>
          <w:color w:val="000000"/>
          <w:lang w:val="hy-AM"/>
        </w:rPr>
        <w:t xml:space="preserve"> ԱՄՆ դոլար</w:t>
      </w:r>
      <w:r w:rsidRPr="00444A8F">
        <w:rPr>
          <w:bCs/>
          <w:color w:val="000000"/>
          <w:lang w:val="hy-AM"/>
        </w:rPr>
        <w:t xml:space="preserve"> (առանց հարկերի)</w:t>
      </w:r>
    </w:p>
    <w:p w14:paraId="1D8A8A4A" w14:textId="77777777" w:rsidR="00444A8F" w:rsidRPr="00444A8F" w:rsidRDefault="00444A8F" w:rsidP="00444A8F">
      <w:pPr>
        <w:rPr>
          <w:iCs/>
          <w:lang w:val="hy-AM"/>
        </w:rPr>
      </w:pPr>
      <w:r w:rsidRPr="00444A8F">
        <w:rPr>
          <w:iCs/>
          <w:lang w:val="hy-AM"/>
        </w:rPr>
        <w:t xml:space="preserve"> </w:t>
      </w:r>
      <w:r w:rsidRPr="00444A8F">
        <w:rPr>
          <w:b/>
          <w:bCs/>
          <w:iCs/>
          <w:lang w:val="hy-AM"/>
        </w:rPr>
        <w:t xml:space="preserve">Պայմանագրի տևողություն՝  </w:t>
      </w:r>
      <w:r w:rsidRPr="00444A8F">
        <w:rPr>
          <w:iCs/>
          <w:lang w:val="hy-AM"/>
        </w:rPr>
        <w:t xml:space="preserve">120 Օր </w:t>
      </w:r>
    </w:p>
    <w:p w14:paraId="66E7EF34" w14:textId="77777777" w:rsidR="00444A8F" w:rsidRPr="00097469" w:rsidRDefault="00444A8F" w:rsidP="00444A8F">
      <w:pPr>
        <w:rPr>
          <w:b/>
          <w:iCs/>
          <w:lang w:val="hy-AM"/>
        </w:rPr>
      </w:pPr>
      <w:r w:rsidRPr="00444A8F">
        <w:rPr>
          <w:b/>
          <w:bCs/>
          <w:iCs/>
          <w:lang w:val="hy-AM"/>
        </w:rPr>
        <w:t xml:space="preserve">Պայմանագրի շրջանակ՝ </w:t>
      </w:r>
      <w:r w:rsidRPr="00480C00">
        <w:rPr>
          <w:bCs/>
          <w:iCs/>
          <w:lang w:val="hy-AM"/>
        </w:rPr>
        <w:t>Սարքավորումների և պարագաների գնում աշխարհագրության լաբորատորիաների համար</w:t>
      </w:r>
      <w:r w:rsidRPr="00097469">
        <w:rPr>
          <w:b/>
          <w:iCs/>
          <w:lang w:val="hy-AM"/>
        </w:rPr>
        <w:t xml:space="preserve"> </w:t>
      </w:r>
    </w:p>
    <w:p w14:paraId="6AD0922D" w14:textId="77777777" w:rsidR="00444A8F" w:rsidRPr="00480C00" w:rsidRDefault="00444A8F" w:rsidP="00444A8F">
      <w:pPr>
        <w:spacing w:after="60"/>
        <w:rPr>
          <w:b/>
          <w:iCs/>
          <w:lang w:val="hy-AM"/>
        </w:rPr>
      </w:pPr>
    </w:p>
    <w:p w14:paraId="5E84C4F4" w14:textId="77777777" w:rsidR="00444A8F" w:rsidRPr="00097469" w:rsidRDefault="00444A8F" w:rsidP="00444A8F">
      <w:pPr>
        <w:rPr>
          <w:b/>
          <w:iCs/>
          <w:lang w:val="hy-AM"/>
        </w:rPr>
      </w:pPr>
      <w:r w:rsidRPr="00097469">
        <w:rPr>
          <w:b/>
          <w:iCs/>
          <w:lang w:val="hy-AM"/>
        </w:rPr>
        <w:t xml:space="preserve">Չափաբաժին  6: Աքսեսուարների/պարագաների գնում ֆիզիկայի լաբորատորիաների համար </w:t>
      </w:r>
    </w:p>
    <w:p w14:paraId="2684A12E" w14:textId="77777777" w:rsidR="00444A8F" w:rsidRPr="00444A8F" w:rsidRDefault="00444A8F" w:rsidP="00444A8F">
      <w:pPr>
        <w:rPr>
          <w:b/>
          <w:bCs/>
          <w:iCs/>
          <w:lang w:val="hy-AM"/>
        </w:rPr>
      </w:pPr>
      <w:r w:rsidRPr="00444A8F">
        <w:rPr>
          <w:b/>
          <w:bCs/>
          <w:iCs/>
          <w:lang w:val="hy-AM"/>
        </w:rPr>
        <w:t xml:space="preserve">Շնորհված ընկերություն՝ </w:t>
      </w:r>
      <w:r w:rsidRPr="00444A8F">
        <w:rPr>
          <w:iCs/>
          <w:lang w:val="hy-AM"/>
        </w:rPr>
        <w:t>BMC Techno LLC</w:t>
      </w:r>
    </w:p>
    <w:p w14:paraId="492821B3" w14:textId="77777777" w:rsidR="00444A8F" w:rsidRPr="00444A8F" w:rsidRDefault="00444A8F" w:rsidP="00444A8F">
      <w:pPr>
        <w:rPr>
          <w:iCs/>
          <w:lang w:val="hy-AM"/>
        </w:rPr>
      </w:pPr>
      <w:r w:rsidRPr="00444A8F">
        <w:rPr>
          <w:b/>
          <w:bCs/>
          <w:iCs/>
          <w:lang w:val="hy-AM"/>
        </w:rPr>
        <w:t>Երկիր՝</w:t>
      </w:r>
      <w:r w:rsidRPr="00444A8F">
        <w:rPr>
          <w:iCs/>
          <w:lang w:val="hy-AM"/>
        </w:rPr>
        <w:t xml:space="preserve"> Ուկրաինա  </w:t>
      </w:r>
    </w:p>
    <w:p w14:paraId="23A1AE84" w14:textId="77777777" w:rsidR="00444A8F" w:rsidRPr="00444A8F" w:rsidRDefault="00444A8F" w:rsidP="00444A8F">
      <w:pPr>
        <w:widowControl w:val="0"/>
        <w:tabs>
          <w:tab w:val="left" w:pos="1360"/>
        </w:tabs>
        <w:autoSpaceDE w:val="0"/>
        <w:autoSpaceDN w:val="0"/>
        <w:adjustRightInd w:val="0"/>
        <w:rPr>
          <w:b/>
          <w:bCs/>
          <w:iCs/>
          <w:lang w:val="hy-AM"/>
        </w:rPr>
      </w:pPr>
      <w:r w:rsidRPr="00444A8F">
        <w:rPr>
          <w:b/>
          <w:bCs/>
          <w:iCs/>
          <w:lang w:val="hy-AM"/>
        </w:rPr>
        <w:t xml:space="preserve">Պայմանագրի համար՝  </w:t>
      </w:r>
      <w:r w:rsidRPr="00444A8F">
        <w:rPr>
          <w:iCs/>
          <w:spacing w:val="-2"/>
          <w:lang w:val="hy-AM"/>
        </w:rPr>
        <w:t>AF EIP ICB-1.5.1.1-6</w:t>
      </w:r>
    </w:p>
    <w:p w14:paraId="0CB0B34E" w14:textId="52F79A12" w:rsidR="00444A8F" w:rsidRPr="00444A8F" w:rsidRDefault="00444A8F" w:rsidP="00444A8F">
      <w:pPr>
        <w:rPr>
          <w:iCs/>
          <w:lang w:val="hy-AM"/>
        </w:rPr>
      </w:pPr>
      <w:r w:rsidRPr="00444A8F">
        <w:rPr>
          <w:b/>
          <w:bCs/>
          <w:iCs/>
          <w:lang w:val="hy-AM"/>
        </w:rPr>
        <w:t xml:space="preserve">Պայմանագրի գին՝ </w:t>
      </w:r>
      <w:r w:rsidRPr="00444A8F">
        <w:rPr>
          <w:bCs/>
          <w:szCs w:val="22"/>
          <w:lang w:val="hy-AM"/>
        </w:rPr>
        <w:t xml:space="preserve">81,864.62 </w:t>
      </w:r>
      <w:r w:rsidR="000D5670">
        <w:rPr>
          <w:bCs/>
          <w:color w:val="000000"/>
          <w:lang w:val="hy-AM"/>
        </w:rPr>
        <w:t>ԱՄՆ դոլար</w:t>
      </w:r>
      <w:r w:rsidRPr="00444A8F">
        <w:rPr>
          <w:bCs/>
          <w:color w:val="000000"/>
          <w:lang w:val="hy-AM"/>
        </w:rPr>
        <w:t xml:space="preserve"> (առանց հարկերի)</w:t>
      </w:r>
    </w:p>
    <w:p w14:paraId="71DB7766" w14:textId="77777777" w:rsidR="00444A8F" w:rsidRPr="00444A8F" w:rsidRDefault="00444A8F" w:rsidP="00444A8F">
      <w:pPr>
        <w:rPr>
          <w:iCs/>
          <w:lang w:val="hy-AM"/>
        </w:rPr>
      </w:pPr>
      <w:r w:rsidRPr="00444A8F">
        <w:rPr>
          <w:iCs/>
          <w:lang w:val="hy-AM"/>
        </w:rPr>
        <w:t xml:space="preserve"> </w:t>
      </w:r>
      <w:r w:rsidRPr="00444A8F">
        <w:rPr>
          <w:b/>
          <w:bCs/>
          <w:iCs/>
          <w:lang w:val="hy-AM"/>
        </w:rPr>
        <w:t xml:space="preserve">Պայմանագրի տևողություն՝  </w:t>
      </w:r>
      <w:r w:rsidRPr="00444A8F">
        <w:rPr>
          <w:iCs/>
          <w:lang w:val="hy-AM"/>
        </w:rPr>
        <w:t xml:space="preserve">120 Օր </w:t>
      </w:r>
    </w:p>
    <w:p w14:paraId="0B806983" w14:textId="77777777" w:rsidR="00444A8F" w:rsidRPr="00444A8F" w:rsidRDefault="00444A8F" w:rsidP="00444A8F">
      <w:pPr>
        <w:spacing w:after="60"/>
        <w:rPr>
          <w:b/>
          <w:iCs/>
          <w:lang w:val="hy-AM"/>
        </w:rPr>
      </w:pPr>
      <w:r w:rsidRPr="00444A8F">
        <w:rPr>
          <w:b/>
          <w:bCs/>
          <w:iCs/>
          <w:lang w:val="hy-AM"/>
        </w:rPr>
        <w:t xml:space="preserve">Պայմանագրի շրջանակ՝ </w:t>
      </w:r>
      <w:r w:rsidRPr="00480C00">
        <w:rPr>
          <w:bCs/>
          <w:iCs/>
          <w:lang w:val="hy-AM"/>
        </w:rPr>
        <w:t>Աքսեսուարների/պարագաների գնում ֆիզիկայի լաբորատորիաների համար</w:t>
      </w:r>
      <w:r w:rsidRPr="00097469">
        <w:rPr>
          <w:b/>
          <w:iCs/>
          <w:lang w:val="hy-AM"/>
        </w:rPr>
        <w:t xml:space="preserve"> </w:t>
      </w:r>
    </w:p>
    <w:p w14:paraId="585C77F7" w14:textId="77777777" w:rsidR="00444A8F" w:rsidRPr="00444A8F" w:rsidRDefault="00444A8F" w:rsidP="00444A8F">
      <w:pPr>
        <w:spacing w:after="60"/>
        <w:rPr>
          <w:b/>
          <w:iCs/>
          <w:lang w:val="hy-AM"/>
        </w:rPr>
      </w:pPr>
    </w:p>
    <w:p w14:paraId="6E733377" w14:textId="77777777" w:rsidR="00444A8F" w:rsidRPr="00097469" w:rsidRDefault="00444A8F" w:rsidP="00444A8F">
      <w:pPr>
        <w:rPr>
          <w:b/>
          <w:iCs/>
          <w:lang w:val="hy-AM"/>
        </w:rPr>
      </w:pPr>
      <w:r w:rsidRPr="00097469">
        <w:rPr>
          <w:b/>
          <w:iCs/>
          <w:lang w:val="hy-AM"/>
        </w:rPr>
        <w:t>Չափաբաժին  7: Սարքավորումների գնում ֆիզիկայի լաբորատորիաների համար</w:t>
      </w:r>
    </w:p>
    <w:p w14:paraId="548A5C48" w14:textId="77777777" w:rsidR="00444A8F" w:rsidRPr="00480C00" w:rsidRDefault="00444A8F" w:rsidP="00444A8F">
      <w:pPr>
        <w:rPr>
          <w:b/>
          <w:bCs/>
          <w:iCs/>
          <w:lang w:val="hy-AM"/>
        </w:rPr>
      </w:pPr>
      <w:r w:rsidRPr="00480C00">
        <w:rPr>
          <w:b/>
          <w:bCs/>
          <w:iCs/>
          <w:lang w:val="hy-AM"/>
        </w:rPr>
        <w:t xml:space="preserve">Շնորհված ընկերություն՝ </w:t>
      </w:r>
      <w:r w:rsidRPr="00480C00">
        <w:rPr>
          <w:iCs/>
          <w:lang w:val="hy-AM"/>
        </w:rPr>
        <w:t>AGT S.p.A</w:t>
      </w:r>
    </w:p>
    <w:p w14:paraId="5B032054" w14:textId="6FD5243B" w:rsidR="00444A8F" w:rsidRPr="00444A8F" w:rsidRDefault="00444A8F" w:rsidP="00444A8F">
      <w:pPr>
        <w:rPr>
          <w:iCs/>
          <w:lang w:val="hy-AM"/>
        </w:rPr>
      </w:pPr>
      <w:r w:rsidRPr="00444A8F">
        <w:rPr>
          <w:b/>
          <w:bCs/>
          <w:iCs/>
          <w:lang w:val="hy-AM"/>
        </w:rPr>
        <w:t>Երկիր՝</w:t>
      </w:r>
      <w:r w:rsidRPr="00444A8F">
        <w:rPr>
          <w:iCs/>
          <w:lang w:val="hy-AM"/>
        </w:rPr>
        <w:t xml:space="preserve"> </w:t>
      </w:r>
      <w:r w:rsidR="000D5670">
        <w:rPr>
          <w:iCs/>
          <w:lang w:val="hy-AM"/>
        </w:rPr>
        <w:t>Իտալիա</w:t>
      </w:r>
    </w:p>
    <w:p w14:paraId="21FC1F1E" w14:textId="77777777" w:rsidR="00444A8F" w:rsidRPr="00444A8F" w:rsidRDefault="00444A8F" w:rsidP="00444A8F">
      <w:pPr>
        <w:widowControl w:val="0"/>
        <w:tabs>
          <w:tab w:val="left" w:pos="1360"/>
        </w:tabs>
        <w:autoSpaceDE w:val="0"/>
        <w:autoSpaceDN w:val="0"/>
        <w:adjustRightInd w:val="0"/>
        <w:rPr>
          <w:b/>
          <w:bCs/>
          <w:iCs/>
          <w:lang w:val="hy-AM"/>
        </w:rPr>
      </w:pPr>
      <w:r w:rsidRPr="00444A8F">
        <w:rPr>
          <w:b/>
          <w:bCs/>
          <w:iCs/>
          <w:lang w:val="hy-AM"/>
        </w:rPr>
        <w:t xml:space="preserve">Պայմանագրի համար՝  </w:t>
      </w:r>
      <w:r w:rsidRPr="00444A8F">
        <w:rPr>
          <w:iCs/>
          <w:spacing w:val="-2"/>
          <w:lang w:val="hy-AM"/>
        </w:rPr>
        <w:t>AF EIP ICB-1.5.1.1-7</w:t>
      </w:r>
    </w:p>
    <w:p w14:paraId="60428B40" w14:textId="7440C86C" w:rsidR="00444A8F" w:rsidRPr="00444A8F" w:rsidRDefault="00444A8F" w:rsidP="00444A8F">
      <w:pPr>
        <w:rPr>
          <w:iCs/>
          <w:lang w:val="hy-AM"/>
        </w:rPr>
      </w:pPr>
      <w:r w:rsidRPr="00444A8F">
        <w:rPr>
          <w:b/>
          <w:bCs/>
          <w:iCs/>
          <w:lang w:val="hy-AM"/>
        </w:rPr>
        <w:t xml:space="preserve">Պայմանագրի գին՝ </w:t>
      </w:r>
      <w:r w:rsidRPr="00444A8F">
        <w:rPr>
          <w:bCs/>
          <w:szCs w:val="22"/>
          <w:lang w:val="hy-AM"/>
        </w:rPr>
        <w:t xml:space="preserve">383,996.90 </w:t>
      </w:r>
      <w:r w:rsidR="000D5670">
        <w:rPr>
          <w:bCs/>
          <w:color w:val="000000"/>
          <w:lang w:val="hy-AM"/>
        </w:rPr>
        <w:t>ԱՄՆ դոլար</w:t>
      </w:r>
      <w:r w:rsidRPr="00444A8F">
        <w:rPr>
          <w:bCs/>
          <w:color w:val="000000"/>
          <w:lang w:val="hy-AM"/>
        </w:rPr>
        <w:t xml:space="preserve"> (առանց հարկերի)</w:t>
      </w:r>
    </w:p>
    <w:p w14:paraId="73E50FC8" w14:textId="77777777" w:rsidR="00444A8F" w:rsidRPr="00444A8F" w:rsidRDefault="00444A8F" w:rsidP="00444A8F">
      <w:pPr>
        <w:rPr>
          <w:iCs/>
          <w:lang w:val="hy-AM"/>
        </w:rPr>
      </w:pPr>
      <w:r w:rsidRPr="00444A8F">
        <w:rPr>
          <w:iCs/>
          <w:lang w:val="hy-AM"/>
        </w:rPr>
        <w:t xml:space="preserve"> </w:t>
      </w:r>
      <w:r w:rsidRPr="00444A8F">
        <w:rPr>
          <w:b/>
          <w:bCs/>
          <w:iCs/>
          <w:lang w:val="hy-AM"/>
        </w:rPr>
        <w:t xml:space="preserve">Պայմանագրի տևողություն՝  </w:t>
      </w:r>
      <w:r w:rsidRPr="00444A8F">
        <w:rPr>
          <w:iCs/>
          <w:lang w:val="hy-AM"/>
        </w:rPr>
        <w:t xml:space="preserve">120 Օր </w:t>
      </w:r>
    </w:p>
    <w:p w14:paraId="359B5D53" w14:textId="77777777" w:rsidR="00444A8F" w:rsidRPr="00097469" w:rsidRDefault="00444A8F" w:rsidP="00444A8F">
      <w:pPr>
        <w:rPr>
          <w:b/>
          <w:iCs/>
          <w:lang w:val="hy-AM"/>
        </w:rPr>
      </w:pPr>
      <w:r w:rsidRPr="00444A8F">
        <w:rPr>
          <w:b/>
          <w:bCs/>
          <w:iCs/>
          <w:lang w:val="hy-AM"/>
        </w:rPr>
        <w:t xml:space="preserve">Պայմանագրի շրջանակ՝ </w:t>
      </w:r>
      <w:r w:rsidRPr="00480C00">
        <w:rPr>
          <w:bCs/>
          <w:iCs/>
          <w:lang w:val="hy-AM"/>
        </w:rPr>
        <w:t>Սարքավորումների գնում ֆիզիկայի լաբորատորիաների համար</w:t>
      </w:r>
    </w:p>
    <w:p w14:paraId="245801C3" w14:textId="77777777" w:rsidR="00444A8F" w:rsidRPr="00480C00" w:rsidRDefault="00444A8F" w:rsidP="00444A8F">
      <w:pPr>
        <w:spacing w:after="60"/>
        <w:rPr>
          <w:bCs/>
          <w:iCs/>
          <w:color w:val="243F60" w:themeColor="accent1" w:themeShade="7F"/>
          <w:lang w:val="hy-AM"/>
        </w:rPr>
      </w:pPr>
    </w:p>
    <w:p w14:paraId="6BC16F10" w14:textId="77777777" w:rsidR="00FA280B" w:rsidRPr="00BB6984" w:rsidRDefault="00FA280B" w:rsidP="00D338BF">
      <w:pPr>
        <w:spacing w:line="276" w:lineRule="auto"/>
        <w:jc w:val="both"/>
        <w:rPr>
          <w:b/>
          <w:bCs/>
          <w:iCs/>
          <w:lang w:val="hy-AM"/>
        </w:rPr>
      </w:pPr>
    </w:p>
    <w:sectPr w:rsidR="00FA280B" w:rsidRPr="00BB6984" w:rsidSect="00607AE1">
      <w:pgSz w:w="12240" w:h="15840"/>
      <w:pgMar w:top="270"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4626" w14:textId="77777777" w:rsidR="0075520F" w:rsidRDefault="0075520F" w:rsidP="00CB3CB2">
      <w:r>
        <w:separator/>
      </w:r>
    </w:p>
  </w:endnote>
  <w:endnote w:type="continuationSeparator" w:id="0">
    <w:p w14:paraId="2B3A7AED" w14:textId="77777777" w:rsidR="0075520F" w:rsidRDefault="0075520F" w:rsidP="00CB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BBD3" w14:textId="77777777" w:rsidR="0075520F" w:rsidRDefault="0075520F" w:rsidP="00CB3CB2">
      <w:r>
        <w:separator/>
      </w:r>
    </w:p>
  </w:footnote>
  <w:footnote w:type="continuationSeparator" w:id="0">
    <w:p w14:paraId="5BD910FE" w14:textId="77777777" w:rsidR="0075520F" w:rsidRDefault="0075520F" w:rsidP="00CB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61F6"/>
    <w:multiLevelType w:val="hybridMultilevel"/>
    <w:tmpl w:val="BB34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32FC9"/>
    <w:multiLevelType w:val="multilevel"/>
    <w:tmpl w:val="23E43708"/>
    <w:lvl w:ilvl="0">
      <w:start w:val="1"/>
      <w:numFmt w:val="decimal"/>
      <w:lvlText w:val="%1."/>
      <w:lvlJc w:val="left"/>
      <w:pPr>
        <w:ind w:left="720" w:hanging="360"/>
      </w:pPr>
      <w:rPr>
        <w:rFonts w:hint="default"/>
        <w:b w:val="0"/>
        <w:i w:val="0"/>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160369F"/>
    <w:multiLevelType w:val="hybridMultilevel"/>
    <w:tmpl w:val="61EE3DC8"/>
    <w:lvl w:ilvl="0" w:tplc="6CFEB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77EA0E97"/>
    <w:multiLevelType w:val="hybridMultilevel"/>
    <w:tmpl w:val="61EE3DC8"/>
    <w:lvl w:ilvl="0" w:tplc="6CFEB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1433474363">
    <w:abstractNumId w:val="0"/>
  </w:num>
  <w:num w:numId="2" w16cid:durableId="1513567771">
    <w:abstractNumId w:val="3"/>
  </w:num>
  <w:num w:numId="3" w16cid:durableId="1758862903">
    <w:abstractNumId w:val="1"/>
  </w:num>
  <w:num w:numId="4" w16cid:durableId="1984962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16"/>
    <w:rsid w:val="000471B6"/>
    <w:rsid w:val="00097469"/>
    <w:rsid w:val="000C112F"/>
    <w:rsid w:val="000D453D"/>
    <w:rsid w:val="000D5670"/>
    <w:rsid w:val="000E5FFC"/>
    <w:rsid w:val="000F630F"/>
    <w:rsid w:val="00113380"/>
    <w:rsid w:val="00171FC0"/>
    <w:rsid w:val="001B7084"/>
    <w:rsid w:val="002055EF"/>
    <w:rsid w:val="00206590"/>
    <w:rsid w:val="00226A0E"/>
    <w:rsid w:val="00231AEB"/>
    <w:rsid w:val="00292EF8"/>
    <w:rsid w:val="0029752C"/>
    <w:rsid w:val="002B4A0A"/>
    <w:rsid w:val="00320441"/>
    <w:rsid w:val="0033586C"/>
    <w:rsid w:val="00366EED"/>
    <w:rsid w:val="003B4E51"/>
    <w:rsid w:val="003D1528"/>
    <w:rsid w:val="003D6454"/>
    <w:rsid w:val="003E3BAE"/>
    <w:rsid w:val="003E5317"/>
    <w:rsid w:val="003E6BB9"/>
    <w:rsid w:val="003F03CB"/>
    <w:rsid w:val="00444A8F"/>
    <w:rsid w:val="004965CD"/>
    <w:rsid w:val="004B5995"/>
    <w:rsid w:val="004D06D9"/>
    <w:rsid w:val="00524DF2"/>
    <w:rsid w:val="00541597"/>
    <w:rsid w:val="005618DF"/>
    <w:rsid w:val="0059608F"/>
    <w:rsid w:val="005C7C6A"/>
    <w:rsid w:val="006017C2"/>
    <w:rsid w:val="00607AE1"/>
    <w:rsid w:val="0062044F"/>
    <w:rsid w:val="00637698"/>
    <w:rsid w:val="006563AD"/>
    <w:rsid w:val="006718DD"/>
    <w:rsid w:val="00672BF9"/>
    <w:rsid w:val="00684D6A"/>
    <w:rsid w:val="00684F85"/>
    <w:rsid w:val="00692A9C"/>
    <w:rsid w:val="00697406"/>
    <w:rsid w:val="006C29DF"/>
    <w:rsid w:val="006C3277"/>
    <w:rsid w:val="00700239"/>
    <w:rsid w:val="00703BF3"/>
    <w:rsid w:val="007228B2"/>
    <w:rsid w:val="0074567B"/>
    <w:rsid w:val="00753863"/>
    <w:rsid w:val="0075520F"/>
    <w:rsid w:val="00763905"/>
    <w:rsid w:val="00765F70"/>
    <w:rsid w:val="007671F1"/>
    <w:rsid w:val="00781A78"/>
    <w:rsid w:val="00811474"/>
    <w:rsid w:val="00845A82"/>
    <w:rsid w:val="008466F9"/>
    <w:rsid w:val="00883D3D"/>
    <w:rsid w:val="008922CC"/>
    <w:rsid w:val="008A131E"/>
    <w:rsid w:val="008C32DE"/>
    <w:rsid w:val="00927ADD"/>
    <w:rsid w:val="0095037E"/>
    <w:rsid w:val="009A531F"/>
    <w:rsid w:val="00A123F6"/>
    <w:rsid w:val="00A50F63"/>
    <w:rsid w:val="00A94610"/>
    <w:rsid w:val="00AA0B6D"/>
    <w:rsid w:val="00AA5416"/>
    <w:rsid w:val="00B05BAB"/>
    <w:rsid w:val="00B63B80"/>
    <w:rsid w:val="00B64331"/>
    <w:rsid w:val="00BB6984"/>
    <w:rsid w:val="00BC4DA0"/>
    <w:rsid w:val="00BC76B1"/>
    <w:rsid w:val="00C11399"/>
    <w:rsid w:val="00C41180"/>
    <w:rsid w:val="00C8626F"/>
    <w:rsid w:val="00CA79C5"/>
    <w:rsid w:val="00CB3CB2"/>
    <w:rsid w:val="00CE5363"/>
    <w:rsid w:val="00CF08A4"/>
    <w:rsid w:val="00D20101"/>
    <w:rsid w:val="00D338BF"/>
    <w:rsid w:val="00D43F18"/>
    <w:rsid w:val="00D541CA"/>
    <w:rsid w:val="00D76CBD"/>
    <w:rsid w:val="00D77EED"/>
    <w:rsid w:val="00DA1363"/>
    <w:rsid w:val="00DB505C"/>
    <w:rsid w:val="00DE28F7"/>
    <w:rsid w:val="00E03314"/>
    <w:rsid w:val="00E0750F"/>
    <w:rsid w:val="00E74DCD"/>
    <w:rsid w:val="00F06DD3"/>
    <w:rsid w:val="00F861B2"/>
    <w:rsid w:val="00FA280B"/>
    <w:rsid w:val="00FC4952"/>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96DD"/>
  <w15:docId w15:val="{5D45E3AC-9D7C-46F3-9349-B7F3A5F9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1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5416"/>
    <w:pPr>
      <w:keepNext/>
      <w:ind w:left="1440" w:hanging="1440"/>
      <w:jc w:val="both"/>
      <w:outlineLvl w:val="2"/>
    </w:pPr>
  </w:style>
  <w:style w:type="paragraph" w:styleId="Heading6">
    <w:name w:val="heading 6"/>
    <w:basedOn w:val="Normal"/>
    <w:next w:val="Normal"/>
    <w:link w:val="Heading6Char"/>
    <w:uiPriority w:val="9"/>
    <w:semiHidden/>
    <w:unhideWhenUsed/>
    <w:qFormat/>
    <w:rsid w:val="00F861B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A5416"/>
    <w:pPr>
      <w:jc w:val="both"/>
    </w:pPr>
  </w:style>
  <w:style w:type="character" w:customStyle="1" w:styleId="BodyText2Char">
    <w:name w:val="Body Text 2 Char"/>
    <w:basedOn w:val="DefaultParagraphFont"/>
    <w:link w:val="BodyText2"/>
    <w:rsid w:val="00AA5416"/>
    <w:rPr>
      <w:rFonts w:ascii="Times New Roman" w:eastAsia="Times New Roman" w:hAnsi="Times New Roman" w:cs="Times New Roman"/>
      <w:sz w:val="24"/>
      <w:szCs w:val="24"/>
    </w:rPr>
  </w:style>
  <w:style w:type="paragraph" w:styleId="ListParagraph">
    <w:name w:val="List Paragraph"/>
    <w:aliases w:val="Citation List,본문(내용),List Paragraph (numbered (a)),Colorful List - Accent 11,Para number,Titulo 2,Report Para,Number Bullets,Resume Title,heading 4,WinDForce-Letter,Heading 2_sj,En tête 1,Indent Paragraph,Annexlist,Ha,ANNEX"/>
    <w:basedOn w:val="Normal"/>
    <w:link w:val="ListParagraphChar"/>
    <w:uiPriority w:val="34"/>
    <w:qFormat/>
    <w:rsid w:val="00AA5416"/>
    <w:pPr>
      <w:ind w:left="720"/>
      <w:contextualSpacing/>
    </w:pPr>
  </w:style>
  <w:style w:type="paragraph" w:styleId="BodyTextIndent">
    <w:name w:val="Body Text Indent"/>
    <w:basedOn w:val="Normal"/>
    <w:link w:val="BodyTextIndentChar"/>
    <w:uiPriority w:val="99"/>
    <w:unhideWhenUsed/>
    <w:rsid w:val="00AA5416"/>
    <w:pPr>
      <w:spacing w:after="120"/>
      <w:ind w:left="360"/>
    </w:pPr>
  </w:style>
  <w:style w:type="character" w:customStyle="1" w:styleId="BodyTextIndentChar">
    <w:name w:val="Body Text Indent Char"/>
    <w:basedOn w:val="DefaultParagraphFont"/>
    <w:link w:val="BodyTextIndent"/>
    <w:uiPriority w:val="99"/>
    <w:rsid w:val="00AA541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A5416"/>
    <w:rPr>
      <w:rFonts w:ascii="Times New Roman" w:eastAsia="Times New Roman" w:hAnsi="Times New Roman" w:cs="Times New Roman"/>
      <w:sz w:val="24"/>
      <w:szCs w:val="24"/>
    </w:rPr>
  </w:style>
  <w:style w:type="paragraph" w:customStyle="1" w:styleId="Heading1a">
    <w:name w:val="Heading 1a"/>
    <w:rsid w:val="00E0331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Heading6Char">
    <w:name w:val="Heading 6 Char"/>
    <w:basedOn w:val="DefaultParagraphFont"/>
    <w:link w:val="Heading6"/>
    <w:uiPriority w:val="9"/>
    <w:semiHidden/>
    <w:rsid w:val="00F861B2"/>
    <w:rPr>
      <w:rFonts w:asciiTheme="majorHAnsi" w:eastAsiaTheme="majorEastAsia" w:hAnsiTheme="majorHAnsi" w:cstheme="majorBidi"/>
      <w:i/>
      <w:iCs/>
      <w:color w:val="243F60" w:themeColor="accent1" w:themeShade="7F"/>
      <w:sz w:val="24"/>
      <w:szCs w:val="24"/>
    </w:rPr>
  </w:style>
  <w:style w:type="paragraph" w:styleId="FootnoteText">
    <w:name w:val="footnote text"/>
    <w:aliases w:val="ft,single space,FOOTNOTES,fn,(NECG) Footnote Text,Footnote Text Char Char Char Char Char,Footnote Text Char Char Char Char Char Char,(NECG) Footnote Text Char Char Char Char Char,Footnote Text Char Char,footnote text,ft1,ALTS FOOTNOTE,ADB"/>
    <w:basedOn w:val="Normal"/>
    <w:link w:val="FootnoteTextChar"/>
    <w:uiPriority w:val="99"/>
    <w:rsid w:val="00CB3CB2"/>
    <w:rPr>
      <w:sz w:val="20"/>
      <w:szCs w:val="20"/>
    </w:rPr>
  </w:style>
  <w:style w:type="character" w:customStyle="1" w:styleId="FootnoteTextChar">
    <w:name w:val="Footnote Text Char"/>
    <w:aliases w:val="ft Char,single space Char,FOOTNOTES Char,fn Char,(NECG) Footnote Text Char,Footnote Text Char Char Char Char Char Char1,Footnote Text Char Char Char Char Char Char Char,(NECG) Footnote Text Char Char Char Char Char Char,ft1 Char"/>
    <w:basedOn w:val="DefaultParagraphFont"/>
    <w:link w:val="FootnoteText"/>
    <w:uiPriority w:val="99"/>
    <w:rsid w:val="00CB3CB2"/>
    <w:rPr>
      <w:rFonts w:ascii="Times New Roman" w:eastAsia="Times New Roman" w:hAnsi="Times New Roman" w:cs="Times New Roman"/>
      <w:sz w:val="20"/>
      <w:szCs w:val="20"/>
    </w:rPr>
  </w:style>
  <w:style w:type="character" w:styleId="FootnoteReference">
    <w:name w:val="footnote reference"/>
    <w:aliases w:val="ftref,16 Point,Superscript 6 Point,(NECG) Footnote Reference,fr,Footnote Ref in FtNote,SUPERS,Ref,de nota al pie,Footnote Reference Number,BVI fnr, BVI fnr,footnote ref,ftref Char,fr Char,ftref Char1 Char,fr Char Char"/>
    <w:link w:val="ftrefChar1"/>
    <w:uiPriority w:val="99"/>
    <w:qFormat/>
    <w:rsid w:val="00CB3CB2"/>
    <w:rPr>
      <w:rFonts w:cs="Times New Roman"/>
      <w:vertAlign w:val="superscript"/>
    </w:rPr>
  </w:style>
  <w:style w:type="character" w:styleId="Hyperlink">
    <w:name w:val="Hyperlink"/>
    <w:uiPriority w:val="99"/>
    <w:rsid w:val="00CB3CB2"/>
    <w:rPr>
      <w:rFonts w:cs="Times New Roman"/>
      <w:color w:val="0000FF"/>
      <w:u w:val="single"/>
    </w:rPr>
  </w:style>
  <w:style w:type="paragraph" w:styleId="CommentText">
    <w:name w:val="annotation text"/>
    <w:basedOn w:val="Normal"/>
    <w:link w:val="CommentTextChar"/>
    <w:uiPriority w:val="99"/>
    <w:rsid w:val="00CB3CB2"/>
    <w:rPr>
      <w:sz w:val="20"/>
      <w:szCs w:val="20"/>
    </w:rPr>
  </w:style>
  <w:style w:type="character" w:customStyle="1" w:styleId="CommentTextChar">
    <w:name w:val="Comment Text Char"/>
    <w:basedOn w:val="DefaultParagraphFont"/>
    <w:link w:val="CommentText"/>
    <w:uiPriority w:val="99"/>
    <w:rsid w:val="00CB3CB2"/>
    <w:rPr>
      <w:rFonts w:ascii="Times New Roman" w:eastAsia="Times New Roman" w:hAnsi="Times New Roman" w:cs="Times New Roman"/>
      <w:sz w:val="20"/>
      <w:szCs w:val="2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
    <w:basedOn w:val="Normal"/>
    <w:link w:val="FootnoteReference"/>
    <w:uiPriority w:val="99"/>
    <w:rsid w:val="00CB3CB2"/>
    <w:pPr>
      <w:spacing w:after="160" w:line="240" w:lineRule="exact"/>
    </w:pPr>
    <w:rPr>
      <w:rFonts w:asciiTheme="minorHAnsi" w:eastAsiaTheme="minorHAnsi" w:hAnsiTheme="minorHAnsi"/>
      <w:sz w:val="22"/>
      <w:szCs w:val="22"/>
      <w:vertAlign w:val="superscript"/>
    </w:rPr>
  </w:style>
  <w:style w:type="paragraph" w:styleId="BodyText">
    <w:name w:val="Body Text"/>
    <w:basedOn w:val="Normal"/>
    <w:link w:val="BodyTextChar"/>
    <w:uiPriority w:val="99"/>
    <w:unhideWhenUsed/>
    <w:rsid w:val="005618DF"/>
    <w:pPr>
      <w:spacing w:after="120"/>
    </w:pPr>
  </w:style>
  <w:style w:type="character" w:customStyle="1" w:styleId="BodyTextChar">
    <w:name w:val="Body Text Char"/>
    <w:basedOn w:val="DefaultParagraphFont"/>
    <w:link w:val="BodyText"/>
    <w:uiPriority w:val="99"/>
    <w:rsid w:val="005618DF"/>
    <w:rPr>
      <w:rFonts w:ascii="Times New Roman" w:eastAsia="Times New Roman" w:hAnsi="Times New Roman" w:cs="Times New Roman"/>
      <w:sz w:val="24"/>
      <w:szCs w:val="24"/>
    </w:rPr>
  </w:style>
  <w:style w:type="character" w:customStyle="1" w:styleId="ListParagraphChar">
    <w:name w:val="List Paragraph Char"/>
    <w:aliases w:val="Citation List Char,본문(내용) Char,List Paragraph (numbered (a)) Char,Colorful List - Accent 11 Char,Para number Char,Titulo 2 Char,Report Para Char,Number Bullets Char,Resume Title Char,heading 4 Char,WinDForce-Letter Char,Ha Char"/>
    <w:basedOn w:val="DefaultParagraphFont"/>
    <w:link w:val="ListParagraph"/>
    <w:uiPriority w:val="34"/>
    <w:rsid w:val="007228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4758">
      <w:bodyDiv w:val="1"/>
      <w:marLeft w:val="0"/>
      <w:marRight w:val="0"/>
      <w:marTop w:val="0"/>
      <w:marBottom w:val="0"/>
      <w:divBdr>
        <w:top w:val="none" w:sz="0" w:space="0" w:color="auto"/>
        <w:left w:val="none" w:sz="0" w:space="0" w:color="auto"/>
        <w:bottom w:val="none" w:sz="0" w:space="0" w:color="auto"/>
        <w:right w:val="none" w:sz="0" w:space="0" w:color="auto"/>
      </w:divBdr>
    </w:div>
    <w:div w:id="1134370467">
      <w:bodyDiv w:val="1"/>
      <w:marLeft w:val="0"/>
      <w:marRight w:val="0"/>
      <w:marTop w:val="0"/>
      <w:marBottom w:val="0"/>
      <w:divBdr>
        <w:top w:val="none" w:sz="0" w:space="0" w:color="auto"/>
        <w:left w:val="none" w:sz="0" w:space="0" w:color="auto"/>
        <w:bottom w:val="none" w:sz="0" w:space="0" w:color="auto"/>
        <w:right w:val="none" w:sz="0" w:space="0" w:color="auto"/>
      </w:divBdr>
    </w:div>
    <w:div w:id="19690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1896</Words>
  <Characters>10813</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2023-05-25T14:56:00Z</cp:lastPrinted>
  <dcterms:created xsi:type="dcterms:W3CDTF">2023-07-05T09:02:00Z</dcterms:created>
  <dcterms:modified xsi:type="dcterms:W3CDTF">2023-07-06T12:31:00Z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37fa35042b54e8d603bc599ae68641d66f25ca6fa91a8ba67b1916a7101e198f</vt:lpwstr>
  </property>
</Properties>
</file>