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B9EEA" w14:textId="77777777" w:rsidR="00016A1E" w:rsidRPr="00563CE4" w:rsidRDefault="00016A1E" w:rsidP="00247668">
      <w:pPr>
        <w:spacing w:before="0" w:after="0"/>
        <w:ind w:left="0" w:firstLine="0"/>
        <w:jc w:val="center"/>
        <w:rPr>
          <w:rFonts w:ascii="GHEA Grapalat" w:eastAsia="Times New Roman" w:hAnsi="GHEA Grapalat" w:cs="Sylfaen"/>
          <w:b/>
          <w:sz w:val="8"/>
          <w:szCs w:val="20"/>
          <w:lang w:val="af-ZA" w:eastAsia="ru-RU"/>
        </w:rPr>
      </w:pPr>
    </w:p>
    <w:p w14:paraId="3B02D461" w14:textId="6A914BF3" w:rsidR="0022631D" w:rsidRPr="008E4153" w:rsidRDefault="0022631D" w:rsidP="00247668">
      <w:pPr>
        <w:spacing w:before="0" w:after="0"/>
        <w:ind w:left="0" w:firstLine="0"/>
        <w:jc w:val="center"/>
        <w:rPr>
          <w:rFonts w:ascii="GHEA Grapalat" w:eastAsia="Times New Roman" w:hAnsi="GHEA Grapalat" w:cs="Sylfaen"/>
          <w:b/>
          <w:sz w:val="24"/>
          <w:szCs w:val="24"/>
          <w:lang w:val="af-ZA" w:eastAsia="ru-RU"/>
        </w:rPr>
      </w:pPr>
      <w:r w:rsidRPr="008E4153">
        <w:rPr>
          <w:rFonts w:ascii="GHEA Grapalat" w:eastAsia="Times New Roman" w:hAnsi="GHEA Grapalat" w:cs="Sylfaen"/>
          <w:b/>
          <w:sz w:val="24"/>
          <w:szCs w:val="24"/>
          <w:lang w:val="af-ZA" w:eastAsia="ru-RU"/>
        </w:rPr>
        <w:t>ՀԱՅՏԱՐԱՐՈՒԹՅՈՒՆ</w:t>
      </w:r>
    </w:p>
    <w:p w14:paraId="1CCD37CD" w14:textId="35AC5797" w:rsidR="0022631D" w:rsidRPr="008E4153" w:rsidRDefault="0022631D" w:rsidP="00247668">
      <w:pPr>
        <w:spacing w:before="0" w:after="0" w:line="360" w:lineRule="auto"/>
        <w:ind w:left="0" w:firstLine="0"/>
        <w:jc w:val="center"/>
        <w:rPr>
          <w:rFonts w:ascii="GHEA Grapalat" w:eastAsia="Times New Roman" w:hAnsi="GHEA Grapalat" w:cs="Sylfaen"/>
          <w:b/>
          <w:sz w:val="24"/>
          <w:szCs w:val="24"/>
          <w:lang w:val="af-ZA" w:eastAsia="ru-RU"/>
        </w:rPr>
      </w:pPr>
      <w:r w:rsidRPr="008E4153">
        <w:rPr>
          <w:rFonts w:ascii="GHEA Grapalat" w:eastAsia="Times New Roman" w:hAnsi="GHEA Grapalat" w:cs="Sylfaen"/>
          <w:b/>
          <w:sz w:val="24"/>
          <w:szCs w:val="24"/>
          <w:lang w:val="af-ZA" w:eastAsia="ru-RU"/>
        </w:rPr>
        <w:t>կնքված պայմանագրի մասին</w:t>
      </w:r>
    </w:p>
    <w:p w14:paraId="6D610C87" w14:textId="0578766B" w:rsidR="0022631D" w:rsidRPr="00016A1E" w:rsidRDefault="00EF3D01" w:rsidP="00247668">
      <w:pPr>
        <w:spacing w:before="0" w:after="0"/>
        <w:ind w:left="-540" w:firstLine="0"/>
        <w:jc w:val="both"/>
        <w:rPr>
          <w:rFonts w:ascii="GHEA Grapalat" w:eastAsia="Times New Roman" w:hAnsi="GHEA Grapalat" w:cs="Sylfaen"/>
          <w:sz w:val="24"/>
          <w:szCs w:val="24"/>
          <w:lang w:val="af-ZA" w:eastAsia="ru-RU"/>
        </w:rPr>
      </w:pPr>
      <w:r w:rsidRPr="00016A1E">
        <w:rPr>
          <w:rFonts w:ascii="GHEA Grapalat" w:eastAsia="Times New Roman" w:hAnsi="GHEA Grapalat" w:cs="Sylfaen"/>
          <w:sz w:val="24"/>
          <w:szCs w:val="24"/>
          <w:lang w:val="hy-AM" w:eastAsia="ru-RU"/>
        </w:rPr>
        <w:t xml:space="preserve">     </w:t>
      </w:r>
      <w:r w:rsidR="00D32791" w:rsidRPr="00016A1E">
        <w:rPr>
          <w:rFonts w:ascii="GHEA Grapalat" w:eastAsia="Times New Roman" w:hAnsi="GHEA Grapalat" w:cs="Sylfaen"/>
          <w:sz w:val="24"/>
          <w:szCs w:val="24"/>
          <w:lang w:val="af-ZA" w:eastAsia="ru-RU"/>
        </w:rPr>
        <w:t>ՀՀ ներքին գործերի նախարարությունը</w:t>
      </w:r>
      <w:r w:rsidR="0022631D" w:rsidRPr="00016A1E">
        <w:rPr>
          <w:rFonts w:ascii="GHEA Grapalat" w:eastAsia="Times New Roman" w:hAnsi="GHEA Grapalat" w:cs="Sylfaen"/>
          <w:sz w:val="24"/>
          <w:szCs w:val="24"/>
          <w:lang w:val="hy-AM" w:eastAsia="ru-RU"/>
        </w:rPr>
        <w:t>, որը գտնվում</w:t>
      </w:r>
      <w:r w:rsidR="00D32791" w:rsidRPr="00016A1E">
        <w:rPr>
          <w:rFonts w:ascii="GHEA Grapalat" w:eastAsia="Times New Roman" w:hAnsi="GHEA Grapalat" w:cs="Sylfaen"/>
          <w:sz w:val="24"/>
          <w:szCs w:val="24"/>
          <w:lang w:val="hy-AM" w:eastAsia="ru-RU"/>
        </w:rPr>
        <w:t xml:space="preserve"> է</w:t>
      </w:r>
      <w:r w:rsidR="0022631D" w:rsidRPr="00016A1E">
        <w:rPr>
          <w:rFonts w:ascii="GHEA Grapalat" w:eastAsia="Times New Roman" w:hAnsi="GHEA Grapalat" w:cs="Sylfaen"/>
          <w:sz w:val="24"/>
          <w:szCs w:val="24"/>
          <w:lang w:val="hy-AM" w:eastAsia="ru-RU"/>
        </w:rPr>
        <w:t xml:space="preserve"> </w:t>
      </w:r>
      <w:r w:rsidR="00D32791" w:rsidRPr="00016A1E">
        <w:rPr>
          <w:rFonts w:ascii="GHEA Grapalat" w:eastAsia="Times New Roman" w:hAnsi="GHEA Grapalat" w:cs="Sylfaen"/>
          <w:sz w:val="24"/>
          <w:szCs w:val="24"/>
          <w:lang w:val="hy-AM" w:eastAsia="ru-RU"/>
        </w:rPr>
        <w:t>ք. Երևան Նալբանդյան 130 հասցեում,</w:t>
      </w:r>
      <w:r w:rsidR="0022631D" w:rsidRPr="00016A1E">
        <w:rPr>
          <w:rFonts w:ascii="GHEA Grapalat" w:eastAsia="Times New Roman" w:hAnsi="GHEA Grapalat" w:cs="Sylfaen"/>
          <w:sz w:val="24"/>
          <w:szCs w:val="24"/>
          <w:lang w:val="hy-AM" w:eastAsia="ru-RU"/>
        </w:rPr>
        <w:t xml:space="preserve"> </w:t>
      </w:r>
      <w:r w:rsidR="0022631D" w:rsidRPr="00016A1E">
        <w:rPr>
          <w:rFonts w:ascii="GHEA Grapalat" w:eastAsia="Times New Roman" w:hAnsi="GHEA Grapalat" w:cs="Sylfaen"/>
          <w:sz w:val="24"/>
          <w:szCs w:val="24"/>
          <w:lang w:val="af-ZA" w:eastAsia="ru-RU"/>
        </w:rPr>
        <w:t xml:space="preserve">ստորև ներկայացնում է </w:t>
      </w:r>
      <w:r w:rsidR="00D32676" w:rsidRPr="00016A1E">
        <w:rPr>
          <w:rFonts w:ascii="GHEA Grapalat" w:eastAsia="Times New Roman" w:hAnsi="GHEA Grapalat" w:cs="Sylfaen"/>
          <w:b/>
          <w:sz w:val="24"/>
          <w:szCs w:val="24"/>
          <w:lang w:val="af-ZA" w:eastAsia="ru-RU"/>
        </w:rPr>
        <w:t>2026թ.</w:t>
      </w:r>
      <w:r w:rsidR="00D32791" w:rsidRPr="00016A1E">
        <w:rPr>
          <w:rFonts w:ascii="GHEA Grapalat" w:eastAsia="Times New Roman" w:hAnsi="GHEA Grapalat" w:cs="Sylfaen"/>
          <w:b/>
          <w:sz w:val="24"/>
          <w:szCs w:val="24"/>
          <w:lang w:val="af-ZA" w:eastAsia="ru-RU"/>
        </w:rPr>
        <w:t xml:space="preserve"> </w:t>
      </w:r>
      <w:r w:rsidR="00D32676" w:rsidRPr="00016A1E">
        <w:rPr>
          <w:rFonts w:ascii="GHEA Grapalat" w:eastAsia="Times New Roman" w:hAnsi="GHEA Grapalat" w:cs="Sylfaen"/>
          <w:b/>
          <w:sz w:val="24"/>
          <w:szCs w:val="24"/>
          <w:lang w:val="hy-AM" w:eastAsia="ru-RU"/>
        </w:rPr>
        <w:t xml:space="preserve">իր </w:t>
      </w:r>
      <w:r w:rsidR="00D32676" w:rsidRPr="00016A1E">
        <w:rPr>
          <w:rFonts w:ascii="GHEA Grapalat" w:eastAsia="Times New Roman" w:hAnsi="GHEA Grapalat" w:cs="Sylfaen"/>
          <w:b/>
          <w:sz w:val="24"/>
          <w:szCs w:val="24"/>
          <w:lang w:val="af-ZA" w:eastAsia="ru-RU"/>
        </w:rPr>
        <w:t xml:space="preserve">կարիքների համար </w:t>
      </w:r>
      <w:r w:rsidR="00D06D64" w:rsidRPr="00016A1E">
        <w:rPr>
          <w:rFonts w:ascii="GHEA Grapalat" w:eastAsia="Times New Roman" w:hAnsi="GHEA Grapalat" w:cs="Sylfaen"/>
          <w:b/>
          <w:sz w:val="24"/>
          <w:szCs w:val="24"/>
          <w:lang w:val="af-ZA" w:eastAsia="ru-RU"/>
        </w:rPr>
        <w:t>ծրագրային ապահովման օժանդակ ծառայությունների</w:t>
      </w:r>
      <w:r w:rsidR="00815C99" w:rsidRPr="00016A1E">
        <w:rPr>
          <w:rFonts w:ascii="GHEA Grapalat" w:eastAsia="Arial Unicode MS" w:hAnsi="GHEA Grapalat" w:cs="Arial"/>
          <w:b/>
          <w:sz w:val="24"/>
          <w:szCs w:val="24"/>
          <w:lang w:val="hy-AM"/>
        </w:rPr>
        <w:t xml:space="preserve"> </w:t>
      </w:r>
      <w:r w:rsidR="003C5110" w:rsidRPr="00016A1E">
        <w:rPr>
          <w:rFonts w:ascii="GHEA Grapalat" w:eastAsia="Times New Roman" w:hAnsi="GHEA Grapalat" w:cs="Sylfaen"/>
          <w:sz w:val="24"/>
          <w:szCs w:val="24"/>
          <w:lang w:val="af-ZA" w:eastAsia="ru-RU"/>
        </w:rPr>
        <w:t xml:space="preserve">ձեռքբերման </w:t>
      </w:r>
      <w:r w:rsidR="00D06D64" w:rsidRPr="00016A1E">
        <w:rPr>
          <w:rFonts w:ascii="GHEA Grapalat" w:hAnsi="GHEA Grapalat" w:cs="Sylfaen"/>
          <w:b/>
          <w:sz w:val="24"/>
          <w:szCs w:val="24"/>
          <w:lang w:val="pt-BR"/>
        </w:rPr>
        <w:t>ՀՀ ՆԳՆ ԲՄԾՁԲ-2026/Լ-16</w:t>
      </w:r>
      <w:r w:rsidR="00D06D64" w:rsidRPr="00016A1E">
        <w:rPr>
          <w:rFonts w:ascii="GHEA Grapalat" w:hAnsi="GHEA Grapalat" w:cs="Sylfaen"/>
          <w:b/>
          <w:sz w:val="24"/>
          <w:szCs w:val="24"/>
          <w:lang w:val="hy-AM"/>
        </w:rPr>
        <w:t xml:space="preserve"> </w:t>
      </w:r>
      <w:r w:rsidR="0022631D" w:rsidRPr="00016A1E">
        <w:rPr>
          <w:rFonts w:ascii="GHEA Grapalat" w:eastAsia="Times New Roman" w:hAnsi="GHEA Grapalat" w:cs="Sylfaen"/>
          <w:sz w:val="24"/>
          <w:szCs w:val="24"/>
          <w:lang w:val="af-ZA" w:eastAsia="ru-RU"/>
        </w:rPr>
        <w:t>ծածկագրով գնման ընթացակարգի արդյունքում</w:t>
      </w:r>
      <w:r w:rsidR="00296076" w:rsidRPr="00016A1E">
        <w:rPr>
          <w:rFonts w:ascii="GHEA Grapalat" w:eastAsia="Times New Roman" w:hAnsi="GHEA Grapalat" w:cs="Sylfaen"/>
          <w:sz w:val="24"/>
          <w:szCs w:val="24"/>
          <w:lang w:val="hy-AM" w:eastAsia="ru-RU"/>
        </w:rPr>
        <w:t xml:space="preserve"> </w:t>
      </w:r>
      <w:r w:rsidR="00D06D64" w:rsidRPr="00016A1E">
        <w:rPr>
          <w:rFonts w:ascii="GHEA Grapalat" w:eastAsia="Times New Roman" w:hAnsi="GHEA Grapalat" w:cs="Sylfaen"/>
          <w:b/>
          <w:sz w:val="24"/>
          <w:szCs w:val="24"/>
          <w:lang w:val="hy-AM" w:eastAsia="ru-RU"/>
        </w:rPr>
        <w:t>05.03</w:t>
      </w:r>
      <w:r w:rsidR="00E22A97" w:rsidRPr="00016A1E">
        <w:rPr>
          <w:rFonts w:ascii="GHEA Grapalat" w:eastAsia="Times New Roman" w:hAnsi="GHEA Grapalat" w:cs="Sylfaen"/>
          <w:b/>
          <w:sz w:val="24"/>
          <w:szCs w:val="24"/>
          <w:shd w:val="clear" w:color="auto" w:fill="FFFFFF" w:themeFill="background1"/>
          <w:lang w:val="hy-AM" w:eastAsia="ru-RU"/>
        </w:rPr>
        <w:t>.2026</w:t>
      </w:r>
      <w:r w:rsidR="004B6EA9" w:rsidRPr="00016A1E">
        <w:rPr>
          <w:rFonts w:ascii="GHEA Grapalat" w:eastAsia="Times New Roman" w:hAnsi="GHEA Grapalat" w:cs="Sylfaen"/>
          <w:sz w:val="24"/>
          <w:szCs w:val="24"/>
          <w:lang w:val="af-ZA" w:eastAsia="ru-RU"/>
        </w:rPr>
        <w:t xml:space="preserve"> </w:t>
      </w:r>
      <w:r w:rsidR="004B6EA9" w:rsidRPr="00016A1E">
        <w:rPr>
          <w:rFonts w:ascii="GHEA Grapalat" w:eastAsia="Times New Roman" w:hAnsi="GHEA Grapalat" w:cs="Sylfaen"/>
          <w:sz w:val="24"/>
          <w:szCs w:val="24"/>
          <w:lang w:val="hy-AM" w:eastAsia="ru-RU"/>
        </w:rPr>
        <w:t>թվականին</w:t>
      </w:r>
      <w:r w:rsidR="006F2779" w:rsidRPr="00016A1E">
        <w:rPr>
          <w:rFonts w:ascii="GHEA Grapalat" w:eastAsia="Times New Roman" w:hAnsi="GHEA Grapalat" w:cs="Sylfaen"/>
          <w:sz w:val="24"/>
          <w:szCs w:val="24"/>
          <w:lang w:val="af-ZA" w:eastAsia="ru-RU"/>
        </w:rPr>
        <w:t xml:space="preserve"> </w:t>
      </w:r>
      <w:r w:rsidR="0022631D" w:rsidRPr="00016A1E">
        <w:rPr>
          <w:rFonts w:ascii="GHEA Grapalat" w:eastAsia="Times New Roman" w:hAnsi="GHEA Grapalat" w:cs="Sylfaen"/>
          <w:sz w:val="24"/>
          <w:szCs w:val="24"/>
          <w:lang w:val="af-ZA" w:eastAsia="ru-RU"/>
        </w:rPr>
        <w:t>կնքված պայմանագրի մասին տեղեկատվությունը`</w:t>
      </w:r>
      <w:r w:rsidR="004B6EA9" w:rsidRPr="00016A1E">
        <w:rPr>
          <w:rFonts w:ascii="GHEA Grapalat" w:eastAsia="Times New Roman" w:hAnsi="GHEA Grapalat" w:cs="Sylfaen"/>
          <w:sz w:val="24"/>
          <w:szCs w:val="24"/>
          <w:lang w:val="af-ZA" w:eastAsia="ru-RU"/>
        </w:rPr>
        <w:t xml:space="preserve"> </w:t>
      </w:r>
    </w:p>
    <w:p w14:paraId="1D2F51E8" w14:textId="77777777" w:rsidR="00016A1E" w:rsidRPr="00247668" w:rsidRDefault="00016A1E" w:rsidP="00247668">
      <w:pPr>
        <w:spacing w:before="0" w:after="0"/>
        <w:ind w:left="-540" w:firstLine="0"/>
        <w:jc w:val="both"/>
        <w:rPr>
          <w:rFonts w:ascii="GHEA Grapalat" w:eastAsia="Times New Roman" w:hAnsi="GHEA Grapalat" w:cs="Sylfaen"/>
          <w:sz w:val="6"/>
          <w:szCs w:val="16"/>
          <w:lang w:val="af-ZA" w:eastAsia="ru-RU"/>
        </w:rPr>
      </w:pPr>
    </w:p>
    <w:tbl>
      <w:tblPr>
        <w:tblW w:w="11340"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1"/>
        <w:gridCol w:w="621"/>
        <w:gridCol w:w="539"/>
        <w:gridCol w:w="546"/>
        <w:gridCol w:w="19"/>
        <w:gridCol w:w="794"/>
        <w:gridCol w:w="450"/>
        <w:gridCol w:w="115"/>
        <w:gridCol w:w="62"/>
        <w:gridCol w:w="356"/>
        <w:gridCol w:w="42"/>
        <w:gridCol w:w="322"/>
        <w:gridCol w:w="176"/>
        <w:gridCol w:w="628"/>
        <w:gridCol w:w="9"/>
        <w:gridCol w:w="673"/>
        <w:gridCol w:w="677"/>
        <w:gridCol w:w="270"/>
        <w:gridCol w:w="897"/>
        <w:gridCol w:w="42"/>
        <w:gridCol w:w="666"/>
        <w:gridCol w:w="208"/>
        <w:gridCol w:w="77"/>
        <w:gridCol w:w="2340"/>
      </w:tblGrid>
      <w:tr w:rsidR="0022631D" w:rsidRPr="00D06D64" w14:paraId="3BCB0F4A" w14:textId="77777777" w:rsidTr="00DF30F7">
        <w:trPr>
          <w:trHeight w:val="146"/>
        </w:trPr>
        <w:tc>
          <w:tcPr>
            <w:tcW w:w="811" w:type="dxa"/>
            <w:shd w:val="clear" w:color="auto" w:fill="auto"/>
            <w:vAlign w:val="center"/>
          </w:tcPr>
          <w:p w14:paraId="5FD69F2F" w14:textId="77777777" w:rsidR="0022631D" w:rsidRPr="00D06D64" w:rsidRDefault="0022631D" w:rsidP="0022631D">
            <w:pPr>
              <w:widowControl w:val="0"/>
              <w:spacing w:before="0" w:after="0"/>
              <w:ind w:left="0" w:firstLine="0"/>
              <w:jc w:val="center"/>
              <w:rPr>
                <w:rFonts w:ascii="GHEA Grapalat" w:eastAsia="Times New Roman" w:hAnsi="GHEA Grapalat" w:cs="Sylfaen"/>
                <w:b/>
                <w:sz w:val="20"/>
                <w:szCs w:val="20"/>
                <w:lang w:val="af-ZA" w:eastAsia="ru-RU"/>
              </w:rPr>
            </w:pPr>
          </w:p>
        </w:tc>
        <w:tc>
          <w:tcPr>
            <w:tcW w:w="10529" w:type="dxa"/>
            <w:gridSpan w:val="23"/>
            <w:shd w:val="clear" w:color="auto" w:fill="auto"/>
            <w:vAlign w:val="center"/>
          </w:tcPr>
          <w:p w14:paraId="47A5B985" w14:textId="77777777" w:rsidR="0022631D" w:rsidRPr="00D06D64" w:rsidRDefault="0022631D" w:rsidP="0022631D">
            <w:pPr>
              <w:widowControl w:val="0"/>
              <w:spacing w:before="0" w:after="0"/>
              <w:ind w:left="0" w:firstLine="0"/>
              <w:jc w:val="center"/>
              <w:rPr>
                <w:rFonts w:ascii="GHEA Grapalat" w:eastAsia="Times New Roman" w:hAnsi="GHEA Grapalat" w:cs="Sylfaen"/>
                <w:b/>
                <w:sz w:val="20"/>
                <w:szCs w:val="20"/>
                <w:lang w:val="af-ZA" w:eastAsia="ru-RU"/>
              </w:rPr>
            </w:pPr>
            <w:r w:rsidRPr="00D06D64">
              <w:rPr>
                <w:rFonts w:ascii="GHEA Grapalat" w:eastAsia="Times New Roman" w:hAnsi="GHEA Grapalat"/>
                <w:b/>
                <w:bCs/>
                <w:sz w:val="20"/>
                <w:szCs w:val="20"/>
                <w:lang w:eastAsia="ru-RU"/>
              </w:rPr>
              <w:t>Գ</w:t>
            </w:r>
            <w:r w:rsidRPr="00D06D64">
              <w:rPr>
                <w:rFonts w:ascii="GHEA Grapalat" w:eastAsia="Times New Roman" w:hAnsi="GHEA Grapalat"/>
                <w:b/>
                <w:bCs/>
                <w:sz w:val="20"/>
                <w:szCs w:val="20"/>
                <w:lang w:val="hy-AM" w:eastAsia="ru-RU"/>
              </w:rPr>
              <w:t xml:space="preserve">նման </w:t>
            </w:r>
            <w:r w:rsidRPr="00D06D64">
              <w:rPr>
                <w:rFonts w:ascii="GHEA Grapalat" w:eastAsia="Times New Roman" w:hAnsi="GHEA Grapalat"/>
                <w:b/>
                <w:bCs/>
                <w:sz w:val="20"/>
                <w:szCs w:val="20"/>
                <w:lang w:eastAsia="ru-RU"/>
              </w:rPr>
              <w:t>առարկայի</w:t>
            </w:r>
          </w:p>
        </w:tc>
      </w:tr>
      <w:tr w:rsidR="000F2D6C" w:rsidRPr="00D06D64" w14:paraId="796D388F" w14:textId="77777777" w:rsidTr="00D06D64">
        <w:trPr>
          <w:trHeight w:val="110"/>
        </w:trPr>
        <w:tc>
          <w:tcPr>
            <w:tcW w:w="811" w:type="dxa"/>
            <w:vMerge w:val="restart"/>
            <w:shd w:val="clear" w:color="auto" w:fill="auto"/>
            <w:vAlign w:val="center"/>
          </w:tcPr>
          <w:p w14:paraId="781659E7" w14:textId="0F13217F" w:rsidR="000F2D6C" w:rsidRPr="00247668" w:rsidRDefault="000F2D6C" w:rsidP="000F2D6C">
            <w:pPr>
              <w:widowControl w:val="0"/>
              <w:tabs>
                <w:tab w:val="left" w:pos="60"/>
              </w:tabs>
              <w:spacing w:before="0" w:after="0"/>
              <w:ind w:left="-107" w:right="-108" w:firstLine="0"/>
              <w:jc w:val="center"/>
              <w:rPr>
                <w:rFonts w:ascii="GHEA Grapalat" w:eastAsia="Times New Roman" w:hAnsi="GHEA Grapalat" w:cs="Sylfaen"/>
                <w:b/>
                <w:sz w:val="14"/>
                <w:szCs w:val="14"/>
                <w:lang w:eastAsia="ru-RU"/>
              </w:rPr>
            </w:pPr>
            <w:r w:rsidRPr="00247668">
              <w:rPr>
                <w:rFonts w:ascii="GHEA Grapalat" w:eastAsia="Times New Roman" w:hAnsi="GHEA Grapalat" w:cs="Sylfaen"/>
                <w:b/>
                <w:sz w:val="14"/>
                <w:szCs w:val="14"/>
                <w:lang w:eastAsia="ru-RU"/>
              </w:rPr>
              <w:t>չափաբաժնի համարը</w:t>
            </w:r>
          </w:p>
        </w:tc>
        <w:tc>
          <w:tcPr>
            <w:tcW w:w="1706" w:type="dxa"/>
            <w:gridSpan w:val="3"/>
            <w:vMerge w:val="restart"/>
            <w:shd w:val="clear" w:color="auto" w:fill="auto"/>
            <w:vAlign w:val="center"/>
          </w:tcPr>
          <w:p w14:paraId="0C83F2D3" w14:textId="77777777" w:rsidR="000F2D6C" w:rsidRPr="00247668" w:rsidRDefault="000F2D6C" w:rsidP="000F2D6C">
            <w:pPr>
              <w:widowControl w:val="0"/>
              <w:spacing w:before="0" w:after="0"/>
              <w:ind w:left="-107" w:right="-108" w:firstLine="0"/>
              <w:jc w:val="center"/>
              <w:rPr>
                <w:rFonts w:ascii="GHEA Grapalat" w:eastAsia="Times New Roman" w:hAnsi="GHEA Grapalat" w:cs="Sylfaen"/>
                <w:b/>
                <w:sz w:val="14"/>
                <w:szCs w:val="14"/>
                <w:lang w:eastAsia="ru-RU"/>
              </w:rPr>
            </w:pPr>
            <w:r w:rsidRPr="00247668">
              <w:rPr>
                <w:rFonts w:ascii="GHEA Grapalat" w:eastAsia="Times New Roman" w:hAnsi="GHEA Grapalat" w:cs="Sylfaen"/>
                <w:b/>
                <w:sz w:val="14"/>
                <w:szCs w:val="14"/>
                <w:lang w:eastAsia="ru-RU"/>
              </w:rPr>
              <w:t>անվանումը</w:t>
            </w:r>
          </w:p>
        </w:tc>
        <w:tc>
          <w:tcPr>
            <w:tcW w:w="813" w:type="dxa"/>
            <w:gridSpan w:val="2"/>
            <w:vMerge w:val="restart"/>
            <w:shd w:val="clear" w:color="auto" w:fill="auto"/>
            <w:vAlign w:val="center"/>
          </w:tcPr>
          <w:p w14:paraId="3D073E87" w14:textId="37128837" w:rsidR="000F2D6C" w:rsidRPr="00247668" w:rsidRDefault="000F2D6C" w:rsidP="000F2D6C">
            <w:pPr>
              <w:widowControl w:val="0"/>
              <w:spacing w:before="0" w:after="0"/>
              <w:ind w:left="-107" w:right="-108" w:firstLine="0"/>
              <w:jc w:val="center"/>
              <w:rPr>
                <w:rFonts w:ascii="GHEA Grapalat" w:eastAsia="Times New Roman" w:hAnsi="GHEA Grapalat" w:cs="Sylfaen"/>
                <w:b/>
                <w:sz w:val="14"/>
                <w:szCs w:val="14"/>
                <w:lang w:eastAsia="ru-RU"/>
              </w:rPr>
            </w:pPr>
            <w:r w:rsidRPr="00247668">
              <w:rPr>
                <w:rFonts w:ascii="GHEA Grapalat" w:eastAsia="Times New Roman" w:hAnsi="GHEA Grapalat" w:cs="Sylfaen"/>
                <w:b/>
                <w:sz w:val="14"/>
                <w:szCs w:val="14"/>
                <w:lang w:eastAsia="ru-RU"/>
              </w:rPr>
              <w:t>չափման միավորը</w:t>
            </w:r>
          </w:p>
        </w:tc>
        <w:tc>
          <w:tcPr>
            <w:tcW w:w="1347" w:type="dxa"/>
            <w:gridSpan w:val="6"/>
            <w:shd w:val="clear" w:color="auto" w:fill="auto"/>
            <w:vAlign w:val="center"/>
          </w:tcPr>
          <w:p w14:paraId="59F68B85" w14:textId="45A06A4A" w:rsidR="000F2D6C" w:rsidRPr="00247668" w:rsidRDefault="000F2D6C" w:rsidP="000F2D6C">
            <w:pPr>
              <w:widowControl w:val="0"/>
              <w:spacing w:before="0" w:after="0"/>
              <w:ind w:left="0" w:firstLine="0"/>
              <w:jc w:val="center"/>
              <w:rPr>
                <w:rFonts w:ascii="GHEA Grapalat" w:eastAsia="Times New Roman" w:hAnsi="GHEA Grapalat" w:cs="Sylfaen"/>
                <w:b/>
                <w:sz w:val="14"/>
                <w:szCs w:val="14"/>
                <w:lang w:eastAsia="ru-RU"/>
              </w:rPr>
            </w:pPr>
            <w:r w:rsidRPr="00247668">
              <w:rPr>
                <w:rFonts w:ascii="GHEA Grapalat" w:eastAsia="Times New Roman" w:hAnsi="GHEA Grapalat" w:cs="Sylfaen"/>
                <w:b/>
                <w:sz w:val="14"/>
                <w:szCs w:val="14"/>
                <w:lang w:eastAsia="ru-RU"/>
              </w:rPr>
              <w:t>քանակը</w:t>
            </w:r>
          </w:p>
        </w:tc>
        <w:tc>
          <w:tcPr>
            <w:tcW w:w="2163" w:type="dxa"/>
            <w:gridSpan w:val="5"/>
            <w:shd w:val="clear" w:color="auto" w:fill="auto"/>
            <w:vAlign w:val="center"/>
          </w:tcPr>
          <w:p w14:paraId="62535C49" w14:textId="77777777" w:rsidR="000F2D6C" w:rsidRPr="00247668" w:rsidRDefault="000F2D6C" w:rsidP="000F2D6C">
            <w:pPr>
              <w:widowControl w:val="0"/>
              <w:spacing w:before="0" w:after="0"/>
              <w:ind w:left="0" w:firstLine="0"/>
              <w:jc w:val="center"/>
              <w:rPr>
                <w:rFonts w:ascii="GHEA Grapalat" w:eastAsia="Times New Roman" w:hAnsi="GHEA Grapalat" w:cs="Sylfaen"/>
                <w:b/>
                <w:sz w:val="14"/>
                <w:szCs w:val="14"/>
                <w:lang w:eastAsia="ru-RU"/>
              </w:rPr>
            </w:pPr>
            <w:r w:rsidRPr="00247668">
              <w:rPr>
                <w:rFonts w:ascii="GHEA Grapalat" w:eastAsia="Times New Roman" w:hAnsi="GHEA Grapalat" w:cs="Sylfaen"/>
                <w:b/>
                <w:sz w:val="14"/>
                <w:szCs w:val="14"/>
                <w:lang w:eastAsia="ru-RU"/>
              </w:rPr>
              <w:t xml:space="preserve">նախահաշվային գինը </w:t>
            </w:r>
          </w:p>
        </w:tc>
        <w:tc>
          <w:tcPr>
            <w:tcW w:w="2160" w:type="dxa"/>
            <w:gridSpan w:val="6"/>
            <w:vMerge w:val="restart"/>
            <w:shd w:val="clear" w:color="auto" w:fill="auto"/>
            <w:vAlign w:val="center"/>
          </w:tcPr>
          <w:p w14:paraId="330836BC" w14:textId="43EDECAA" w:rsidR="000F2D6C" w:rsidRPr="00247668" w:rsidRDefault="000F2D6C" w:rsidP="000F2D6C">
            <w:pPr>
              <w:widowControl w:val="0"/>
              <w:spacing w:before="0" w:after="0"/>
              <w:ind w:left="-107" w:right="-108" w:firstLine="0"/>
              <w:jc w:val="center"/>
              <w:rPr>
                <w:rFonts w:ascii="GHEA Grapalat" w:eastAsia="Times New Roman" w:hAnsi="GHEA Grapalat" w:cs="Sylfaen"/>
                <w:b/>
                <w:sz w:val="14"/>
                <w:szCs w:val="14"/>
                <w:lang w:eastAsia="ru-RU"/>
              </w:rPr>
            </w:pPr>
            <w:r w:rsidRPr="00247668">
              <w:rPr>
                <w:rFonts w:ascii="GHEA Grapalat" w:eastAsia="Times New Roman" w:hAnsi="GHEA Grapalat" w:cs="Sylfaen"/>
                <w:b/>
                <w:sz w:val="14"/>
                <w:szCs w:val="14"/>
                <w:lang w:eastAsia="ru-RU"/>
              </w:rPr>
              <w:t>համառոտ նկարագրությունը (տեխնիկական բնութագիր)</w:t>
            </w:r>
          </w:p>
        </w:tc>
        <w:tc>
          <w:tcPr>
            <w:tcW w:w="2340" w:type="dxa"/>
            <w:vMerge w:val="restart"/>
            <w:shd w:val="clear" w:color="auto" w:fill="auto"/>
            <w:vAlign w:val="center"/>
          </w:tcPr>
          <w:p w14:paraId="5D289872" w14:textId="199D0256" w:rsidR="000F2D6C" w:rsidRPr="00247668" w:rsidRDefault="000F2D6C" w:rsidP="000F2D6C">
            <w:pPr>
              <w:widowControl w:val="0"/>
              <w:spacing w:before="0" w:after="0"/>
              <w:ind w:left="-107" w:right="-108" w:firstLine="0"/>
              <w:jc w:val="center"/>
              <w:rPr>
                <w:rFonts w:ascii="GHEA Grapalat" w:eastAsia="Times New Roman" w:hAnsi="GHEA Grapalat"/>
                <w:b/>
                <w:bCs/>
                <w:sz w:val="14"/>
                <w:szCs w:val="14"/>
                <w:lang w:eastAsia="ru-RU"/>
              </w:rPr>
            </w:pPr>
            <w:r w:rsidRPr="00247668">
              <w:rPr>
                <w:rFonts w:ascii="GHEA Grapalat" w:eastAsia="Times New Roman" w:hAnsi="GHEA Grapalat" w:cs="Sylfaen"/>
                <w:b/>
                <w:sz w:val="14"/>
                <w:szCs w:val="14"/>
                <w:lang w:eastAsia="ru-RU"/>
              </w:rPr>
              <w:t>պայմանագրով նախատեսված համառոտ նկարագրությունը (տեխնիկական բնութագիր)</w:t>
            </w:r>
          </w:p>
        </w:tc>
      </w:tr>
      <w:tr w:rsidR="0022631D" w:rsidRPr="00D06D64" w14:paraId="02BE1D52" w14:textId="77777777" w:rsidTr="00D06D64">
        <w:trPr>
          <w:trHeight w:val="175"/>
        </w:trPr>
        <w:tc>
          <w:tcPr>
            <w:tcW w:w="811" w:type="dxa"/>
            <w:vMerge/>
            <w:shd w:val="clear" w:color="auto" w:fill="auto"/>
            <w:vAlign w:val="center"/>
          </w:tcPr>
          <w:p w14:paraId="6E1FBC69" w14:textId="77777777" w:rsidR="0022631D" w:rsidRPr="00D06D64" w:rsidRDefault="0022631D" w:rsidP="0022631D">
            <w:pPr>
              <w:tabs>
                <w:tab w:val="left" w:pos="1248"/>
              </w:tabs>
              <w:spacing w:before="0" w:after="0"/>
              <w:ind w:left="0" w:firstLine="0"/>
              <w:jc w:val="center"/>
              <w:rPr>
                <w:rFonts w:ascii="GHEA Grapalat" w:eastAsia="Times New Roman" w:hAnsi="GHEA Grapalat"/>
                <w:b/>
                <w:bCs/>
                <w:sz w:val="20"/>
                <w:szCs w:val="20"/>
                <w:lang w:eastAsia="ru-RU"/>
              </w:rPr>
            </w:pPr>
          </w:p>
        </w:tc>
        <w:tc>
          <w:tcPr>
            <w:tcW w:w="1706" w:type="dxa"/>
            <w:gridSpan w:val="3"/>
            <w:vMerge/>
            <w:shd w:val="clear" w:color="auto" w:fill="auto"/>
            <w:vAlign w:val="center"/>
          </w:tcPr>
          <w:p w14:paraId="528BE8BA" w14:textId="77777777" w:rsidR="0022631D" w:rsidRPr="00D06D64" w:rsidRDefault="0022631D" w:rsidP="0022631D">
            <w:pPr>
              <w:widowControl w:val="0"/>
              <w:spacing w:before="0" w:after="0"/>
              <w:ind w:left="0" w:firstLine="0"/>
              <w:jc w:val="center"/>
              <w:rPr>
                <w:rFonts w:ascii="GHEA Grapalat" w:eastAsia="Times New Roman" w:hAnsi="GHEA Grapalat" w:cs="Sylfaen"/>
                <w:b/>
                <w:sz w:val="20"/>
                <w:szCs w:val="20"/>
                <w:lang w:eastAsia="ru-RU"/>
              </w:rPr>
            </w:pPr>
          </w:p>
        </w:tc>
        <w:tc>
          <w:tcPr>
            <w:tcW w:w="813" w:type="dxa"/>
            <w:gridSpan w:val="2"/>
            <w:vMerge/>
            <w:shd w:val="clear" w:color="auto" w:fill="auto"/>
            <w:vAlign w:val="center"/>
          </w:tcPr>
          <w:p w14:paraId="5C6C06A7" w14:textId="77777777" w:rsidR="0022631D" w:rsidRPr="00D06D64" w:rsidRDefault="0022631D" w:rsidP="0022631D">
            <w:pPr>
              <w:widowControl w:val="0"/>
              <w:spacing w:before="0" w:after="0"/>
              <w:ind w:left="0" w:firstLine="0"/>
              <w:jc w:val="center"/>
              <w:rPr>
                <w:rFonts w:ascii="GHEA Grapalat" w:eastAsia="Times New Roman" w:hAnsi="GHEA Grapalat" w:cs="Sylfaen"/>
                <w:b/>
                <w:sz w:val="20"/>
                <w:szCs w:val="20"/>
                <w:lang w:eastAsia="ru-RU"/>
              </w:rPr>
            </w:pPr>
          </w:p>
        </w:tc>
        <w:tc>
          <w:tcPr>
            <w:tcW w:w="627" w:type="dxa"/>
            <w:gridSpan w:val="3"/>
            <w:vMerge w:val="restart"/>
            <w:shd w:val="clear" w:color="auto" w:fill="auto"/>
            <w:vAlign w:val="center"/>
          </w:tcPr>
          <w:p w14:paraId="374821C4" w14:textId="3205D9FB" w:rsidR="0022631D" w:rsidRPr="00247668" w:rsidRDefault="0022631D" w:rsidP="00666BEE">
            <w:pPr>
              <w:widowControl w:val="0"/>
              <w:spacing w:before="0" w:after="0"/>
              <w:ind w:left="0" w:firstLine="0"/>
              <w:jc w:val="center"/>
              <w:rPr>
                <w:rFonts w:ascii="GHEA Grapalat" w:eastAsia="Times New Roman" w:hAnsi="GHEA Grapalat" w:cs="Sylfaen"/>
                <w:b/>
                <w:sz w:val="14"/>
                <w:szCs w:val="14"/>
                <w:lang w:eastAsia="ru-RU"/>
              </w:rPr>
            </w:pPr>
            <w:r w:rsidRPr="00247668">
              <w:rPr>
                <w:rFonts w:ascii="GHEA Grapalat" w:eastAsia="Times New Roman" w:hAnsi="GHEA Grapalat" w:cs="Sylfaen"/>
                <w:b/>
                <w:sz w:val="14"/>
                <w:szCs w:val="14"/>
                <w:lang w:eastAsia="ru-RU"/>
              </w:rPr>
              <w:t>առկա ֆինանսական միջոցներով</w:t>
            </w:r>
          </w:p>
        </w:tc>
        <w:tc>
          <w:tcPr>
            <w:tcW w:w="720" w:type="dxa"/>
            <w:gridSpan w:val="3"/>
            <w:vMerge w:val="restart"/>
            <w:shd w:val="clear" w:color="auto" w:fill="auto"/>
            <w:vAlign w:val="center"/>
          </w:tcPr>
          <w:p w14:paraId="654421A9" w14:textId="77777777" w:rsidR="0022631D" w:rsidRPr="00247668" w:rsidRDefault="0022631D" w:rsidP="0022631D">
            <w:pPr>
              <w:widowControl w:val="0"/>
              <w:spacing w:before="0" w:after="0"/>
              <w:ind w:left="-107" w:right="-108" w:firstLine="0"/>
              <w:jc w:val="center"/>
              <w:rPr>
                <w:rFonts w:ascii="GHEA Grapalat" w:eastAsia="Times New Roman" w:hAnsi="GHEA Grapalat" w:cs="Sylfaen"/>
                <w:b/>
                <w:sz w:val="14"/>
                <w:szCs w:val="14"/>
                <w:lang w:eastAsia="ru-RU"/>
              </w:rPr>
            </w:pPr>
            <w:r w:rsidRPr="00247668">
              <w:rPr>
                <w:rFonts w:ascii="GHEA Grapalat" w:eastAsia="Times New Roman" w:hAnsi="GHEA Grapalat" w:cs="Sylfaen"/>
                <w:b/>
                <w:sz w:val="14"/>
                <w:szCs w:val="14"/>
                <w:lang w:eastAsia="ru-RU"/>
              </w:rPr>
              <w:t>ընդհանուր</w:t>
            </w:r>
          </w:p>
        </w:tc>
        <w:tc>
          <w:tcPr>
            <w:tcW w:w="2163" w:type="dxa"/>
            <w:gridSpan w:val="5"/>
            <w:shd w:val="clear" w:color="auto" w:fill="auto"/>
            <w:vAlign w:val="center"/>
          </w:tcPr>
          <w:p w14:paraId="01CC38D9" w14:textId="77777777" w:rsidR="0022631D" w:rsidRPr="00247668"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47668">
              <w:rPr>
                <w:rFonts w:ascii="GHEA Grapalat" w:eastAsia="Times New Roman" w:hAnsi="GHEA Grapalat"/>
                <w:b/>
                <w:sz w:val="14"/>
                <w:szCs w:val="14"/>
                <w:lang w:eastAsia="ru-RU"/>
              </w:rPr>
              <w:t>/ՀՀ դրամ/</w:t>
            </w:r>
          </w:p>
        </w:tc>
        <w:tc>
          <w:tcPr>
            <w:tcW w:w="2160" w:type="dxa"/>
            <w:gridSpan w:val="6"/>
            <w:vMerge/>
            <w:shd w:val="clear" w:color="auto" w:fill="auto"/>
          </w:tcPr>
          <w:p w14:paraId="12AD9841" w14:textId="77777777" w:rsidR="0022631D" w:rsidRPr="00D06D64" w:rsidRDefault="0022631D" w:rsidP="0022631D">
            <w:pPr>
              <w:tabs>
                <w:tab w:val="left" w:pos="1248"/>
              </w:tabs>
              <w:spacing w:before="0" w:after="0"/>
              <w:ind w:left="0" w:firstLine="0"/>
              <w:jc w:val="center"/>
              <w:rPr>
                <w:rFonts w:ascii="GHEA Grapalat" w:eastAsia="Times New Roman" w:hAnsi="GHEA Grapalat" w:cs="Sylfaen"/>
                <w:b/>
                <w:sz w:val="20"/>
                <w:szCs w:val="20"/>
                <w:lang w:eastAsia="ru-RU"/>
              </w:rPr>
            </w:pPr>
          </w:p>
        </w:tc>
        <w:tc>
          <w:tcPr>
            <w:tcW w:w="2340" w:type="dxa"/>
            <w:vMerge/>
            <w:shd w:val="clear" w:color="auto" w:fill="auto"/>
          </w:tcPr>
          <w:p w14:paraId="28B6AAAB" w14:textId="77777777" w:rsidR="0022631D" w:rsidRPr="00D06D64" w:rsidRDefault="0022631D" w:rsidP="0022631D">
            <w:pPr>
              <w:tabs>
                <w:tab w:val="left" w:pos="1248"/>
              </w:tabs>
              <w:spacing w:before="0" w:after="0"/>
              <w:ind w:left="0" w:firstLine="0"/>
              <w:jc w:val="center"/>
              <w:rPr>
                <w:rFonts w:ascii="GHEA Grapalat" w:eastAsia="Times New Roman" w:hAnsi="GHEA Grapalat" w:cs="Sylfaen"/>
                <w:b/>
                <w:sz w:val="20"/>
                <w:szCs w:val="20"/>
                <w:lang w:eastAsia="ru-RU"/>
              </w:rPr>
            </w:pPr>
          </w:p>
        </w:tc>
      </w:tr>
      <w:tr w:rsidR="0022631D" w:rsidRPr="00D06D64" w14:paraId="688F77C8" w14:textId="77777777" w:rsidTr="00D06D64">
        <w:trPr>
          <w:trHeight w:val="529"/>
        </w:trPr>
        <w:tc>
          <w:tcPr>
            <w:tcW w:w="811" w:type="dxa"/>
            <w:vMerge/>
            <w:tcBorders>
              <w:bottom w:val="single" w:sz="8" w:space="0" w:color="auto"/>
            </w:tcBorders>
            <w:shd w:val="clear" w:color="auto" w:fill="auto"/>
            <w:vAlign w:val="center"/>
          </w:tcPr>
          <w:p w14:paraId="527772EF" w14:textId="77777777" w:rsidR="0022631D" w:rsidRPr="00D06D64" w:rsidRDefault="0022631D" w:rsidP="0022631D">
            <w:pPr>
              <w:tabs>
                <w:tab w:val="left" w:pos="1248"/>
              </w:tabs>
              <w:spacing w:before="0" w:after="0"/>
              <w:ind w:left="0" w:firstLine="0"/>
              <w:jc w:val="center"/>
              <w:rPr>
                <w:rFonts w:ascii="GHEA Grapalat" w:eastAsia="Times New Roman" w:hAnsi="GHEA Grapalat"/>
                <w:b/>
                <w:bCs/>
                <w:sz w:val="20"/>
                <w:szCs w:val="20"/>
                <w:lang w:eastAsia="ru-RU"/>
              </w:rPr>
            </w:pPr>
          </w:p>
        </w:tc>
        <w:tc>
          <w:tcPr>
            <w:tcW w:w="1706" w:type="dxa"/>
            <w:gridSpan w:val="3"/>
            <w:vMerge/>
            <w:tcBorders>
              <w:bottom w:val="single" w:sz="8" w:space="0" w:color="auto"/>
            </w:tcBorders>
            <w:shd w:val="clear" w:color="auto" w:fill="auto"/>
            <w:vAlign w:val="center"/>
          </w:tcPr>
          <w:p w14:paraId="4B8111BE" w14:textId="77777777" w:rsidR="0022631D" w:rsidRPr="00D06D64" w:rsidRDefault="0022631D" w:rsidP="0022631D">
            <w:pPr>
              <w:widowControl w:val="0"/>
              <w:spacing w:before="0" w:after="0"/>
              <w:ind w:left="0" w:firstLine="0"/>
              <w:jc w:val="center"/>
              <w:rPr>
                <w:rFonts w:ascii="GHEA Grapalat" w:eastAsia="Times New Roman" w:hAnsi="GHEA Grapalat" w:cs="Sylfaen"/>
                <w:b/>
                <w:sz w:val="20"/>
                <w:szCs w:val="20"/>
                <w:lang w:eastAsia="ru-RU"/>
              </w:rPr>
            </w:pPr>
          </w:p>
        </w:tc>
        <w:tc>
          <w:tcPr>
            <w:tcW w:w="813" w:type="dxa"/>
            <w:gridSpan w:val="2"/>
            <w:vMerge/>
            <w:tcBorders>
              <w:bottom w:val="single" w:sz="8" w:space="0" w:color="auto"/>
            </w:tcBorders>
            <w:shd w:val="clear" w:color="auto" w:fill="auto"/>
            <w:vAlign w:val="center"/>
          </w:tcPr>
          <w:p w14:paraId="31928B7A" w14:textId="77777777" w:rsidR="0022631D" w:rsidRPr="00D06D64" w:rsidRDefault="0022631D" w:rsidP="0022631D">
            <w:pPr>
              <w:widowControl w:val="0"/>
              <w:spacing w:before="0" w:after="0"/>
              <w:ind w:left="0" w:firstLine="0"/>
              <w:jc w:val="center"/>
              <w:rPr>
                <w:rFonts w:ascii="GHEA Grapalat" w:eastAsia="Times New Roman" w:hAnsi="GHEA Grapalat" w:cs="Sylfaen"/>
                <w:b/>
                <w:sz w:val="20"/>
                <w:szCs w:val="20"/>
                <w:lang w:eastAsia="ru-RU"/>
              </w:rPr>
            </w:pPr>
          </w:p>
        </w:tc>
        <w:tc>
          <w:tcPr>
            <w:tcW w:w="627" w:type="dxa"/>
            <w:gridSpan w:val="3"/>
            <w:vMerge/>
            <w:tcBorders>
              <w:bottom w:val="single" w:sz="8" w:space="0" w:color="auto"/>
            </w:tcBorders>
            <w:shd w:val="clear" w:color="auto" w:fill="auto"/>
            <w:vAlign w:val="center"/>
          </w:tcPr>
          <w:p w14:paraId="5DFD9EE9" w14:textId="77777777" w:rsidR="0022631D" w:rsidRPr="00247668"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0" w:type="dxa"/>
            <w:gridSpan w:val="3"/>
            <w:vMerge/>
            <w:tcBorders>
              <w:bottom w:val="single" w:sz="8" w:space="0" w:color="auto"/>
            </w:tcBorders>
            <w:shd w:val="clear" w:color="auto" w:fill="auto"/>
            <w:vAlign w:val="center"/>
          </w:tcPr>
          <w:p w14:paraId="65C63772" w14:textId="77777777" w:rsidR="0022631D" w:rsidRPr="00247668"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3" w:type="dxa"/>
            <w:gridSpan w:val="3"/>
            <w:tcBorders>
              <w:bottom w:val="single" w:sz="8" w:space="0" w:color="auto"/>
            </w:tcBorders>
            <w:shd w:val="clear" w:color="auto" w:fill="auto"/>
            <w:vAlign w:val="center"/>
          </w:tcPr>
          <w:p w14:paraId="0049F259" w14:textId="361A824F" w:rsidR="0022631D" w:rsidRPr="00247668" w:rsidRDefault="0022631D" w:rsidP="00666BEE">
            <w:pPr>
              <w:widowControl w:val="0"/>
              <w:spacing w:before="0" w:after="0"/>
              <w:ind w:left="-107" w:right="-108" w:firstLine="0"/>
              <w:jc w:val="center"/>
              <w:rPr>
                <w:rFonts w:ascii="GHEA Grapalat" w:eastAsia="Times New Roman" w:hAnsi="GHEA Grapalat" w:cs="Sylfaen"/>
                <w:b/>
                <w:sz w:val="14"/>
                <w:szCs w:val="14"/>
                <w:lang w:eastAsia="ru-RU"/>
              </w:rPr>
            </w:pPr>
            <w:r w:rsidRPr="00247668">
              <w:rPr>
                <w:rFonts w:ascii="GHEA Grapalat" w:eastAsia="Times New Roman" w:hAnsi="GHEA Grapalat" w:cs="Sylfaen"/>
                <w:b/>
                <w:sz w:val="14"/>
                <w:szCs w:val="14"/>
                <w:lang w:eastAsia="ru-RU"/>
              </w:rPr>
              <w:t>առկա ֆինանսական միջոցներով</w:t>
            </w:r>
          </w:p>
        </w:tc>
        <w:tc>
          <w:tcPr>
            <w:tcW w:w="1350" w:type="dxa"/>
            <w:gridSpan w:val="2"/>
            <w:tcBorders>
              <w:bottom w:val="single" w:sz="8" w:space="0" w:color="auto"/>
            </w:tcBorders>
            <w:shd w:val="clear" w:color="auto" w:fill="auto"/>
            <w:vAlign w:val="center"/>
          </w:tcPr>
          <w:p w14:paraId="2FE30352" w14:textId="77777777" w:rsidR="0022631D" w:rsidRPr="00247668"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247668">
              <w:rPr>
                <w:rFonts w:ascii="GHEA Grapalat" w:eastAsia="Times New Roman" w:hAnsi="GHEA Grapalat" w:cs="Sylfaen"/>
                <w:b/>
                <w:sz w:val="14"/>
                <w:szCs w:val="14"/>
                <w:lang w:eastAsia="ru-RU"/>
              </w:rPr>
              <w:t>ընդհանուր</w:t>
            </w:r>
          </w:p>
        </w:tc>
        <w:tc>
          <w:tcPr>
            <w:tcW w:w="2160" w:type="dxa"/>
            <w:gridSpan w:val="6"/>
            <w:vMerge/>
            <w:tcBorders>
              <w:bottom w:val="single" w:sz="8" w:space="0" w:color="auto"/>
            </w:tcBorders>
            <w:shd w:val="clear" w:color="auto" w:fill="auto"/>
          </w:tcPr>
          <w:p w14:paraId="3303231A" w14:textId="77777777" w:rsidR="0022631D" w:rsidRPr="00D06D64" w:rsidRDefault="0022631D" w:rsidP="0022631D">
            <w:pPr>
              <w:tabs>
                <w:tab w:val="left" w:pos="1248"/>
              </w:tabs>
              <w:spacing w:before="0" w:after="0"/>
              <w:ind w:left="0" w:firstLine="0"/>
              <w:jc w:val="center"/>
              <w:rPr>
                <w:rFonts w:ascii="GHEA Grapalat" w:eastAsia="Times New Roman" w:hAnsi="GHEA Grapalat" w:cs="Sylfaen"/>
                <w:b/>
                <w:sz w:val="20"/>
                <w:szCs w:val="20"/>
                <w:lang w:eastAsia="ru-RU"/>
              </w:rPr>
            </w:pPr>
          </w:p>
        </w:tc>
        <w:tc>
          <w:tcPr>
            <w:tcW w:w="2340" w:type="dxa"/>
            <w:vMerge/>
            <w:tcBorders>
              <w:bottom w:val="single" w:sz="8" w:space="0" w:color="auto"/>
            </w:tcBorders>
            <w:shd w:val="clear" w:color="auto" w:fill="auto"/>
          </w:tcPr>
          <w:p w14:paraId="1A667B28" w14:textId="77777777" w:rsidR="0022631D" w:rsidRPr="00D06D64" w:rsidRDefault="0022631D" w:rsidP="0022631D">
            <w:pPr>
              <w:tabs>
                <w:tab w:val="left" w:pos="1248"/>
              </w:tabs>
              <w:spacing w:before="0" w:after="0"/>
              <w:ind w:left="0" w:firstLine="0"/>
              <w:jc w:val="center"/>
              <w:rPr>
                <w:rFonts w:ascii="GHEA Grapalat" w:eastAsia="Times New Roman" w:hAnsi="GHEA Grapalat" w:cs="Sylfaen"/>
                <w:b/>
                <w:sz w:val="20"/>
                <w:szCs w:val="20"/>
                <w:lang w:eastAsia="ru-RU"/>
              </w:rPr>
            </w:pPr>
          </w:p>
        </w:tc>
      </w:tr>
      <w:tr w:rsidR="000F2D6C" w:rsidRPr="00D06D64" w14:paraId="6CB0AC86" w14:textId="77777777" w:rsidTr="00CA1FC5">
        <w:trPr>
          <w:trHeight w:val="40"/>
        </w:trPr>
        <w:tc>
          <w:tcPr>
            <w:tcW w:w="811" w:type="dxa"/>
            <w:shd w:val="clear" w:color="auto" w:fill="auto"/>
            <w:vAlign w:val="center"/>
          </w:tcPr>
          <w:p w14:paraId="62F33415" w14:textId="4945BE47" w:rsidR="000F2D6C" w:rsidRPr="00D06D64" w:rsidRDefault="000F2D6C" w:rsidP="000F2D6C">
            <w:pPr>
              <w:pStyle w:val="ListParagraph"/>
              <w:widowControl w:val="0"/>
              <w:numPr>
                <w:ilvl w:val="0"/>
                <w:numId w:val="3"/>
              </w:numPr>
              <w:spacing w:before="0" w:after="0"/>
              <w:jc w:val="center"/>
              <w:rPr>
                <w:rFonts w:ascii="GHEA Grapalat" w:eastAsia="Times New Roman" w:hAnsi="GHEA Grapalat" w:cs="Sylfaen"/>
                <w:b/>
                <w:sz w:val="20"/>
                <w:szCs w:val="20"/>
                <w:lang w:eastAsia="ru-RU"/>
              </w:rPr>
            </w:pPr>
          </w:p>
        </w:tc>
        <w:tc>
          <w:tcPr>
            <w:tcW w:w="1706" w:type="dxa"/>
            <w:gridSpan w:val="3"/>
            <w:shd w:val="clear" w:color="auto" w:fill="auto"/>
          </w:tcPr>
          <w:p w14:paraId="4B1F9BFB" w14:textId="77777777" w:rsidR="00016A1E" w:rsidRDefault="00016A1E" w:rsidP="000F2D6C">
            <w:pPr>
              <w:tabs>
                <w:tab w:val="left" w:pos="1248"/>
              </w:tabs>
              <w:spacing w:before="0" w:after="0"/>
              <w:ind w:left="0" w:firstLine="0"/>
              <w:rPr>
                <w:rFonts w:ascii="GHEA Grapalat" w:eastAsia="Times New Roman" w:hAnsi="GHEA Grapalat" w:cs="Sylfaen"/>
                <w:sz w:val="18"/>
                <w:szCs w:val="18"/>
                <w:lang w:val="af-ZA" w:eastAsia="ru-RU"/>
              </w:rPr>
            </w:pPr>
          </w:p>
          <w:p w14:paraId="2721F035" w14:textId="789A1B8B" w:rsidR="000F2D6C" w:rsidRPr="00D06D64" w:rsidRDefault="00D06D64" w:rsidP="000F2D6C">
            <w:pPr>
              <w:tabs>
                <w:tab w:val="left" w:pos="1248"/>
              </w:tabs>
              <w:spacing w:before="0" w:after="0"/>
              <w:ind w:left="0" w:firstLine="0"/>
              <w:rPr>
                <w:rFonts w:ascii="GHEA Grapalat" w:eastAsia="Times New Roman" w:hAnsi="GHEA Grapalat"/>
                <w:sz w:val="18"/>
                <w:szCs w:val="18"/>
                <w:lang w:eastAsia="ru-RU"/>
              </w:rPr>
            </w:pPr>
            <w:r w:rsidRPr="00D06D64">
              <w:rPr>
                <w:rFonts w:ascii="GHEA Grapalat" w:eastAsia="Times New Roman" w:hAnsi="GHEA Grapalat" w:cs="Sylfaen"/>
                <w:sz w:val="18"/>
                <w:szCs w:val="18"/>
                <w:lang w:val="af-ZA" w:eastAsia="ru-RU"/>
              </w:rPr>
              <w:t>ծրագրային ապահովման օժանդակ ծառայություններ</w:t>
            </w:r>
          </w:p>
        </w:tc>
        <w:tc>
          <w:tcPr>
            <w:tcW w:w="813" w:type="dxa"/>
            <w:gridSpan w:val="2"/>
            <w:shd w:val="clear" w:color="auto" w:fill="auto"/>
          </w:tcPr>
          <w:p w14:paraId="5C08EE47" w14:textId="10AEC4F8" w:rsidR="000F2D6C" w:rsidRPr="00D06D64" w:rsidRDefault="000F2D6C" w:rsidP="000F2D6C">
            <w:pPr>
              <w:tabs>
                <w:tab w:val="left" w:pos="1248"/>
              </w:tabs>
              <w:spacing w:before="0" w:after="0"/>
              <w:ind w:left="0" w:firstLine="0"/>
              <w:rPr>
                <w:rFonts w:ascii="GHEA Grapalat" w:eastAsia="Times New Roman" w:hAnsi="GHEA Grapalat"/>
                <w:sz w:val="20"/>
                <w:szCs w:val="20"/>
                <w:lang w:val="hy-AM" w:eastAsia="ru-RU"/>
              </w:rPr>
            </w:pPr>
            <w:r w:rsidRPr="00D06D64">
              <w:rPr>
                <w:rFonts w:ascii="GHEA Grapalat" w:hAnsi="GHEA Grapalat"/>
                <w:sz w:val="20"/>
                <w:szCs w:val="20"/>
                <w:lang w:val="hy-AM"/>
              </w:rPr>
              <w:t>դրամ</w:t>
            </w:r>
          </w:p>
        </w:tc>
        <w:tc>
          <w:tcPr>
            <w:tcW w:w="627" w:type="dxa"/>
            <w:gridSpan w:val="3"/>
            <w:shd w:val="clear" w:color="auto" w:fill="auto"/>
          </w:tcPr>
          <w:p w14:paraId="5DAA0F81" w14:textId="534E1023" w:rsidR="000F2D6C" w:rsidRPr="00D06D64" w:rsidRDefault="00247668" w:rsidP="00CA1FC5">
            <w:pPr>
              <w:tabs>
                <w:tab w:val="left" w:pos="1248"/>
              </w:tabs>
              <w:spacing w:before="0" w:after="0"/>
              <w:ind w:left="0" w:firstLine="0"/>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w:t>
            </w:r>
          </w:p>
        </w:tc>
        <w:tc>
          <w:tcPr>
            <w:tcW w:w="720" w:type="dxa"/>
            <w:gridSpan w:val="3"/>
            <w:shd w:val="clear" w:color="auto" w:fill="auto"/>
          </w:tcPr>
          <w:p w14:paraId="47B4F26A" w14:textId="77777777" w:rsidR="000F2D6C" w:rsidRPr="00D06D64" w:rsidRDefault="000F2D6C" w:rsidP="000F2D6C">
            <w:pPr>
              <w:tabs>
                <w:tab w:val="left" w:pos="1248"/>
              </w:tabs>
              <w:spacing w:before="0" w:after="0"/>
              <w:ind w:left="0" w:firstLine="0"/>
              <w:rPr>
                <w:rFonts w:ascii="GHEA Grapalat" w:hAnsi="GHEA Grapalat"/>
                <w:sz w:val="20"/>
                <w:szCs w:val="20"/>
                <w:lang w:val="hy-AM"/>
              </w:rPr>
            </w:pPr>
          </w:p>
          <w:p w14:paraId="6021AF6A" w14:textId="139B4BBB" w:rsidR="000F2D6C" w:rsidRPr="00D06D64" w:rsidRDefault="000F2D6C" w:rsidP="000F2D6C">
            <w:pPr>
              <w:tabs>
                <w:tab w:val="left" w:pos="1248"/>
              </w:tabs>
              <w:spacing w:before="0" w:after="0"/>
              <w:ind w:left="0" w:firstLine="0"/>
              <w:rPr>
                <w:rFonts w:ascii="GHEA Grapalat" w:eastAsia="Times New Roman" w:hAnsi="GHEA Grapalat"/>
                <w:sz w:val="20"/>
                <w:szCs w:val="20"/>
                <w:lang w:val="hy-AM" w:eastAsia="ru-RU"/>
              </w:rPr>
            </w:pPr>
            <w:r w:rsidRPr="00D06D64">
              <w:rPr>
                <w:rFonts w:ascii="GHEA Grapalat" w:hAnsi="GHEA Grapalat"/>
                <w:sz w:val="20"/>
                <w:szCs w:val="20"/>
                <w:lang w:val="hy-AM"/>
              </w:rPr>
              <w:t>1</w:t>
            </w:r>
          </w:p>
        </w:tc>
        <w:tc>
          <w:tcPr>
            <w:tcW w:w="813" w:type="dxa"/>
            <w:gridSpan w:val="3"/>
            <w:shd w:val="clear" w:color="auto" w:fill="auto"/>
          </w:tcPr>
          <w:p w14:paraId="07535066" w14:textId="56389236" w:rsidR="000F2D6C" w:rsidRPr="00247668" w:rsidRDefault="00247668" w:rsidP="000F2D6C">
            <w:pPr>
              <w:tabs>
                <w:tab w:val="left" w:pos="1248"/>
              </w:tabs>
              <w:spacing w:before="0" w:after="0"/>
              <w:ind w:left="0" w:firstLine="0"/>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w:t>
            </w:r>
          </w:p>
        </w:tc>
        <w:tc>
          <w:tcPr>
            <w:tcW w:w="1350" w:type="dxa"/>
            <w:gridSpan w:val="2"/>
            <w:shd w:val="clear" w:color="auto" w:fill="auto"/>
          </w:tcPr>
          <w:p w14:paraId="33E97E81" w14:textId="3EB60EDC" w:rsidR="00D06D64" w:rsidRPr="00D06D64" w:rsidRDefault="00D06D64" w:rsidP="00D06D64">
            <w:pPr>
              <w:rPr>
                <w:rFonts w:ascii="GHEA Grapalat" w:hAnsi="GHEA Grapalat" w:cs="Calibri"/>
                <w:i/>
                <w:iCs/>
                <w:sz w:val="20"/>
                <w:szCs w:val="20"/>
              </w:rPr>
            </w:pPr>
            <w:r w:rsidRPr="00D06D64">
              <w:rPr>
                <w:rFonts w:ascii="GHEA Grapalat" w:hAnsi="GHEA Grapalat" w:cs="Calibri"/>
                <w:i/>
                <w:iCs/>
                <w:sz w:val="20"/>
                <w:szCs w:val="20"/>
              </w:rPr>
              <w:t>295740000</w:t>
            </w:r>
          </w:p>
          <w:p w14:paraId="22401932" w14:textId="0E0AE7CD" w:rsidR="000F2D6C" w:rsidRPr="00D06D64" w:rsidRDefault="000F2D6C" w:rsidP="000F2D6C">
            <w:pPr>
              <w:tabs>
                <w:tab w:val="left" w:pos="1248"/>
              </w:tabs>
              <w:spacing w:before="0" w:after="0"/>
              <w:ind w:left="0" w:firstLine="0"/>
              <w:rPr>
                <w:rFonts w:ascii="GHEA Grapalat" w:eastAsia="Times New Roman" w:hAnsi="GHEA Grapalat"/>
                <w:sz w:val="20"/>
                <w:szCs w:val="20"/>
                <w:lang w:eastAsia="ru-RU"/>
              </w:rPr>
            </w:pPr>
          </w:p>
        </w:tc>
        <w:tc>
          <w:tcPr>
            <w:tcW w:w="2160" w:type="dxa"/>
            <w:gridSpan w:val="6"/>
            <w:shd w:val="clear" w:color="auto" w:fill="auto"/>
          </w:tcPr>
          <w:p w14:paraId="1013593A" w14:textId="2F7E2FB9" w:rsidR="000F2D6C" w:rsidRPr="00D06D64" w:rsidRDefault="00D06D64" w:rsidP="00CA1FC5">
            <w:pPr>
              <w:tabs>
                <w:tab w:val="left" w:pos="1248"/>
              </w:tabs>
              <w:spacing w:before="0" w:after="0"/>
              <w:ind w:left="0" w:firstLine="40"/>
              <w:jc w:val="center"/>
              <w:rPr>
                <w:rFonts w:ascii="GHEA Grapalat" w:eastAsia="Times New Roman" w:hAnsi="GHEA Grapalat"/>
                <w:sz w:val="20"/>
                <w:szCs w:val="20"/>
                <w:lang w:val="hy-AM" w:eastAsia="ru-RU"/>
              </w:rPr>
            </w:pPr>
            <w:r w:rsidRPr="00D06D64">
              <w:rPr>
                <w:rFonts w:ascii="GHEA Grapalat" w:eastAsia="Times New Roman" w:hAnsi="GHEA Grapalat" w:cs="Sylfaen"/>
                <w:sz w:val="20"/>
                <w:szCs w:val="20"/>
                <w:lang w:val="af-ZA" w:eastAsia="ru-RU"/>
              </w:rPr>
              <w:t>ծրագրային ապահովման օժանդակ ծառայություններ</w:t>
            </w:r>
          </w:p>
        </w:tc>
        <w:tc>
          <w:tcPr>
            <w:tcW w:w="2340" w:type="dxa"/>
            <w:shd w:val="clear" w:color="auto" w:fill="auto"/>
            <w:vAlign w:val="center"/>
          </w:tcPr>
          <w:p w14:paraId="5152B32D" w14:textId="52F5CD0A" w:rsidR="00563CE4" w:rsidRPr="00563CE4" w:rsidRDefault="008E4153" w:rsidP="00563CE4">
            <w:pPr>
              <w:pStyle w:val="Heading2"/>
              <w:rPr>
                <w:rFonts w:ascii="GHEA Grapalat" w:eastAsia="Noto Sans Armenian" w:hAnsi="GHEA Grapalat" w:cs="Noto Sans Armenian"/>
                <w:b w:val="0"/>
                <w:color w:val="auto"/>
                <w:sz w:val="18"/>
                <w:szCs w:val="18"/>
                <w:lang w:val="hy-AM"/>
              </w:rPr>
            </w:pPr>
            <w:r w:rsidRPr="008E4153">
              <w:rPr>
                <w:rFonts w:ascii="GHEA Grapalat" w:eastAsia="Noto Sans Armenian" w:hAnsi="GHEA Grapalat" w:cs="Noto Sans Armenian"/>
                <w:b w:val="0"/>
                <w:color w:val="auto"/>
                <w:sz w:val="18"/>
                <w:szCs w:val="18"/>
                <w:lang w:val="hy-AM"/>
              </w:rPr>
              <w:t>Սույն տեխնիկական առաջադրանքը սահմանում է ՀՀ Ներքին գործերի նախարարության</w:t>
            </w:r>
            <w:r w:rsidR="00563CE4">
              <w:rPr>
                <w:rFonts w:ascii="GHEA Grapalat" w:eastAsia="Noto Sans Armenian" w:hAnsi="GHEA Grapalat" w:cs="Noto Sans Armenian"/>
                <w:b w:val="0"/>
                <w:color w:val="auto"/>
                <w:sz w:val="18"/>
                <w:szCs w:val="18"/>
                <w:lang w:val="hy-AM"/>
              </w:rPr>
              <w:t xml:space="preserve"> </w:t>
            </w:r>
            <w:r w:rsidRPr="008E4153">
              <w:rPr>
                <w:rFonts w:ascii="GHEA Grapalat" w:eastAsia="Noto Sans Armenian" w:hAnsi="GHEA Grapalat" w:cs="Noto Sans Armenian"/>
                <w:b w:val="0"/>
                <w:color w:val="auto"/>
                <w:sz w:val="18"/>
                <w:szCs w:val="18"/>
                <w:lang w:val="hy-AM"/>
              </w:rPr>
              <w:t>Օպերատիվ կառավարման կենտրոնի ավտոմատացված տեղեկատվական համակարգի ծրագրային ապահովման շարունակական սպասարկման, արդիականացման ծառայությունների մատուցման պահանջները։ Փաստաթուղթը սահմանում է  ծրագրային ապահովման տեխնիկական աջակցման ծառայություններին ներկայացվող ֆունկցիոնալ և ոչ ֆունկցիոնալ պահանջները և նպատակ է  հետապնդում ապահովել Համակարգի կայուն, անխափան, անվտանգ աշխատանքը և դրա զարգացումը՝ համաձայն Պատվիրատուի  գործընթացների և ռազմավարական նպատակների։</w:t>
            </w:r>
          </w:p>
        </w:tc>
      </w:tr>
      <w:tr w:rsidR="00652523" w:rsidRPr="00D06D64" w14:paraId="4B8BC031" w14:textId="77777777" w:rsidTr="00465F60">
        <w:trPr>
          <w:trHeight w:val="169"/>
        </w:trPr>
        <w:tc>
          <w:tcPr>
            <w:tcW w:w="11340" w:type="dxa"/>
            <w:gridSpan w:val="24"/>
            <w:shd w:val="clear" w:color="auto" w:fill="99CCFF"/>
            <w:vAlign w:val="center"/>
          </w:tcPr>
          <w:p w14:paraId="451180EC" w14:textId="77777777" w:rsidR="00652523" w:rsidRPr="00D06D64" w:rsidRDefault="00652523" w:rsidP="00652523">
            <w:pPr>
              <w:widowControl w:val="0"/>
              <w:spacing w:before="0" w:after="0"/>
              <w:ind w:left="0" w:firstLine="0"/>
              <w:jc w:val="center"/>
              <w:rPr>
                <w:rFonts w:ascii="GHEA Grapalat" w:eastAsia="Times New Roman" w:hAnsi="GHEA Grapalat" w:cs="Sylfaen"/>
                <w:b/>
                <w:sz w:val="20"/>
                <w:szCs w:val="20"/>
                <w:lang w:val="hy-AM" w:eastAsia="ru-RU"/>
              </w:rPr>
            </w:pPr>
          </w:p>
        </w:tc>
      </w:tr>
      <w:tr w:rsidR="008E4153" w:rsidRPr="00D06D64" w14:paraId="5D0785D4" w14:textId="77777777" w:rsidTr="008E4153">
        <w:trPr>
          <w:trHeight w:val="169"/>
        </w:trPr>
        <w:tc>
          <w:tcPr>
            <w:tcW w:w="11340" w:type="dxa"/>
            <w:gridSpan w:val="24"/>
            <w:shd w:val="clear" w:color="auto" w:fill="auto"/>
          </w:tcPr>
          <w:p w14:paraId="7A8FC48D" w14:textId="77777777" w:rsidR="008E4153" w:rsidRPr="00247668" w:rsidRDefault="008E4153" w:rsidP="00CA1FC5">
            <w:pPr>
              <w:pStyle w:val="Heading1"/>
              <w:ind w:left="0" w:firstLine="0"/>
              <w:jc w:val="both"/>
              <w:rPr>
                <w:rFonts w:ascii="GHEA Grapalat" w:eastAsia="Noto Sans Armenian" w:hAnsi="GHEA Grapalat" w:cs="Noto Sans Armenian"/>
                <w:b w:val="0"/>
                <w:sz w:val="12"/>
                <w:szCs w:val="12"/>
              </w:rPr>
            </w:pPr>
            <w:r w:rsidRPr="00247668">
              <w:rPr>
                <w:rFonts w:ascii="GHEA Grapalat" w:eastAsia="Noto Sans Armenian" w:hAnsi="GHEA Grapalat" w:cs="Noto Sans Armenian"/>
                <w:sz w:val="12"/>
                <w:szCs w:val="12"/>
              </w:rPr>
              <w:lastRenderedPageBreak/>
              <w:t>Ա</w:t>
            </w:r>
            <w:r w:rsidRPr="00247668">
              <w:rPr>
                <w:rFonts w:ascii="Microsoft JhengHei" w:eastAsia="Microsoft JhengHei" w:hAnsi="Microsoft JhengHei" w:cs="Microsoft JhengHei" w:hint="eastAsia"/>
                <w:sz w:val="12"/>
                <w:szCs w:val="12"/>
              </w:rPr>
              <w:t>․</w:t>
            </w:r>
            <w:r w:rsidRPr="00247668">
              <w:rPr>
                <w:rFonts w:ascii="GHEA Grapalat" w:eastAsia="Noto Sans Armenian" w:hAnsi="GHEA Grapalat" w:cs="Noto Sans Armenian"/>
                <w:sz w:val="12"/>
                <w:szCs w:val="12"/>
              </w:rPr>
              <w:t>Ներածություն</w:t>
            </w:r>
          </w:p>
          <w:p w14:paraId="78745CEA" w14:textId="77777777" w:rsidR="008E4153" w:rsidRPr="00016A1E" w:rsidRDefault="008E4153" w:rsidP="008E4153">
            <w:pPr>
              <w:pStyle w:val="Heading2"/>
              <w:rPr>
                <w:rFonts w:ascii="GHEA Grapalat" w:eastAsia="Noto Sans Armenian" w:hAnsi="GHEA Grapalat" w:cs="Noto Sans Armenian"/>
                <w:color w:val="auto"/>
                <w:sz w:val="12"/>
                <w:szCs w:val="12"/>
                <w:lang w:val="hy-AM"/>
              </w:rPr>
            </w:pPr>
            <w:bookmarkStart w:id="0" w:name="_befvd169nidt" w:colFirst="0" w:colLast="0"/>
            <w:bookmarkEnd w:id="0"/>
            <w:r w:rsidRPr="00016A1E">
              <w:rPr>
                <w:rFonts w:ascii="GHEA Grapalat" w:eastAsia="Noto Sans Armenian" w:hAnsi="GHEA Grapalat" w:cs="Noto Sans Armenian"/>
                <w:color w:val="auto"/>
                <w:sz w:val="12"/>
                <w:szCs w:val="12"/>
                <w:lang w:val="hy-AM"/>
              </w:rPr>
              <w:t>Ա</w:t>
            </w:r>
            <w:r w:rsidRPr="00016A1E">
              <w:rPr>
                <w:rFonts w:ascii="Microsoft JhengHei" w:eastAsia="Microsoft JhengHei" w:hAnsi="Microsoft JhengHei" w:cs="Microsoft JhengHei" w:hint="eastAsia"/>
                <w:color w:val="auto"/>
                <w:sz w:val="12"/>
                <w:szCs w:val="12"/>
                <w:lang w:val="hy-AM"/>
              </w:rPr>
              <w:t>․</w:t>
            </w:r>
            <w:r w:rsidRPr="00016A1E">
              <w:rPr>
                <w:rFonts w:ascii="GHEA Grapalat" w:eastAsia="Noto Sans Armenian" w:hAnsi="GHEA Grapalat" w:cs="Noto Sans Armenian"/>
                <w:color w:val="auto"/>
                <w:sz w:val="12"/>
                <w:szCs w:val="12"/>
                <w:lang w:val="hy-AM"/>
              </w:rPr>
              <w:t>1 Նպատակ</w:t>
            </w:r>
          </w:p>
          <w:p w14:paraId="231D7B6A" w14:textId="77777777" w:rsidR="008E4153" w:rsidRPr="00016A1E" w:rsidRDefault="008E4153" w:rsidP="008E4153">
            <w:pPr>
              <w:pStyle w:val="Heading2"/>
              <w:rPr>
                <w:rFonts w:ascii="GHEA Grapalat" w:eastAsia="Noto Sans Armenian" w:hAnsi="GHEA Grapalat" w:cs="Noto Sans Armenian"/>
                <w:b w:val="0"/>
                <w:color w:val="auto"/>
                <w:sz w:val="12"/>
                <w:szCs w:val="12"/>
                <w:lang w:val="hy-AM"/>
              </w:rPr>
            </w:pPr>
            <w:r w:rsidRPr="00016A1E">
              <w:rPr>
                <w:rFonts w:ascii="GHEA Grapalat" w:eastAsia="Noto Sans Armenian" w:hAnsi="GHEA Grapalat" w:cs="Noto Sans Armenian"/>
                <w:color w:val="auto"/>
                <w:sz w:val="12"/>
                <w:szCs w:val="12"/>
                <w:lang w:val="hy-AM"/>
              </w:rPr>
              <w:t>Սույն տեխնիկական առաջադրանքը (այսուհետ՝ Առաջադրանք) սահմանում է ՀՀ Ներքին գործերի նախարարության (այսուհետ՝ Պատվիրատու) Օպերատիվ կառավարման կենտրոնի (ՕԿԿ) ավտոմատացված տեղեկատվական համակարգի ծրագրային ապահովման (այսուհետ՝ Համակարգ) շարունակական սպասարկման, արդիականացման ծառայությունների (այսուհետ՝ Ծառայություններ) մատուցման պահանջները։ Փաստաթուղթը սահմանում է  ծրագրային ապահովման տեխնիկական աջակցման ծառայություններին ներկայացվող ֆունկցիոնալ և ոչ ֆունկցիոնալ պահանջները և նպատակ է  հետապնդում ապահովել Համակարգի կայուն, անխափան, անվտանգ աշխատանքը և դրա զարգացումը՝ համաձայն Պատվիրատուի  գործընթացների և ռազմավարական նպատակների։</w:t>
            </w:r>
          </w:p>
          <w:p w14:paraId="3D145578" w14:textId="77777777" w:rsidR="008E4153" w:rsidRDefault="008E4153" w:rsidP="008E4153">
            <w:pPr>
              <w:pStyle w:val="Heading2"/>
              <w:rPr>
                <w:rFonts w:ascii="GHEA Grapalat" w:eastAsia="Noto Sans Armenian" w:hAnsi="GHEA Grapalat" w:cs="Noto Sans Armenian"/>
                <w:color w:val="auto"/>
                <w:sz w:val="12"/>
                <w:szCs w:val="12"/>
              </w:rPr>
            </w:pPr>
            <w:bookmarkStart w:id="1" w:name="_7cv6t7f46utm" w:colFirst="0" w:colLast="0"/>
            <w:bookmarkEnd w:id="1"/>
            <w:r w:rsidRPr="00016A1E">
              <w:rPr>
                <w:rFonts w:ascii="GHEA Grapalat" w:eastAsia="Noto Sans Armenian" w:hAnsi="GHEA Grapalat" w:cs="Noto Sans Armenian"/>
                <w:color w:val="auto"/>
                <w:sz w:val="12"/>
                <w:szCs w:val="12"/>
              </w:rPr>
              <w:t>Ա</w:t>
            </w:r>
            <w:r w:rsidRPr="00016A1E">
              <w:rPr>
                <w:rFonts w:ascii="Microsoft JhengHei" w:eastAsia="Microsoft JhengHei" w:hAnsi="Microsoft JhengHei" w:cs="Microsoft JhengHei" w:hint="eastAsia"/>
                <w:color w:val="auto"/>
                <w:sz w:val="12"/>
                <w:szCs w:val="12"/>
              </w:rPr>
              <w:t>․</w:t>
            </w:r>
            <w:r w:rsidRPr="00016A1E">
              <w:rPr>
                <w:rFonts w:ascii="GHEA Grapalat" w:eastAsia="Noto Sans Armenian" w:hAnsi="GHEA Grapalat" w:cs="Noto Sans Armenian"/>
                <w:color w:val="auto"/>
                <w:sz w:val="12"/>
                <w:szCs w:val="12"/>
              </w:rPr>
              <w:t>2 Սահմանումներ և հապավումներ</w:t>
            </w:r>
          </w:p>
          <w:tbl>
            <w:tblPr>
              <w:tblW w:w="11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7"/>
              <w:gridCol w:w="8536"/>
            </w:tblGrid>
            <w:tr w:rsidR="008E4153" w:rsidRPr="00247668" w14:paraId="5EC06121" w14:textId="77777777" w:rsidTr="00D86692">
              <w:trPr>
                <w:trHeight w:val="546"/>
              </w:trPr>
              <w:tc>
                <w:tcPr>
                  <w:tcW w:w="2697" w:type="dxa"/>
                  <w:tcMar>
                    <w:top w:w="100" w:type="dxa"/>
                    <w:left w:w="100" w:type="dxa"/>
                    <w:bottom w:w="100" w:type="dxa"/>
                    <w:right w:w="100" w:type="dxa"/>
                  </w:tcMar>
                </w:tcPr>
                <w:p w14:paraId="501FACC4" w14:textId="77777777" w:rsidR="008E4153" w:rsidRPr="00247668" w:rsidRDefault="008E4153" w:rsidP="008E4153">
                  <w:pPr>
                    <w:widowControl w:val="0"/>
                    <w:pBdr>
                      <w:top w:val="nil"/>
                      <w:left w:val="nil"/>
                      <w:bottom w:val="nil"/>
                      <w:right w:val="nil"/>
                      <w:between w:val="nil"/>
                    </w:pBdr>
                    <w:ind w:left="0" w:firstLine="0"/>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ՕԿԿ</w:t>
                  </w:r>
                </w:p>
              </w:tc>
              <w:tc>
                <w:tcPr>
                  <w:tcW w:w="8536" w:type="dxa"/>
                  <w:tcMar>
                    <w:top w:w="100" w:type="dxa"/>
                    <w:left w:w="100" w:type="dxa"/>
                    <w:bottom w:w="100" w:type="dxa"/>
                    <w:right w:w="100" w:type="dxa"/>
                  </w:tcMar>
                </w:tcPr>
                <w:p w14:paraId="6A33C2AD" w14:textId="77777777" w:rsidR="008E4153" w:rsidRPr="00247668" w:rsidRDefault="008E4153" w:rsidP="008E4153">
                  <w:pPr>
                    <w:widowControl w:val="0"/>
                    <w:pBdr>
                      <w:top w:val="nil"/>
                      <w:left w:val="nil"/>
                      <w:bottom w:val="nil"/>
                      <w:right w:val="nil"/>
                      <w:between w:val="nil"/>
                    </w:pBdr>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Օպերատիվ կառավարման կենտրոն</w:t>
                  </w:r>
                </w:p>
              </w:tc>
            </w:tr>
            <w:tr w:rsidR="008E4153" w:rsidRPr="00247668" w14:paraId="079BA6D7" w14:textId="77777777" w:rsidTr="00D86692">
              <w:trPr>
                <w:trHeight w:val="276"/>
              </w:trPr>
              <w:tc>
                <w:tcPr>
                  <w:tcW w:w="2697" w:type="dxa"/>
                  <w:tcMar>
                    <w:top w:w="100" w:type="dxa"/>
                    <w:left w:w="100" w:type="dxa"/>
                    <w:bottom w:w="100" w:type="dxa"/>
                    <w:right w:w="100" w:type="dxa"/>
                  </w:tcMar>
                </w:tcPr>
                <w:p w14:paraId="155B199D" w14:textId="77777777" w:rsidR="008E4153" w:rsidRPr="00247668" w:rsidRDefault="008E4153" w:rsidP="008E4153">
                  <w:pPr>
                    <w:widowControl w:val="0"/>
                    <w:pBdr>
                      <w:top w:val="nil"/>
                      <w:left w:val="nil"/>
                      <w:bottom w:val="nil"/>
                      <w:right w:val="nil"/>
                      <w:between w:val="nil"/>
                    </w:pBdr>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Պատվիրատու</w:t>
                  </w:r>
                </w:p>
              </w:tc>
              <w:tc>
                <w:tcPr>
                  <w:tcW w:w="8536" w:type="dxa"/>
                  <w:tcMar>
                    <w:top w:w="100" w:type="dxa"/>
                    <w:left w:w="100" w:type="dxa"/>
                    <w:bottom w:w="100" w:type="dxa"/>
                    <w:right w:w="100" w:type="dxa"/>
                  </w:tcMar>
                </w:tcPr>
                <w:p w14:paraId="62F261B7" w14:textId="77777777" w:rsidR="008E4153" w:rsidRPr="00247668" w:rsidRDefault="008E4153" w:rsidP="008E4153">
                  <w:pPr>
                    <w:widowControl w:val="0"/>
                    <w:pBdr>
                      <w:top w:val="nil"/>
                      <w:left w:val="nil"/>
                      <w:bottom w:val="nil"/>
                      <w:right w:val="nil"/>
                      <w:between w:val="nil"/>
                    </w:pBdr>
                    <w:ind w:left="0" w:firstLine="0"/>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Հայաստանի Հանրապետության Ներքին Գործերի Նախարարություն</w:t>
                  </w:r>
                </w:p>
              </w:tc>
            </w:tr>
            <w:tr w:rsidR="008E4153" w:rsidRPr="00247668" w14:paraId="2AB15C64" w14:textId="77777777" w:rsidTr="00D86692">
              <w:trPr>
                <w:trHeight w:val="321"/>
              </w:trPr>
              <w:tc>
                <w:tcPr>
                  <w:tcW w:w="2697" w:type="dxa"/>
                  <w:tcMar>
                    <w:top w:w="100" w:type="dxa"/>
                    <w:left w:w="100" w:type="dxa"/>
                    <w:bottom w:w="100" w:type="dxa"/>
                    <w:right w:w="100" w:type="dxa"/>
                  </w:tcMar>
                </w:tcPr>
                <w:p w14:paraId="795C3528" w14:textId="77777777" w:rsidR="008E4153" w:rsidRPr="00247668" w:rsidRDefault="008E4153" w:rsidP="008E4153">
                  <w:pPr>
                    <w:widowControl w:val="0"/>
                    <w:pBdr>
                      <w:top w:val="nil"/>
                      <w:left w:val="nil"/>
                      <w:bottom w:val="nil"/>
                      <w:right w:val="nil"/>
                      <w:between w:val="nil"/>
                    </w:pBdr>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Կատարող</w:t>
                  </w:r>
                </w:p>
              </w:tc>
              <w:tc>
                <w:tcPr>
                  <w:tcW w:w="8536" w:type="dxa"/>
                  <w:tcMar>
                    <w:top w:w="100" w:type="dxa"/>
                    <w:left w:w="100" w:type="dxa"/>
                    <w:bottom w:w="100" w:type="dxa"/>
                    <w:right w:w="100" w:type="dxa"/>
                  </w:tcMar>
                </w:tcPr>
                <w:p w14:paraId="6170426E" w14:textId="77777777" w:rsidR="008E4153" w:rsidRPr="00247668" w:rsidRDefault="008E4153" w:rsidP="008E4153">
                  <w:pPr>
                    <w:widowControl w:val="0"/>
                    <w:pBdr>
                      <w:top w:val="nil"/>
                      <w:left w:val="nil"/>
                      <w:bottom w:val="nil"/>
                      <w:right w:val="nil"/>
                      <w:between w:val="nil"/>
                    </w:pBdr>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Կազմակերպություն, որը մատուցում է Համակարգի տեխնիկական սպասարկման ծառայությունները՝ համաձայն սույն փաստաթղթի։</w:t>
                  </w:r>
                </w:p>
              </w:tc>
            </w:tr>
            <w:tr w:rsidR="008E4153" w:rsidRPr="00247668" w14:paraId="3E0794BF" w14:textId="77777777" w:rsidTr="00D86692">
              <w:tc>
                <w:tcPr>
                  <w:tcW w:w="2697" w:type="dxa"/>
                  <w:tcMar>
                    <w:top w:w="100" w:type="dxa"/>
                    <w:left w:w="100" w:type="dxa"/>
                    <w:bottom w:w="100" w:type="dxa"/>
                    <w:right w:w="100" w:type="dxa"/>
                  </w:tcMar>
                </w:tcPr>
                <w:p w14:paraId="7132276A"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Միջադեպ (Incident)</w:t>
                  </w:r>
                </w:p>
              </w:tc>
              <w:tc>
                <w:tcPr>
                  <w:tcW w:w="8536" w:type="dxa"/>
                  <w:tcMar>
                    <w:top w:w="100" w:type="dxa"/>
                    <w:left w:w="100" w:type="dxa"/>
                    <w:bottom w:w="100" w:type="dxa"/>
                    <w:right w:w="100" w:type="dxa"/>
                  </w:tcMar>
                </w:tcPr>
                <w:p w14:paraId="2C1F0B77"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Ծառայության չպլանավորված խափանում կամ որակի նվազում, որը պահանջում է արագ վերականգնում։</w:t>
                  </w:r>
                </w:p>
              </w:tc>
            </w:tr>
            <w:tr w:rsidR="008E4153" w:rsidRPr="00247668" w14:paraId="0265CD6C" w14:textId="77777777" w:rsidTr="00D86692">
              <w:tc>
                <w:tcPr>
                  <w:tcW w:w="2697" w:type="dxa"/>
                  <w:tcMar>
                    <w:top w:w="100" w:type="dxa"/>
                    <w:left w:w="100" w:type="dxa"/>
                    <w:bottom w:w="100" w:type="dxa"/>
                    <w:right w:w="100" w:type="dxa"/>
                  </w:tcMar>
                </w:tcPr>
                <w:p w14:paraId="43E225EC"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Խնդիր (Problem)</w:t>
                  </w:r>
                </w:p>
              </w:tc>
              <w:tc>
                <w:tcPr>
                  <w:tcW w:w="8536" w:type="dxa"/>
                  <w:tcMar>
                    <w:top w:w="100" w:type="dxa"/>
                    <w:left w:w="100" w:type="dxa"/>
                    <w:bottom w:w="100" w:type="dxa"/>
                    <w:right w:w="100" w:type="dxa"/>
                  </w:tcMar>
                </w:tcPr>
                <w:p w14:paraId="55D5B3F6"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Միջադեպի կամ միջադեպերի շարքի արմատական պատճառ, որը պահանջում է հետաքննություն և երկարաժամկետ լուծում՝ կրկնությունները կանխելու համար։</w:t>
                  </w:r>
                </w:p>
              </w:tc>
            </w:tr>
            <w:tr w:rsidR="008E4153" w:rsidRPr="00247668" w14:paraId="3DF60ACD" w14:textId="77777777" w:rsidTr="00D86692">
              <w:tc>
                <w:tcPr>
                  <w:tcW w:w="2697" w:type="dxa"/>
                  <w:tcMar>
                    <w:top w:w="100" w:type="dxa"/>
                    <w:left w:w="100" w:type="dxa"/>
                    <w:bottom w:w="100" w:type="dxa"/>
                    <w:right w:w="100" w:type="dxa"/>
                  </w:tcMar>
                </w:tcPr>
                <w:p w14:paraId="16864EAD"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Փոփոխություն (Change)</w:t>
                  </w:r>
                </w:p>
              </w:tc>
              <w:tc>
                <w:tcPr>
                  <w:tcW w:w="8536" w:type="dxa"/>
                  <w:tcMar>
                    <w:top w:w="100" w:type="dxa"/>
                    <w:left w:w="100" w:type="dxa"/>
                    <w:bottom w:w="100" w:type="dxa"/>
                    <w:right w:w="100" w:type="dxa"/>
                  </w:tcMar>
                </w:tcPr>
                <w:p w14:paraId="3984FD4B"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դրա բաղադրիչների կամ ենթակառուցվածքի ցանկացած փոփոխություն, որը պետք է կառավարվի և վերահսկվի։</w:t>
                  </w:r>
                </w:p>
              </w:tc>
            </w:tr>
            <w:tr w:rsidR="008E4153" w:rsidRPr="00247668" w14:paraId="2DCF3907" w14:textId="77777777" w:rsidTr="00D86692">
              <w:tc>
                <w:tcPr>
                  <w:tcW w:w="2697" w:type="dxa"/>
                  <w:tcMar>
                    <w:top w:w="100" w:type="dxa"/>
                    <w:left w:w="100" w:type="dxa"/>
                    <w:bottom w:w="100" w:type="dxa"/>
                    <w:right w:w="100" w:type="dxa"/>
                  </w:tcMar>
                </w:tcPr>
                <w:p w14:paraId="23092B2C"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Շրջանցող լուծում (Workaround)</w:t>
                  </w:r>
                </w:p>
              </w:tc>
              <w:tc>
                <w:tcPr>
                  <w:tcW w:w="8536" w:type="dxa"/>
                  <w:tcMar>
                    <w:top w:w="100" w:type="dxa"/>
                    <w:left w:w="100" w:type="dxa"/>
                    <w:bottom w:w="100" w:type="dxa"/>
                    <w:right w:w="100" w:type="dxa"/>
                  </w:tcMar>
                </w:tcPr>
                <w:p w14:paraId="31CA0283"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Խնդրի ազդեցությունը նվազեցնող կամ վերացնող ժամանակավոր լուծում։</w:t>
                  </w:r>
                </w:p>
              </w:tc>
            </w:tr>
            <w:tr w:rsidR="008E4153" w:rsidRPr="00247668" w14:paraId="6CF0407B" w14:textId="77777777" w:rsidTr="00D86692">
              <w:trPr>
                <w:trHeight w:val="231"/>
              </w:trPr>
              <w:tc>
                <w:tcPr>
                  <w:tcW w:w="2697" w:type="dxa"/>
                  <w:tcMar>
                    <w:top w:w="100" w:type="dxa"/>
                    <w:left w:w="100" w:type="dxa"/>
                    <w:bottom w:w="100" w:type="dxa"/>
                    <w:right w:w="100" w:type="dxa"/>
                  </w:tcMar>
                </w:tcPr>
                <w:p w14:paraId="01CB886E"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SLA (Service Level Agreement)</w:t>
                  </w:r>
                </w:p>
              </w:tc>
              <w:tc>
                <w:tcPr>
                  <w:tcW w:w="8536" w:type="dxa"/>
                  <w:tcMar>
                    <w:top w:w="100" w:type="dxa"/>
                    <w:left w:w="100" w:type="dxa"/>
                    <w:bottom w:w="100" w:type="dxa"/>
                    <w:right w:w="100" w:type="dxa"/>
                  </w:tcMar>
                </w:tcPr>
                <w:p w14:paraId="783D90FD"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Ծառայությունների մատուցման մակարդակի համաձայնագիր, որը սահմանում է ծառայության որակական և քանակական չափելի ցուցանիշները։</w:t>
                  </w:r>
                </w:p>
              </w:tc>
            </w:tr>
          </w:tbl>
          <w:p w14:paraId="57E6A84B" w14:textId="77777777" w:rsidR="008E4153" w:rsidRPr="00247668" w:rsidRDefault="008E4153" w:rsidP="008E4153">
            <w:pPr>
              <w:pStyle w:val="Heading2"/>
              <w:rPr>
                <w:rFonts w:ascii="GHEA Grapalat" w:hAnsi="GHEA Grapalat"/>
                <w:bCs/>
                <w:color w:val="000000"/>
                <w:sz w:val="12"/>
                <w:szCs w:val="12"/>
              </w:rPr>
            </w:pPr>
            <w:bookmarkStart w:id="2" w:name="_87qo4o7szqou" w:colFirst="0" w:colLast="0"/>
            <w:bookmarkStart w:id="3" w:name="_mrh3y6bfvazk" w:colFirst="0" w:colLast="0"/>
            <w:bookmarkEnd w:id="2"/>
            <w:bookmarkEnd w:id="3"/>
          </w:p>
          <w:p w14:paraId="46D31798" w14:textId="77777777" w:rsidR="008E4153" w:rsidRPr="00247668" w:rsidRDefault="008E4153" w:rsidP="008E4153">
            <w:pPr>
              <w:pStyle w:val="Heading2"/>
              <w:rPr>
                <w:rFonts w:ascii="GHEA Grapalat" w:hAnsi="GHEA Grapalat"/>
                <w:b w:val="0"/>
                <w:bCs/>
                <w:color w:val="000000"/>
                <w:sz w:val="12"/>
                <w:szCs w:val="12"/>
              </w:rPr>
            </w:pPr>
            <w:r w:rsidRPr="00247668">
              <w:rPr>
                <w:rFonts w:ascii="GHEA Grapalat" w:hAnsi="GHEA Grapalat"/>
                <w:bCs/>
                <w:color w:val="000000"/>
                <w:sz w:val="12"/>
                <w:szCs w:val="12"/>
              </w:rPr>
              <w:t>Ա</w:t>
            </w:r>
            <w:r w:rsidRPr="00247668">
              <w:rPr>
                <w:rFonts w:ascii="Microsoft JhengHei" w:eastAsia="Microsoft JhengHei" w:hAnsi="Microsoft JhengHei" w:cs="Microsoft JhengHei" w:hint="eastAsia"/>
                <w:bCs/>
                <w:color w:val="000000"/>
                <w:sz w:val="12"/>
                <w:szCs w:val="12"/>
              </w:rPr>
              <w:t>․</w:t>
            </w:r>
            <w:r w:rsidRPr="00247668">
              <w:rPr>
                <w:rFonts w:ascii="GHEA Grapalat" w:hAnsi="GHEA Grapalat"/>
                <w:bCs/>
                <w:color w:val="000000"/>
                <w:sz w:val="12"/>
                <w:szCs w:val="12"/>
              </w:rPr>
              <w:t>3</w:t>
            </w:r>
            <w:r w:rsidRPr="00247668">
              <w:rPr>
                <w:rFonts w:ascii="Calibri" w:hAnsi="Calibri" w:cs="Calibri"/>
                <w:bCs/>
                <w:color w:val="000000"/>
                <w:sz w:val="12"/>
                <w:szCs w:val="12"/>
              </w:rPr>
              <w:t> </w:t>
            </w:r>
            <w:r w:rsidRPr="00247668">
              <w:rPr>
                <w:rFonts w:ascii="GHEA Grapalat" w:hAnsi="GHEA Grapalat"/>
                <w:bCs/>
                <w:color w:val="000000"/>
                <w:sz w:val="12"/>
                <w:szCs w:val="12"/>
              </w:rPr>
              <w:t>Համակարգի համառոտ նկարագիր</w:t>
            </w:r>
          </w:p>
          <w:p w14:paraId="2B3CED99" w14:textId="77777777" w:rsidR="008E4153" w:rsidRPr="00247668" w:rsidRDefault="008E4153" w:rsidP="00CA1FC5">
            <w:pPr>
              <w:spacing w:before="100" w:beforeAutospacing="1" w:after="100" w:afterAutospacing="1"/>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ՀՀ Ներքին գործերի նախարարության ՕԿԿ համակարգը համալիր պլատֆորմ է՝ նախատեսված արտակարգ իրավիճակներին արձագանքելու և իրավապահ գործողությունները կառավարելու համար։ Այն մշակվել է հատուկ ՀՀ ՆԳՆ Ոստիկանության կարիքների համար և ծառայում է որպես այս կառույցի կարևորագույն գործառույթների կենտրոնական հանգույց՝ ապահովելով օպերատիվ աշխատանքի արդյունավետությունն ու անխափանությունը։</w:t>
            </w:r>
          </w:p>
          <w:p w14:paraId="5B73D614" w14:textId="77777777" w:rsidR="008E4153" w:rsidRPr="00247668" w:rsidRDefault="008E4153" w:rsidP="00CA1FC5">
            <w:pPr>
              <w:spacing w:before="100" w:beforeAutospacing="1" w:after="100" w:afterAutospacing="1"/>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հիմնական գործառույթները ներառում են՝</w:t>
            </w:r>
          </w:p>
          <w:p w14:paraId="05E8B2C2" w14:textId="77777777" w:rsidR="008E4153" w:rsidRPr="00247668" w:rsidRDefault="008E4153" w:rsidP="00CA1FC5">
            <w:pPr>
              <w:numPr>
                <w:ilvl w:val="0"/>
                <w:numId w:val="27"/>
              </w:numPr>
              <w:spacing w:before="100" w:beforeAutospacing="1" w:after="100" w:afterAutospacing="1"/>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 xml:space="preserve">«102» ծառայության զանգերի մշակում. </w:t>
            </w:r>
          </w:p>
          <w:p w14:paraId="4B1E68C2" w14:textId="77777777" w:rsidR="008E4153" w:rsidRPr="00247668" w:rsidRDefault="008E4153" w:rsidP="00CA1FC5">
            <w:pPr>
              <w:numPr>
                <w:ilvl w:val="0"/>
                <w:numId w:val="27"/>
              </w:numPr>
              <w:spacing w:before="100" w:beforeAutospacing="1" w:after="100" w:afterAutospacing="1"/>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Ահազանգերի ստեղծում և բաշխում. Իրական ժամանակում ստեղծում և բաշխում է ահազանգեր՝ ըստ աշխարհագրական դիրքի։</w:t>
            </w:r>
          </w:p>
          <w:p w14:paraId="68A5C1BA" w14:textId="77777777" w:rsidR="008E4153" w:rsidRPr="00247668" w:rsidRDefault="008E4153" w:rsidP="00CA1FC5">
            <w:pPr>
              <w:numPr>
                <w:ilvl w:val="0"/>
                <w:numId w:val="27"/>
              </w:numPr>
              <w:spacing w:before="100" w:beforeAutospacing="1" w:after="100" w:afterAutospacing="1"/>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Օպերատիվ գործողությունների և հերթապահության կառավարում. Ապահովում է ՀՀ ՆԳՆ Ոստիկանության օպերատիվ գործողությունների և հերթապահության արդյունավետ համակարգումը։</w:t>
            </w:r>
          </w:p>
          <w:p w14:paraId="3A05E1F3" w14:textId="77777777" w:rsidR="008E4153" w:rsidRPr="00247668" w:rsidRDefault="008E4153" w:rsidP="00CA1FC5">
            <w:pPr>
              <w:numPr>
                <w:ilvl w:val="0"/>
                <w:numId w:val="27"/>
              </w:numPr>
              <w:spacing w:before="100" w:beforeAutospacing="1" w:after="100" w:afterAutospacing="1"/>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GPS հետևում. Թույլ է տալիս իրական ժամանակում դիտարկել ՀՀ ՆԳՆ Ոստիկանության Պարեկային Ծառայության ստորաբաժանումների տեղաշարժը GPS համակարգի միջոցով։</w:t>
            </w:r>
          </w:p>
          <w:p w14:paraId="0EB9F7E7" w14:textId="77777777" w:rsidR="008E4153" w:rsidRPr="00247668" w:rsidRDefault="008E4153" w:rsidP="00CA1FC5">
            <w:pPr>
              <w:numPr>
                <w:ilvl w:val="0"/>
                <w:numId w:val="27"/>
              </w:numPr>
              <w:spacing w:before="100" w:beforeAutospacing="1" w:after="100" w:afterAutospacing="1"/>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Փաստաթղթաշրջանառության կառավարում. Կազմակերպում և վերահսկում է համակարգի ներսում փաստաթղթերի հոսքը։</w:t>
            </w:r>
          </w:p>
          <w:p w14:paraId="0F681D7B" w14:textId="77777777" w:rsidR="008E4153" w:rsidRPr="00247668" w:rsidRDefault="008E4153" w:rsidP="00CA1FC5">
            <w:pPr>
              <w:numPr>
                <w:ilvl w:val="0"/>
                <w:numId w:val="27"/>
              </w:numPr>
              <w:spacing w:before="100" w:beforeAutospacing="1" w:after="100" w:afterAutospacing="1"/>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Ուղիղ ծանուցումներ. Ապահովում է ուղիղ ծանուցումների փոխանցումը իրավասու մարմիններին և օգտատերերին։</w:t>
            </w:r>
          </w:p>
          <w:p w14:paraId="283FB2E1" w14:textId="77777777" w:rsidR="008E4153" w:rsidRPr="00247668" w:rsidRDefault="008E4153" w:rsidP="00CA1FC5">
            <w:pPr>
              <w:spacing w:before="100" w:beforeAutospacing="1" w:after="100" w:afterAutospacing="1"/>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Համակարգը նախատեսված է սերտ ինտեգրման այլ պետական տվյալների բազաների հետ (օրինակ՝ անձնագրային համակարգ, տրանսպորտային միջոցների ռեգիստր)։ Սա ապահովում է տվյալների համատեղելիություն և միասնական մուտքի հնարավորություն։ Այն նախագծված է՝ երաշխավորելով բարձր հասանելիություն, ընդլայնելիություն և անվտանգություն, ինչպես նաև ներառում է հաշվետվությունների և վերլուծության գործիքներ՝ մուտքի իրավունքների դերային կառավարման սկզբունքի պահպանմամբ:</w:t>
            </w:r>
          </w:p>
          <w:p w14:paraId="2EBE283F" w14:textId="77777777" w:rsidR="008E4153" w:rsidRPr="00247668" w:rsidRDefault="008E4153" w:rsidP="008E4153">
            <w:pPr>
              <w:pStyle w:val="Heading2"/>
              <w:rPr>
                <w:rFonts w:ascii="GHEA Grapalat" w:eastAsia="Noto Sans Armenian" w:hAnsi="GHEA Grapalat" w:cs="Noto Sans Armenian"/>
                <w:b w:val="0"/>
                <w:sz w:val="12"/>
                <w:szCs w:val="12"/>
                <w:lang w:val="hy-AM"/>
              </w:rPr>
            </w:pPr>
            <w:r w:rsidRPr="00247668">
              <w:rPr>
                <w:rFonts w:ascii="GHEA Grapalat" w:hAnsi="GHEA Grapalat"/>
                <w:bCs/>
                <w:color w:val="000000"/>
                <w:sz w:val="12"/>
                <w:szCs w:val="12"/>
              </w:rPr>
              <w:t>Բ</w:t>
            </w:r>
            <w:r w:rsidRPr="00247668">
              <w:rPr>
                <w:rFonts w:ascii="Microsoft JhengHei" w:eastAsia="Microsoft JhengHei" w:hAnsi="Microsoft JhengHei" w:cs="Microsoft JhengHei" w:hint="eastAsia"/>
                <w:bCs/>
                <w:color w:val="000000"/>
                <w:sz w:val="12"/>
                <w:szCs w:val="12"/>
              </w:rPr>
              <w:t>․</w:t>
            </w:r>
            <w:r w:rsidRPr="00247668">
              <w:rPr>
                <w:rFonts w:ascii="GHEA Grapalat" w:hAnsi="GHEA Grapalat"/>
                <w:bCs/>
                <w:color w:val="000000"/>
                <w:sz w:val="12"/>
                <w:szCs w:val="12"/>
              </w:rPr>
              <w:t>Սպասարկման Ծառայությունների Շրջանակը</w:t>
            </w:r>
          </w:p>
          <w:p w14:paraId="501ACFCE" w14:textId="77777777" w:rsidR="008E4153" w:rsidRPr="00247668" w:rsidRDefault="008E4153" w:rsidP="008E4153">
            <w:pPr>
              <w:pStyle w:val="Heading2"/>
              <w:rPr>
                <w:rFonts w:ascii="GHEA Grapalat" w:eastAsia="Noto Sans Armenian" w:hAnsi="GHEA Grapalat" w:cs="Noto Sans Armenian"/>
                <w:b w:val="0"/>
                <w:sz w:val="12"/>
                <w:szCs w:val="12"/>
              </w:rPr>
            </w:pPr>
            <w:r w:rsidRPr="00247668">
              <w:rPr>
                <w:rFonts w:ascii="GHEA Grapalat" w:eastAsia="Noto Sans Armenian" w:hAnsi="GHEA Grapalat" w:cs="Noto Sans Armenian"/>
                <w:sz w:val="12"/>
                <w:szCs w:val="12"/>
              </w:rPr>
              <w:t>Բ.1.  Ներառված ծառայություններ (In-Scope)</w:t>
            </w:r>
          </w:p>
          <w:p w14:paraId="2FA2E04A" w14:textId="77777777" w:rsidR="008E4153" w:rsidRPr="00247668" w:rsidRDefault="008E4153" w:rsidP="008E4153">
            <w:pPr>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Միջադեպերի կառավարում (Incident Management):</w:t>
            </w:r>
          </w:p>
          <w:p w14:paraId="1683312E" w14:textId="77777777" w:rsidR="008E4153" w:rsidRPr="00247668" w:rsidRDefault="008E4153" w:rsidP="008E4153">
            <w:pPr>
              <w:numPr>
                <w:ilvl w:val="0"/>
                <w:numId w:val="15"/>
              </w:numPr>
              <w:spacing w:before="24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Անսարքությունների և խափանումների (incidents) գրանցում, դասակարգում, առաջնահերթությունների սահմանում։</w:t>
            </w:r>
          </w:p>
          <w:p w14:paraId="42027153" w14:textId="77777777" w:rsidR="008E4153" w:rsidRPr="00247668" w:rsidRDefault="008E4153" w:rsidP="008E4153">
            <w:pPr>
              <w:numPr>
                <w:ilvl w:val="0"/>
                <w:numId w:val="15"/>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Անսարքությունների վերլուծություն և արագ վերականգնող լուծումների (workarounds) տրամադրում։</w:t>
            </w:r>
          </w:p>
          <w:p w14:paraId="72C25F28" w14:textId="77777777" w:rsidR="008E4153" w:rsidRPr="00247668" w:rsidRDefault="008E4153" w:rsidP="008E4153">
            <w:pPr>
              <w:numPr>
                <w:ilvl w:val="0"/>
                <w:numId w:val="15"/>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բաղադրիչների (ծրագրային, տվյալների բազա, ենթակառուցվածք) անսարքությունների շտկում։</w:t>
            </w:r>
          </w:p>
          <w:p w14:paraId="25C971DA" w14:textId="77777777" w:rsidR="008E4153" w:rsidRPr="00247668" w:rsidRDefault="008E4153" w:rsidP="008E4153">
            <w:pPr>
              <w:spacing w:before="240"/>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lastRenderedPageBreak/>
              <w:t>Խնդիրների կառավարում (Problem Management):</w:t>
            </w:r>
          </w:p>
          <w:p w14:paraId="3C217676" w14:textId="77777777" w:rsidR="008E4153" w:rsidRPr="00247668" w:rsidRDefault="008E4153" w:rsidP="008E4153">
            <w:pPr>
              <w:numPr>
                <w:ilvl w:val="0"/>
                <w:numId w:val="14"/>
              </w:numPr>
              <w:spacing w:before="24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Միջադեպերի արմատական պատճառների (Root Cause Analysis) բացահայտում և վերլուծություն։</w:t>
            </w:r>
          </w:p>
          <w:p w14:paraId="6ACA6488" w14:textId="77777777" w:rsidR="008E4153" w:rsidRPr="00247668" w:rsidRDefault="008E4153" w:rsidP="008E4153">
            <w:pPr>
              <w:numPr>
                <w:ilvl w:val="0"/>
                <w:numId w:val="14"/>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Երկարաժամկետ լուծումների մշակում և ներդրում՝ կրկնվող միջադեպերը կանխելու համար։</w:t>
            </w:r>
          </w:p>
          <w:p w14:paraId="717FA32C" w14:textId="77777777" w:rsidR="008E4153" w:rsidRPr="00247668" w:rsidRDefault="008E4153" w:rsidP="008E4153">
            <w:pPr>
              <w:spacing w:before="240"/>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Փոփոխությունների կառավարում (Change Management):</w:t>
            </w:r>
          </w:p>
          <w:p w14:paraId="48A3D33C" w14:textId="77777777" w:rsidR="008E4153" w:rsidRPr="00247668" w:rsidRDefault="008E4153" w:rsidP="008E4153">
            <w:pPr>
              <w:numPr>
                <w:ilvl w:val="0"/>
                <w:numId w:val="12"/>
              </w:numPr>
              <w:spacing w:before="24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կոնֆիգուրացիայի, կոդի, տվյալների բազայի կամ ենթակառուցվածքի փոփոխությունների պլանավորում, իրականացում և հսկողություն՝ համաձայն սահմանված գործընթացների։</w:t>
            </w:r>
          </w:p>
          <w:p w14:paraId="4FEB6F33" w14:textId="77777777" w:rsidR="008E4153" w:rsidRPr="00247668" w:rsidRDefault="008E4153" w:rsidP="008E4153">
            <w:pPr>
              <w:numPr>
                <w:ilvl w:val="0"/>
                <w:numId w:val="12"/>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Փոփոխությունների ազդեցության գնահատում և ռիսկերի կառավարում։</w:t>
            </w:r>
          </w:p>
          <w:p w14:paraId="1615DF88" w14:textId="77777777" w:rsidR="008E4153" w:rsidRPr="00247668" w:rsidRDefault="008E4153" w:rsidP="008E4153">
            <w:pPr>
              <w:spacing w:before="240"/>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Թողարկումների կառավարում (Release Management):</w:t>
            </w:r>
          </w:p>
          <w:p w14:paraId="602D1C60" w14:textId="77777777" w:rsidR="008E4153" w:rsidRPr="00247668" w:rsidRDefault="008E4153" w:rsidP="008E4153">
            <w:pPr>
              <w:spacing w:before="240"/>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Թողարկումների կառավարումը ապահովում է ծրագրային ապահովման նոր տարբերակների և թարմացումների պլանավորված, վերահսկվող և անվտանգ տեղակայումը արտադրական միջավայրում։ Այն նպատակ ունի նվազագույնի հասցնել համակարգի աշխատանքի անընդհատության վրա հնարավոր բացասական ազդեցությունը՝ ընդգրկելով ամբողջ գործընթացը՝ պլանավորումից մինչև տեղակայման հաստատում և հետտրամադրում։</w:t>
            </w:r>
          </w:p>
          <w:p w14:paraId="3DA68304" w14:textId="77777777" w:rsidR="008E4153" w:rsidRPr="00247668" w:rsidRDefault="008E4153" w:rsidP="008E4153">
            <w:pPr>
              <w:numPr>
                <w:ilvl w:val="0"/>
                <w:numId w:val="12"/>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b/>
                <w:bCs/>
                <w:sz w:val="12"/>
                <w:szCs w:val="12"/>
              </w:rPr>
              <w:t>Տարբերակներ (Versions):</w:t>
            </w:r>
            <w:r w:rsidRPr="00247668">
              <w:rPr>
                <w:rFonts w:ascii="GHEA Grapalat" w:eastAsia="Noto Sans Armenian" w:hAnsi="GHEA Grapalat" w:cs="Noto Sans Armenian"/>
                <w:sz w:val="12"/>
                <w:szCs w:val="12"/>
              </w:rPr>
              <w:t xml:space="preserve"> Ծրագրային ապահովման տարբեր փոփոխված կամ բարելավված տարբերակներ։ Դրանք կարող են ներառել.</w:t>
            </w:r>
          </w:p>
          <w:p w14:paraId="37FCF8C2" w14:textId="77777777" w:rsidR="008E4153" w:rsidRPr="00247668" w:rsidRDefault="008E4153" w:rsidP="008E4153">
            <w:pPr>
              <w:numPr>
                <w:ilvl w:val="1"/>
                <w:numId w:val="12"/>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b/>
                <w:bCs/>
                <w:sz w:val="12"/>
                <w:szCs w:val="12"/>
              </w:rPr>
              <w:t>Մեծ Թողարկումներ (Major Releases):</w:t>
            </w:r>
            <w:r w:rsidRPr="00247668">
              <w:rPr>
                <w:rFonts w:ascii="GHEA Grapalat" w:eastAsia="Noto Sans Armenian" w:hAnsi="GHEA Grapalat" w:cs="Noto Sans Armenian"/>
                <w:sz w:val="12"/>
                <w:szCs w:val="12"/>
              </w:rPr>
              <w:t xml:space="preserve"> Նշանակալի փոփոխություններ, որոնք ներառում են նոր հիմնական ֆունկցիոնալություն, ճարտարապետական լուրջ փոփոխություններ, համակարգի զգալի բարելավումներ։ </w:t>
            </w:r>
          </w:p>
          <w:p w14:paraId="7EE00F2D" w14:textId="77777777" w:rsidR="008E4153" w:rsidRPr="00247668" w:rsidRDefault="008E4153" w:rsidP="008E4153">
            <w:pPr>
              <w:numPr>
                <w:ilvl w:val="1"/>
                <w:numId w:val="12"/>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b/>
                <w:bCs/>
                <w:sz w:val="12"/>
                <w:szCs w:val="12"/>
              </w:rPr>
              <w:t>Փոքր Թողարկումներ (Minor Releases):</w:t>
            </w:r>
            <w:r w:rsidRPr="00247668">
              <w:rPr>
                <w:rFonts w:ascii="GHEA Grapalat" w:eastAsia="Noto Sans Armenian" w:hAnsi="GHEA Grapalat" w:cs="Noto Sans Armenian"/>
                <w:sz w:val="12"/>
                <w:szCs w:val="12"/>
              </w:rPr>
              <w:t xml:space="preserve"> Ծրագրային ապահովման ֆունկցիոնալության փոքր ավելացումներ կամ բարելավումներ, առանց համակարգի հիմնարար ճարտարապետության փոփոխությունների։</w:t>
            </w:r>
          </w:p>
          <w:p w14:paraId="74B33658" w14:textId="77777777" w:rsidR="008E4153" w:rsidRPr="00247668" w:rsidRDefault="008E4153" w:rsidP="008E4153">
            <w:pPr>
              <w:numPr>
                <w:ilvl w:val="0"/>
                <w:numId w:val="12"/>
              </w:numPr>
              <w:spacing w:before="0" w:line="276" w:lineRule="auto"/>
              <w:jc w:val="both"/>
              <w:rPr>
                <w:rFonts w:ascii="GHEA Grapalat" w:eastAsia="Noto Sans Armenian" w:hAnsi="GHEA Grapalat" w:cs="Noto Sans Armenian"/>
                <w:b/>
                <w:bCs/>
                <w:sz w:val="12"/>
                <w:szCs w:val="12"/>
              </w:rPr>
            </w:pPr>
            <w:r w:rsidRPr="00247668">
              <w:rPr>
                <w:rFonts w:ascii="GHEA Grapalat" w:eastAsia="Noto Sans Armenian" w:hAnsi="GHEA Grapalat" w:cs="Noto Sans Armenian"/>
                <w:b/>
                <w:bCs/>
                <w:sz w:val="12"/>
                <w:szCs w:val="12"/>
              </w:rPr>
              <w:t>Թարմացումներ (Updates):</w:t>
            </w:r>
          </w:p>
          <w:p w14:paraId="1A38B7B2" w14:textId="77777777" w:rsidR="008E4153" w:rsidRPr="00247668" w:rsidRDefault="008E4153" w:rsidP="008E4153">
            <w:pPr>
              <w:numPr>
                <w:ilvl w:val="1"/>
                <w:numId w:val="12"/>
              </w:numPr>
              <w:spacing w:before="0" w:line="276" w:lineRule="auto"/>
              <w:jc w:val="both"/>
              <w:rPr>
                <w:rFonts w:ascii="GHEA Grapalat" w:eastAsia="Noto Sans Armenian" w:hAnsi="GHEA Grapalat" w:cs="Noto Sans Armenian"/>
                <w:b/>
                <w:bCs/>
                <w:sz w:val="12"/>
                <w:szCs w:val="12"/>
              </w:rPr>
            </w:pPr>
            <w:r w:rsidRPr="00247668">
              <w:rPr>
                <w:rFonts w:ascii="GHEA Grapalat" w:eastAsia="Noto Sans Armenian" w:hAnsi="GHEA Grapalat" w:cs="Noto Sans Armenian"/>
                <w:b/>
                <w:bCs/>
                <w:sz w:val="12"/>
                <w:szCs w:val="12"/>
              </w:rPr>
              <w:t>Ուղղումներ (Patches / Bug Fixes):</w:t>
            </w:r>
            <w:r w:rsidRPr="00247668">
              <w:rPr>
                <w:rFonts w:ascii="GHEA Grapalat" w:eastAsia="Noto Sans Armenian" w:hAnsi="GHEA Grapalat" w:cs="Noto Sans Armenian"/>
                <w:sz w:val="12"/>
                <w:szCs w:val="12"/>
              </w:rPr>
              <w:t xml:space="preserve"> Ծրագրային ապահովման մեջ հայտնաբերված սխալների և անսարքությունների շտկումներ։</w:t>
            </w:r>
          </w:p>
          <w:p w14:paraId="0CEBE688" w14:textId="77777777" w:rsidR="008E4153" w:rsidRPr="00247668" w:rsidRDefault="008E4153" w:rsidP="008E4153">
            <w:pPr>
              <w:numPr>
                <w:ilvl w:val="1"/>
                <w:numId w:val="12"/>
              </w:numPr>
              <w:spacing w:before="0" w:line="276" w:lineRule="auto"/>
              <w:jc w:val="both"/>
              <w:rPr>
                <w:rFonts w:ascii="GHEA Grapalat" w:eastAsia="Noto Sans Armenian" w:hAnsi="GHEA Grapalat" w:cs="Noto Sans Armenian"/>
                <w:b/>
                <w:bCs/>
                <w:sz w:val="12"/>
                <w:szCs w:val="12"/>
              </w:rPr>
            </w:pPr>
            <w:r w:rsidRPr="00247668">
              <w:rPr>
                <w:rFonts w:ascii="GHEA Grapalat" w:eastAsia="Noto Sans Armenian" w:hAnsi="GHEA Grapalat" w:cs="Noto Sans Armenian"/>
                <w:b/>
                <w:bCs/>
                <w:sz w:val="12"/>
                <w:szCs w:val="12"/>
              </w:rPr>
              <w:t>Հրատապ Ուղղումներ (Hotfixes):</w:t>
            </w:r>
            <w:r w:rsidRPr="00247668">
              <w:rPr>
                <w:rFonts w:ascii="GHEA Grapalat" w:eastAsia="Noto Sans Armenian" w:hAnsi="GHEA Grapalat" w:cs="Noto Sans Armenian"/>
                <w:sz w:val="12"/>
                <w:szCs w:val="12"/>
              </w:rPr>
              <w:t xml:space="preserve"> Կրիտիկական սխալների կամ անվտանգության խոցելիությունների արագ շտկումներ, որոնք պահանջում են անհապաղ տեղակայում։</w:t>
            </w:r>
          </w:p>
          <w:p w14:paraId="50F7B217" w14:textId="77777777" w:rsidR="008E4153" w:rsidRPr="00247668" w:rsidRDefault="008E4153" w:rsidP="008E4153">
            <w:pPr>
              <w:numPr>
                <w:ilvl w:val="1"/>
                <w:numId w:val="12"/>
              </w:numPr>
              <w:spacing w:before="0" w:line="276" w:lineRule="auto"/>
              <w:jc w:val="both"/>
              <w:rPr>
                <w:rFonts w:ascii="GHEA Grapalat" w:eastAsia="Noto Sans Armenian" w:hAnsi="GHEA Grapalat" w:cs="Noto Sans Armenian"/>
                <w:b/>
                <w:bCs/>
                <w:sz w:val="12"/>
                <w:szCs w:val="12"/>
              </w:rPr>
            </w:pPr>
            <w:r w:rsidRPr="00247668">
              <w:rPr>
                <w:rFonts w:ascii="GHEA Grapalat" w:eastAsia="Noto Sans Armenian" w:hAnsi="GHEA Grapalat" w:cs="Noto Sans Armenian"/>
                <w:b/>
                <w:bCs/>
                <w:sz w:val="12"/>
                <w:szCs w:val="12"/>
              </w:rPr>
              <w:t>Անվտանգության Թարմացումներ (Security Updates):</w:t>
            </w:r>
            <w:r w:rsidRPr="00247668">
              <w:rPr>
                <w:rFonts w:ascii="GHEA Grapalat" w:eastAsia="Noto Sans Armenian" w:hAnsi="GHEA Grapalat" w:cs="Noto Sans Armenian"/>
                <w:sz w:val="12"/>
                <w:szCs w:val="12"/>
              </w:rPr>
              <w:t xml:space="preserve"> Թարմացումներ՝ ուղղված հայտնաբերված անվտանգության խոցելիությունների վերացմանը։</w:t>
            </w:r>
          </w:p>
          <w:p w14:paraId="49780F85" w14:textId="77777777" w:rsidR="008E4153" w:rsidRPr="00247668" w:rsidRDefault="008E4153" w:rsidP="008E4153">
            <w:pPr>
              <w:numPr>
                <w:ilvl w:val="1"/>
                <w:numId w:val="12"/>
              </w:numPr>
              <w:spacing w:before="0" w:line="276" w:lineRule="auto"/>
              <w:jc w:val="both"/>
              <w:rPr>
                <w:rFonts w:ascii="GHEA Grapalat" w:eastAsia="Noto Sans Armenian" w:hAnsi="GHEA Grapalat" w:cs="Noto Sans Armenian"/>
                <w:b/>
                <w:bCs/>
                <w:sz w:val="12"/>
                <w:szCs w:val="12"/>
              </w:rPr>
            </w:pPr>
            <w:r w:rsidRPr="00247668">
              <w:rPr>
                <w:rFonts w:ascii="GHEA Grapalat" w:eastAsia="Noto Sans Armenian" w:hAnsi="GHEA Grapalat" w:cs="Noto Sans Armenian"/>
                <w:b/>
                <w:bCs/>
                <w:sz w:val="12"/>
                <w:szCs w:val="12"/>
              </w:rPr>
              <w:t>Կատարողականի Բարելավումներ (Performance Enhancements):</w:t>
            </w:r>
            <w:r w:rsidRPr="00247668">
              <w:rPr>
                <w:rFonts w:ascii="GHEA Grapalat" w:eastAsia="Noto Sans Armenian" w:hAnsi="GHEA Grapalat" w:cs="Noto Sans Armenian"/>
                <w:sz w:val="12"/>
                <w:szCs w:val="12"/>
              </w:rPr>
              <w:t xml:space="preserve"> Թարմացումներ՝ ուղղված համակարգի արագագործության և արդյունավետության բարձրացմանը։</w:t>
            </w:r>
          </w:p>
          <w:p w14:paraId="1DF84220" w14:textId="77777777" w:rsidR="008E4153" w:rsidRPr="00247668" w:rsidRDefault="008E4153" w:rsidP="008E4153">
            <w:pPr>
              <w:spacing w:before="240"/>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Պլանավորված Տեղակայում (Planned Deployment):</w:t>
            </w:r>
          </w:p>
          <w:p w14:paraId="580D932D" w14:textId="77777777" w:rsidR="008E4153" w:rsidRPr="00247668" w:rsidRDefault="008E4153" w:rsidP="008E4153">
            <w:pPr>
              <w:spacing w:before="240"/>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Յուրաքանչյուր թողարկում և թարմացում պետք է տեղակայվի նախապես մշակված պլանի համաձայն, որը ներառում է՝</w:t>
            </w:r>
          </w:p>
          <w:p w14:paraId="1BD3FF1D" w14:textId="77777777" w:rsidR="008E4153" w:rsidRPr="00247668" w:rsidRDefault="008E4153" w:rsidP="008E4153">
            <w:pPr>
              <w:numPr>
                <w:ilvl w:val="0"/>
                <w:numId w:val="12"/>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b/>
                <w:bCs/>
                <w:sz w:val="12"/>
                <w:szCs w:val="12"/>
              </w:rPr>
              <w:t xml:space="preserve">Թողարկման Ժամանակացույց (Release Schedule): </w:t>
            </w:r>
            <w:r w:rsidRPr="00247668">
              <w:rPr>
                <w:rFonts w:ascii="GHEA Grapalat" w:eastAsia="Noto Sans Armenian" w:hAnsi="GHEA Grapalat" w:cs="Noto Sans Armenian"/>
                <w:sz w:val="12"/>
                <w:szCs w:val="12"/>
              </w:rPr>
              <w:t>Հստակ սահմանված պարբերականություն յուրաքանչյուր տեսակի թողարկման համար (օրինակ՝ Minor Releases՝ ամիսը մեկ, Major Releases՝ եռամսյակը մեկ, Patches՝ ըստ անհրաժեշտության)։ Այս ժամանակացույցը պետք է համաձայնեցվի Պատվիրատուի հետ։</w:t>
            </w:r>
          </w:p>
          <w:p w14:paraId="2EEEC63D" w14:textId="77777777" w:rsidR="008E4153" w:rsidRPr="00247668" w:rsidRDefault="008E4153" w:rsidP="008E4153">
            <w:pPr>
              <w:numPr>
                <w:ilvl w:val="0"/>
                <w:numId w:val="12"/>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b/>
                <w:bCs/>
                <w:sz w:val="12"/>
                <w:szCs w:val="12"/>
              </w:rPr>
              <w:t>Ռեսուրսների Պլանավորում</w:t>
            </w:r>
            <w:r w:rsidRPr="00247668">
              <w:rPr>
                <w:rFonts w:ascii="GHEA Grapalat" w:eastAsia="Noto Sans Armenian" w:hAnsi="GHEA Grapalat" w:cs="Noto Sans Armenian"/>
                <w:sz w:val="12"/>
                <w:szCs w:val="12"/>
              </w:rPr>
              <w:t>: Անհրաժեշտ մարդկային (մշակողներ, QA, DevOps) և տեխնիկական (սերվերներ, տվյալների բազաներ) ռեսուրսների նախապես հատկացում։</w:t>
            </w:r>
          </w:p>
          <w:p w14:paraId="1937EFAC" w14:textId="77777777" w:rsidR="008E4153" w:rsidRPr="00247668" w:rsidRDefault="008E4153" w:rsidP="008E4153">
            <w:pPr>
              <w:numPr>
                <w:ilvl w:val="0"/>
                <w:numId w:val="12"/>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b/>
                <w:bCs/>
                <w:sz w:val="12"/>
                <w:szCs w:val="12"/>
              </w:rPr>
              <w:t>Հաղորդակցության Պլան (Communication Plan):</w:t>
            </w:r>
            <w:r w:rsidRPr="00247668">
              <w:rPr>
                <w:rFonts w:ascii="GHEA Grapalat" w:eastAsia="Noto Sans Armenian" w:hAnsi="GHEA Grapalat" w:cs="Noto Sans Armenian"/>
                <w:sz w:val="12"/>
                <w:szCs w:val="12"/>
              </w:rPr>
              <w:t xml:space="preserve"> Հստակեցնել, թե ում և ինչ հաճախականությամբ է տրամադրվելու տեղեկատվություն թողարկման կարգավիճակի մասին (օրինակ՝ նախնական ծանուցում, ընթացիկ թարմացումներ, հաջող տեղակայման հաստատում)։</w:t>
            </w:r>
          </w:p>
          <w:p w14:paraId="11F26757" w14:textId="77777777" w:rsidR="008E4153" w:rsidRPr="00247668" w:rsidRDefault="008E4153" w:rsidP="008E4153">
            <w:pPr>
              <w:numPr>
                <w:ilvl w:val="0"/>
                <w:numId w:val="12"/>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b/>
                <w:bCs/>
                <w:sz w:val="12"/>
                <w:szCs w:val="12"/>
              </w:rPr>
              <w:t>Փորձարկման Ռազմավարություն (Testing Strategy):</w:t>
            </w:r>
            <w:r w:rsidRPr="00247668">
              <w:rPr>
                <w:rFonts w:ascii="GHEA Grapalat" w:eastAsia="Noto Sans Armenian" w:hAnsi="GHEA Grapalat" w:cs="Noto Sans Armenian"/>
                <w:sz w:val="12"/>
                <w:szCs w:val="12"/>
              </w:rPr>
              <w:t xml:space="preserve"> Յուրաքանչյուր թողարկումից առաջ պետք է իրականացվեն համապատասխան փորձարկումներ (օրինակ՝ ֆունկցիոնալ, ռեգրեսիոն, կատարողականի, անվտանգության)՝ ապահովելու համար որակը և բացառելու նոր սխալների առաջացումը։</w:t>
            </w:r>
          </w:p>
          <w:p w14:paraId="1B731D85" w14:textId="77777777" w:rsidR="008E4153" w:rsidRPr="00247668" w:rsidRDefault="008E4153" w:rsidP="008E4153">
            <w:pPr>
              <w:numPr>
                <w:ilvl w:val="0"/>
                <w:numId w:val="12"/>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b/>
                <w:bCs/>
                <w:sz w:val="12"/>
                <w:szCs w:val="12"/>
              </w:rPr>
              <w:t>Հետադարձի Պլան (Rollback Plan):</w:t>
            </w:r>
            <w:r w:rsidRPr="00247668">
              <w:rPr>
                <w:rFonts w:ascii="GHEA Grapalat" w:eastAsia="Noto Sans Armenian" w:hAnsi="GHEA Grapalat" w:cs="Noto Sans Armenian"/>
                <w:sz w:val="12"/>
                <w:szCs w:val="12"/>
              </w:rPr>
              <w:t xml:space="preserve"> Ցանկացած տեղակայման պլան պետք է ներառի մանրամասն հետադարձի պլան՝ անսպասելի խնդիրների դեպքում համակարգը նախորդ կայուն վիճակին վերադարձնելու համար։ Այս պլանը պետք է լինի փորձարկված և արագ իրականացվող։</w:t>
            </w:r>
          </w:p>
          <w:p w14:paraId="2A40318A" w14:textId="77777777" w:rsidR="008E4153" w:rsidRPr="00247668" w:rsidRDefault="008E4153" w:rsidP="008E4153">
            <w:pPr>
              <w:jc w:val="both"/>
              <w:rPr>
                <w:rFonts w:ascii="GHEA Grapalat" w:eastAsia="Noto Sans Armenian" w:hAnsi="GHEA Grapalat" w:cs="Noto Sans Armenian"/>
                <w:b/>
                <w:bCs/>
                <w:sz w:val="12"/>
                <w:szCs w:val="12"/>
              </w:rPr>
            </w:pPr>
            <w:r w:rsidRPr="00247668">
              <w:rPr>
                <w:rFonts w:ascii="GHEA Grapalat" w:eastAsia="Noto Sans Armenian" w:hAnsi="GHEA Grapalat" w:cs="Noto Sans Armenian"/>
                <w:b/>
                <w:bCs/>
                <w:sz w:val="12"/>
                <w:szCs w:val="12"/>
              </w:rPr>
              <w:t>Վերահսկվող Տեղակայում (Controlled Deployment):</w:t>
            </w:r>
          </w:p>
          <w:p w14:paraId="7BB933C6" w14:textId="77777777" w:rsidR="008E4153" w:rsidRPr="00247668" w:rsidRDefault="008E4153" w:rsidP="008E4153">
            <w:pPr>
              <w:spacing w:before="240"/>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Տեղակայման գործընթացը պետք է լինի խիստ վերահսկողության ներքո՝</w:t>
            </w:r>
          </w:p>
          <w:p w14:paraId="0B043F6C" w14:textId="77777777" w:rsidR="008E4153" w:rsidRPr="00247668" w:rsidRDefault="008E4153" w:rsidP="008E4153">
            <w:pPr>
              <w:numPr>
                <w:ilvl w:val="0"/>
                <w:numId w:val="12"/>
              </w:numPr>
              <w:spacing w:before="0"/>
              <w:jc w:val="both"/>
              <w:rPr>
                <w:rFonts w:ascii="GHEA Grapalat" w:eastAsia="Noto Sans Armenian" w:hAnsi="GHEA Grapalat" w:cs="Noto Sans Armenian"/>
                <w:sz w:val="12"/>
                <w:szCs w:val="12"/>
              </w:rPr>
            </w:pPr>
            <w:r w:rsidRPr="00247668">
              <w:rPr>
                <w:rFonts w:ascii="GHEA Grapalat" w:eastAsia="Noto Sans Armenian" w:hAnsi="GHEA Grapalat" w:cs="Noto Sans Armenian"/>
                <w:b/>
                <w:bCs/>
                <w:sz w:val="12"/>
                <w:szCs w:val="12"/>
              </w:rPr>
              <w:t>Տեղակայման Գործընթացի Ավտոմատացում (Automation):</w:t>
            </w:r>
            <w:r w:rsidRPr="00247668">
              <w:rPr>
                <w:rFonts w:ascii="GHEA Grapalat" w:eastAsia="Noto Sans Armenian" w:hAnsi="GHEA Grapalat" w:cs="Noto Sans Armenian"/>
                <w:sz w:val="12"/>
                <w:szCs w:val="12"/>
              </w:rPr>
              <w:t xml:space="preserve"> Օգտագործել ավտոմատացված գործիքներ ՝ տեղակայման գործընթացը ստանդարտացնելու, մարդկային սխալները նվազագույնի հասցնելու և արագությունն ու կրկնելիությունն ապահովելու համար։</w:t>
            </w:r>
          </w:p>
          <w:p w14:paraId="3D01DBE4" w14:textId="77777777" w:rsidR="008E4153" w:rsidRPr="00247668" w:rsidRDefault="008E4153" w:rsidP="008E4153">
            <w:pPr>
              <w:numPr>
                <w:ilvl w:val="0"/>
                <w:numId w:val="12"/>
              </w:numPr>
              <w:spacing w:before="0"/>
              <w:jc w:val="both"/>
              <w:rPr>
                <w:rFonts w:ascii="GHEA Grapalat" w:eastAsia="Noto Sans Armenian" w:hAnsi="GHEA Grapalat" w:cs="Noto Sans Armenian"/>
                <w:sz w:val="12"/>
                <w:szCs w:val="12"/>
              </w:rPr>
            </w:pPr>
            <w:r w:rsidRPr="00247668">
              <w:rPr>
                <w:rFonts w:ascii="GHEA Grapalat" w:eastAsia="Noto Sans Armenian" w:hAnsi="GHEA Grapalat" w:cs="Noto Sans Armenian"/>
                <w:b/>
                <w:bCs/>
                <w:sz w:val="12"/>
                <w:szCs w:val="12"/>
              </w:rPr>
              <w:t>Միջավայրերի Կառավարում (Environment Management):</w:t>
            </w:r>
            <w:r w:rsidRPr="00247668">
              <w:rPr>
                <w:rFonts w:ascii="GHEA Grapalat" w:eastAsia="Noto Sans Armenian" w:hAnsi="GHEA Grapalat" w:cs="Noto Sans Armenian"/>
                <w:sz w:val="12"/>
                <w:szCs w:val="12"/>
              </w:rPr>
              <w:t xml:space="preserve"> Ապահովել, որ զարգացման, փորձարկման և արտադրական միջավայրերը լինեն համապատասխանեցված։</w:t>
            </w:r>
          </w:p>
          <w:p w14:paraId="0B5D8283" w14:textId="77777777" w:rsidR="008E4153" w:rsidRPr="00247668" w:rsidRDefault="008E4153" w:rsidP="008E4153">
            <w:pPr>
              <w:numPr>
                <w:ilvl w:val="0"/>
                <w:numId w:val="12"/>
              </w:numPr>
              <w:spacing w:before="0"/>
              <w:jc w:val="both"/>
              <w:rPr>
                <w:rFonts w:ascii="GHEA Grapalat" w:eastAsia="Noto Sans Armenian" w:hAnsi="GHEA Grapalat" w:cs="Noto Sans Armenian"/>
                <w:sz w:val="12"/>
                <w:szCs w:val="12"/>
              </w:rPr>
            </w:pPr>
            <w:r w:rsidRPr="00247668">
              <w:rPr>
                <w:rFonts w:ascii="GHEA Grapalat" w:eastAsia="Noto Sans Armenian" w:hAnsi="GHEA Grapalat" w:cs="Noto Sans Armenian"/>
                <w:b/>
                <w:bCs/>
                <w:sz w:val="12"/>
                <w:szCs w:val="12"/>
              </w:rPr>
              <w:t>Մոնիթորինգ և Ահազանգում (Monitoring &amp; Alerting):</w:t>
            </w:r>
            <w:r w:rsidRPr="00247668">
              <w:rPr>
                <w:rFonts w:ascii="GHEA Grapalat" w:eastAsia="Noto Sans Armenian" w:hAnsi="GHEA Grapalat" w:cs="Noto Sans Armenian"/>
                <w:sz w:val="12"/>
                <w:szCs w:val="12"/>
              </w:rPr>
              <w:t xml:space="preserve"> Տեղակայման ընթացքում և դրանից հետո համակարգերի շարունակական մոնիթորինգ՝ հնարավոր խնդիրները շուտ հայտնաբերելու և ահազանգեր ստանալու համար։</w:t>
            </w:r>
          </w:p>
          <w:p w14:paraId="1D649669" w14:textId="77777777" w:rsidR="008E4153" w:rsidRPr="00247668" w:rsidRDefault="008E4153" w:rsidP="008E4153">
            <w:pPr>
              <w:numPr>
                <w:ilvl w:val="0"/>
                <w:numId w:val="12"/>
              </w:numPr>
              <w:spacing w:before="0"/>
              <w:jc w:val="both"/>
              <w:rPr>
                <w:rFonts w:ascii="GHEA Grapalat" w:eastAsia="Noto Sans Armenian" w:hAnsi="GHEA Grapalat" w:cs="Noto Sans Armenian"/>
                <w:sz w:val="12"/>
                <w:szCs w:val="12"/>
              </w:rPr>
            </w:pPr>
            <w:r w:rsidRPr="00247668">
              <w:rPr>
                <w:rFonts w:ascii="GHEA Grapalat" w:eastAsia="Noto Sans Armenian" w:hAnsi="GHEA Grapalat" w:cs="Noto Sans Armenian"/>
                <w:b/>
                <w:bCs/>
                <w:sz w:val="12"/>
                <w:szCs w:val="12"/>
              </w:rPr>
              <w:t>Հետ-Տեղակայման Ստուգումներ (Post-Deployment Verification):</w:t>
            </w:r>
            <w:r w:rsidRPr="00247668">
              <w:rPr>
                <w:rFonts w:ascii="GHEA Grapalat" w:eastAsia="Noto Sans Armenian" w:hAnsi="GHEA Grapalat" w:cs="Noto Sans Armenian"/>
                <w:sz w:val="12"/>
                <w:szCs w:val="12"/>
              </w:rPr>
              <w:t xml:space="preserve"> Տեղակայումից անմիջապես հետո իրականացնել ստուգումներ և Smoke Tests՝ համոզվելու համար, որ համակարգը ճիշտ է աշխատում։</w:t>
            </w:r>
          </w:p>
          <w:p w14:paraId="36EB042D" w14:textId="77777777" w:rsidR="008E4153" w:rsidRPr="00247668" w:rsidRDefault="008E4153" w:rsidP="008E4153">
            <w:pPr>
              <w:spacing w:before="240"/>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Կատարողականության կառավարում (Performance Management):</w:t>
            </w:r>
          </w:p>
          <w:p w14:paraId="710BF781" w14:textId="77777777" w:rsidR="008E4153" w:rsidRPr="00247668" w:rsidRDefault="008E4153" w:rsidP="008E4153">
            <w:pPr>
              <w:numPr>
                <w:ilvl w:val="0"/>
                <w:numId w:val="10"/>
              </w:numPr>
              <w:spacing w:before="24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կատարողականության շուրջօրյա մոնիտորինգ և վերլուծություն։</w:t>
            </w:r>
          </w:p>
          <w:p w14:paraId="732302CD" w14:textId="77777777" w:rsidR="008E4153" w:rsidRPr="00247668" w:rsidRDefault="008E4153" w:rsidP="008E4153">
            <w:pPr>
              <w:numPr>
                <w:ilvl w:val="0"/>
                <w:numId w:val="10"/>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Խցանումների (bottlenecks) հայտնաբերում և համակարգի օպտիմալացում (տվյալների բազայի, կոդի, ենթակառուցվածքի</w:t>
            </w:r>
            <w:r w:rsidRPr="00247668">
              <w:rPr>
                <w:rFonts w:ascii="GHEA Grapalat" w:eastAsia="Noto Sans Armenian" w:hAnsi="GHEA Grapalat" w:cs="Noto Sans Armenian"/>
                <w:sz w:val="12"/>
                <w:szCs w:val="12"/>
                <w:lang w:val="hy-AM"/>
              </w:rPr>
              <w:t xml:space="preserve"> </w:t>
            </w:r>
            <w:r w:rsidRPr="00247668">
              <w:rPr>
                <w:rFonts w:ascii="GHEA Grapalat" w:eastAsia="Noto Sans Armenian" w:hAnsi="GHEA Grapalat" w:cs="Noto Sans Armenian"/>
                <w:sz w:val="12"/>
                <w:szCs w:val="12"/>
              </w:rPr>
              <w:t>մակարդակում)։</w:t>
            </w:r>
          </w:p>
          <w:p w14:paraId="212F64E4" w14:textId="77777777" w:rsidR="008E4153" w:rsidRPr="00247668" w:rsidRDefault="008E4153" w:rsidP="008E4153">
            <w:pPr>
              <w:numPr>
                <w:ilvl w:val="0"/>
                <w:numId w:val="10"/>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Մասշտաբայնացման (scalability) ապահովում՝ համաձայն աճող պահանջարկի։</w:t>
            </w:r>
          </w:p>
          <w:p w14:paraId="323E4064" w14:textId="77777777" w:rsidR="008E4153" w:rsidRPr="00247668" w:rsidRDefault="008E4153" w:rsidP="008E4153">
            <w:pPr>
              <w:spacing w:before="240"/>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Անվտանգության կառավարում (Security Management):</w:t>
            </w:r>
          </w:p>
          <w:p w14:paraId="193913B2" w14:textId="77777777" w:rsidR="008E4153" w:rsidRPr="00247668" w:rsidRDefault="008E4153" w:rsidP="008E4153">
            <w:pPr>
              <w:numPr>
                <w:ilvl w:val="0"/>
                <w:numId w:val="17"/>
              </w:numPr>
              <w:spacing w:before="24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Անվտանգության միջադեպերի մոնիտորինգ, հայտնաբերում և արձագանքում։</w:t>
            </w:r>
          </w:p>
          <w:p w14:paraId="3DB56590" w14:textId="77777777" w:rsidR="008E4153" w:rsidRPr="00247668" w:rsidRDefault="008E4153" w:rsidP="008E4153">
            <w:pPr>
              <w:numPr>
                <w:ilvl w:val="0"/>
                <w:numId w:val="17"/>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Խոցելիությունների սկանավորում և վերացում (Vulnerability Management)։</w:t>
            </w:r>
          </w:p>
          <w:p w14:paraId="73060D3E" w14:textId="77777777" w:rsidR="008E4153" w:rsidRPr="00247668" w:rsidRDefault="008E4153" w:rsidP="008E4153">
            <w:pPr>
              <w:numPr>
                <w:ilvl w:val="0"/>
                <w:numId w:val="17"/>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lastRenderedPageBreak/>
              <w:t>Մուտքի վերահսկողության և օգտատերերի արտոնությունների կառավարում։</w:t>
            </w:r>
          </w:p>
          <w:p w14:paraId="4A36EBC0" w14:textId="77777777" w:rsidR="008E4153" w:rsidRPr="00247668" w:rsidRDefault="008E4153" w:rsidP="008E4153">
            <w:pPr>
              <w:spacing w:before="240"/>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Կանխարգելիչ սպասարկում (Proactive Maintenance):</w:t>
            </w:r>
          </w:p>
          <w:p w14:paraId="37FEF1B4" w14:textId="77777777" w:rsidR="008E4153" w:rsidRPr="00247668" w:rsidRDefault="008E4153" w:rsidP="008E4153">
            <w:pPr>
              <w:numPr>
                <w:ilvl w:val="0"/>
                <w:numId w:val="26"/>
              </w:numPr>
              <w:spacing w:before="24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Պարբերական համակարգային ստուգումներ և աուդիտներ։</w:t>
            </w:r>
          </w:p>
          <w:p w14:paraId="4A8B4EC5" w14:textId="77777777" w:rsidR="008E4153" w:rsidRPr="00247668" w:rsidRDefault="008E4153" w:rsidP="008E4153">
            <w:pPr>
              <w:numPr>
                <w:ilvl w:val="0"/>
                <w:numId w:val="26"/>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Տվյալների բազայի պահպանում և օպտիմալացում (ինդեքսավորում, դեֆրագմենտացիա)։</w:t>
            </w:r>
          </w:p>
          <w:p w14:paraId="5D59C73D" w14:textId="77777777" w:rsidR="008E4153" w:rsidRPr="00247668" w:rsidRDefault="008E4153" w:rsidP="008E4153">
            <w:pPr>
              <w:numPr>
                <w:ilvl w:val="0"/>
                <w:numId w:val="26"/>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Լոգերի մոնիտորինգ և մաքրում։</w:t>
            </w:r>
          </w:p>
          <w:p w14:paraId="583D49AC" w14:textId="77777777" w:rsidR="008E4153" w:rsidRPr="00247668" w:rsidRDefault="008E4153" w:rsidP="008E4153">
            <w:pPr>
              <w:spacing w:before="240"/>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Տվյալների Կրկնօրինակում և Վերականգնում (Backup and Recovery Management):</w:t>
            </w:r>
          </w:p>
          <w:p w14:paraId="42403582" w14:textId="77777777" w:rsidR="008E4153" w:rsidRPr="00247668" w:rsidRDefault="008E4153" w:rsidP="008E4153">
            <w:pPr>
              <w:numPr>
                <w:ilvl w:val="0"/>
                <w:numId w:val="23"/>
              </w:numPr>
              <w:spacing w:before="24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Տվյալների կրկնօրինակման (backup) քաղաքականության մշակում և իրականացում։</w:t>
            </w:r>
          </w:p>
          <w:p w14:paraId="345196E4" w14:textId="77777777" w:rsidR="008E4153" w:rsidRPr="00247668" w:rsidRDefault="008E4153" w:rsidP="008E4153">
            <w:pPr>
              <w:numPr>
                <w:ilvl w:val="0"/>
                <w:numId w:val="23"/>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Վերականգնման պլանների (Disaster Recovery Plans - DRP) մշակում, փորձարկում և պահպանում։</w:t>
            </w:r>
          </w:p>
          <w:p w14:paraId="39167A6D" w14:textId="77777777" w:rsidR="008E4153" w:rsidRPr="00247668" w:rsidRDefault="008E4153" w:rsidP="008E4153">
            <w:pPr>
              <w:numPr>
                <w:ilvl w:val="0"/>
                <w:numId w:val="23"/>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Տվյալների վերականգնում արտակարգ իրավիճակներում։</w:t>
            </w:r>
          </w:p>
          <w:p w14:paraId="2E637A05" w14:textId="77777777" w:rsidR="008E4153" w:rsidRPr="00247668" w:rsidRDefault="008E4153" w:rsidP="008E4153">
            <w:pPr>
              <w:spacing w:before="240"/>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Համակարգի մոնիտորինգ:</w:t>
            </w:r>
          </w:p>
          <w:p w14:paraId="394CE42A" w14:textId="77777777" w:rsidR="008E4153" w:rsidRPr="00247668" w:rsidRDefault="008E4153" w:rsidP="008E4153">
            <w:pPr>
              <w:numPr>
                <w:ilvl w:val="0"/>
                <w:numId w:val="11"/>
              </w:numPr>
              <w:spacing w:before="24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Շուրջօրյա մոնիտորինգի համակարգերի տեղակայում, կոնֆիգուրացիա և վերահսկում (օրինակ՝ Zabbix, Prometheus, Nagios)։</w:t>
            </w:r>
          </w:p>
          <w:p w14:paraId="55D9EAA2" w14:textId="77777777" w:rsidR="008E4153" w:rsidRPr="00247668" w:rsidRDefault="008E4153" w:rsidP="008E4153">
            <w:pPr>
              <w:numPr>
                <w:ilvl w:val="0"/>
                <w:numId w:val="11"/>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Ահազանգերի (alerts) կառավարում և արձագանքում։</w:t>
            </w:r>
          </w:p>
          <w:p w14:paraId="240B3EB7" w14:textId="77777777" w:rsidR="008E4153" w:rsidRPr="00247668" w:rsidRDefault="008E4153" w:rsidP="008E4153">
            <w:pPr>
              <w:spacing w:before="240"/>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Փաստաթղթավորում։</w:t>
            </w:r>
          </w:p>
          <w:p w14:paraId="5E71C19A" w14:textId="77777777" w:rsidR="008E4153" w:rsidRPr="00247668" w:rsidRDefault="008E4153" w:rsidP="008E4153">
            <w:pPr>
              <w:numPr>
                <w:ilvl w:val="0"/>
                <w:numId w:val="20"/>
              </w:numPr>
              <w:spacing w:before="24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տեխնիկական, շահագործման և կոնֆիգուրացիոն փաստաթղթերի ստեղծում, պահպանում և թարմացում։</w:t>
            </w:r>
          </w:p>
          <w:p w14:paraId="4D1D29F4" w14:textId="77777777" w:rsidR="008E4153" w:rsidRPr="00247668" w:rsidRDefault="008E4153" w:rsidP="008E4153">
            <w:pPr>
              <w:pStyle w:val="Heading2"/>
              <w:spacing w:before="240" w:after="240"/>
              <w:rPr>
                <w:rFonts w:ascii="GHEA Grapalat" w:eastAsia="Noto Sans Armenian" w:hAnsi="GHEA Grapalat" w:cs="Noto Sans Armenian"/>
                <w:b w:val="0"/>
                <w:sz w:val="12"/>
                <w:szCs w:val="12"/>
              </w:rPr>
            </w:pPr>
            <w:bookmarkStart w:id="4" w:name="_py2ia7z63xy8" w:colFirst="0" w:colLast="0"/>
            <w:bookmarkEnd w:id="4"/>
            <w:r w:rsidRPr="00247668">
              <w:rPr>
                <w:rFonts w:ascii="GHEA Grapalat" w:eastAsia="Noto Sans Armenian" w:hAnsi="GHEA Grapalat" w:cs="Noto Sans Armenian"/>
                <w:sz w:val="12"/>
                <w:szCs w:val="12"/>
              </w:rPr>
              <w:t>Բ.2. Չներառված ծառայություններ (Out-of-Scope)</w:t>
            </w:r>
          </w:p>
          <w:p w14:paraId="72DF5CE4" w14:textId="77777777" w:rsidR="008E4153" w:rsidRPr="00247668" w:rsidRDefault="008E4153" w:rsidP="008E4153">
            <w:pPr>
              <w:numPr>
                <w:ilvl w:val="0"/>
                <w:numId w:val="24"/>
              </w:numPr>
              <w:spacing w:before="24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Երրորդ կողմի ինտեգրացիաների հետ կապված խնդիրների լուծում, որոնք դուրս են ՆԳՆ վերահսկողությունից։</w:t>
            </w:r>
          </w:p>
          <w:p w14:paraId="7DFB7C34" w14:textId="77777777" w:rsidR="008E4153" w:rsidRPr="00247668" w:rsidRDefault="008E4153" w:rsidP="008E4153">
            <w:pPr>
              <w:pStyle w:val="Heading2"/>
              <w:spacing w:before="240" w:after="240"/>
              <w:rPr>
                <w:rFonts w:ascii="GHEA Grapalat" w:eastAsia="Noto Sans Armenian" w:hAnsi="GHEA Grapalat" w:cs="Noto Sans Armenian"/>
                <w:b w:val="0"/>
                <w:sz w:val="12"/>
                <w:szCs w:val="12"/>
              </w:rPr>
            </w:pPr>
            <w:bookmarkStart w:id="5" w:name="_gdgrt91306a" w:colFirst="0" w:colLast="0"/>
            <w:bookmarkEnd w:id="5"/>
            <w:r w:rsidRPr="00247668">
              <w:rPr>
                <w:rFonts w:ascii="GHEA Grapalat" w:eastAsia="Noto Sans Armenian" w:hAnsi="GHEA Grapalat" w:cs="Noto Sans Armenian"/>
                <w:sz w:val="12"/>
                <w:szCs w:val="12"/>
              </w:rPr>
              <w:t>Բ</w:t>
            </w:r>
            <w:r w:rsidRPr="00247668">
              <w:rPr>
                <w:rFonts w:ascii="Microsoft JhengHei" w:eastAsia="Microsoft JhengHei" w:hAnsi="Microsoft JhengHei" w:cs="Microsoft JhengHei" w:hint="eastAsia"/>
                <w:sz w:val="12"/>
                <w:szCs w:val="12"/>
              </w:rPr>
              <w:t>․</w:t>
            </w:r>
            <w:r w:rsidRPr="00247668">
              <w:rPr>
                <w:rFonts w:ascii="GHEA Grapalat" w:eastAsia="Noto Sans Armenian" w:hAnsi="GHEA Grapalat" w:cs="Noto Sans Armenian"/>
                <w:sz w:val="12"/>
                <w:szCs w:val="12"/>
              </w:rPr>
              <w:t>3 Աջակցման ուղիներ և աշխատանքային ժամեր</w:t>
            </w:r>
          </w:p>
          <w:tbl>
            <w:tblPr>
              <w:tblW w:w="11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2"/>
              <w:gridCol w:w="4041"/>
              <w:gridCol w:w="4500"/>
            </w:tblGrid>
            <w:tr w:rsidR="008E4153" w:rsidRPr="00247668" w14:paraId="3C8C3E7A" w14:textId="77777777" w:rsidTr="00CA1FC5">
              <w:tc>
                <w:tcPr>
                  <w:tcW w:w="2512" w:type="dxa"/>
                  <w:tcMar>
                    <w:top w:w="100" w:type="dxa"/>
                    <w:left w:w="100" w:type="dxa"/>
                    <w:bottom w:w="100" w:type="dxa"/>
                    <w:right w:w="100" w:type="dxa"/>
                  </w:tcMar>
                </w:tcPr>
                <w:p w14:paraId="1F61D53F"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Ուղի</w:t>
                  </w:r>
                </w:p>
              </w:tc>
              <w:tc>
                <w:tcPr>
                  <w:tcW w:w="4041" w:type="dxa"/>
                  <w:tcMar>
                    <w:top w:w="100" w:type="dxa"/>
                    <w:left w:w="100" w:type="dxa"/>
                    <w:bottom w:w="100" w:type="dxa"/>
                    <w:right w:w="100" w:type="dxa"/>
                  </w:tcMar>
                </w:tcPr>
                <w:p w14:paraId="073E8FEE"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Նկարագրություն</w:t>
                  </w:r>
                </w:p>
              </w:tc>
              <w:tc>
                <w:tcPr>
                  <w:tcW w:w="4500" w:type="dxa"/>
                  <w:tcMar>
                    <w:top w:w="100" w:type="dxa"/>
                    <w:left w:w="100" w:type="dxa"/>
                    <w:bottom w:w="100" w:type="dxa"/>
                    <w:right w:w="100" w:type="dxa"/>
                  </w:tcMar>
                </w:tcPr>
                <w:p w14:paraId="0624603A"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Աշխատանքային Ժամեր</w:t>
                  </w:r>
                </w:p>
              </w:tc>
            </w:tr>
            <w:tr w:rsidR="008E4153" w:rsidRPr="00247668" w14:paraId="5D08741B" w14:textId="77777777" w:rsidTr="00CA1FC5">
              <w:trPr>
                <w:trHeight w:val="348"/>
              </w:trPr>
              <w:tc>
                <w:tcPr>
                  <w:tcW w:w="2512" w:type="dxa"/>
                  <w:tcMar>
                    <w:top w:w="100" w:type="dxa"/>
                    <w:left w:w="100" w:type="dxa"/>
                    <w:bottom w:w="100" w:type="dxa"/>
                    <w:right w:w="100" w:type="dxa"/>
                  </w:tcMar>
                </w:tcPr>
                <w:p w14:paraId="6B45AB01"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Սպասարկման Պորտալ/Ticketing System</w:t>
                  </w:r>
                </w:p>
              </w:tc>
              <w:tc>
                <w:tcPr>
                  <w:tcW w:w="4041" w:type="dxa"/>
                  <w:tcMar>
                    <w:top w:w="100" w:type="dxa"/>
                    <w:left w:w="100" w:type="dxa"/>
                    <w:bottom w:w="100" w:type="dxa"/>
                    <w:right w:w="100" w:type="dxa"/>
                  </w:tcMar>
                </w:tcPr>
                <w:p w14:paraId="6ABE39A6"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Կենտրոնացված հարթակ միջադեպերի, հարցումների և փոփոխությունների գրանցման, կարգավիճակի հետևելու և հաղորդակցության համար</w:t>
                  </w:r>
                </w:p>
              </w:tc>
              <w:tc>
                <w:tcPr>
                  <w:tcW w:w="4500" w:type="dxa"/>
                  <w:tcMar>
                    <w:top w:w="100" w:type="dxa"/>
                    <w:left w:w="100" w:type="dxa"/>
                    <w:bottom w:w="100" w:type="dxa"/>
                    <w:right w:w="100" w:type="dxa"/>
                  </w:tcMar>
                </w:tcPr>
                <w:p w14:paraId="1EB691EA"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24/7 (հարցումների ստեղծում և կարգավիճակի մոնիտորինգ)</w:t>
                  </w:r>
                </w:p>
              </w:tc>
            </w:tr>
            <w:tr w:rsidR="008E4153" w:rsidRPr="00247668" w14:paraId="6F5F4AD8" w14:textId="77777777" w:rsidTr="00CA1FC5">
              <w:tc>
                <w:tcPr>
                  <w:tcW w:w="2512" w:type="dxa"/>
                  <w:tcMar>
                    <w:top w:w="100" w:type="dxa"/>
                    <w:left w:w="100" w:type="dxa"/>
                    <w:bottom w:w="100" w:type="dxa"/>
                    <w:right w:w="100" w:type="dxa"/>
                  </w:tcMar>
                </w:tcPr>
                <w:p w14:paraId="285B0F32"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Էլ. Փոստ</w:t>
                  </w:r>
                </w:p>
              </w:tc>
              <w:tc>
                <w:tcPr>
                  <w:tcW w:w="4041" w:type="dxa"/>
                  <w:tcMar>
                    <w:top w:w="100" w:type="dxa"/>
                    <w:left w:w="100" w:type="dxa"/>
                    <w:bottom w:w="100" w:type="dxa"/>
                    <w:right w:w="100" w:type="dxa"/>
                  </w:tcMar>
                </w:tcPr>
                <w:p w14:paraId="4862AD68"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Հարցումների ուղարկում Կատարողի տրամադրած էլ. փոստի հասցեին։</w:t>
                  </w:r>
                </w:p>
              </w:tc>
              <w:tc>
                <w:tcPr>
                  <w:tcW w:w="4500" w:type="dxa"/>
                  <w:tcMar>
                    <w:top w:w="100" w:type="dxa"/>
                    <w:left w:w="100" w:type="dxa"/>
                    <w:bottom w:w="100" w:type="dxa"/>
                    <w:right w:w="100" w:type="dxa"/>
                  </w:tcMar>
                </w:tcPr>
                <w:p w14:paraId="0CA34A1F"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24/7 (նամակների ընդունում)</w:t>
                  </w:r>
                </w:p>
              </w:tc>
            </w:tr>
            <w:tr w:rsidR="008E4153" w:rsidRPr="00247668" w14:paraId="4B309839" w14:textId="77777777" w:rsidTr="00CA1FC5">
              <w:tc>
                <w:tcPr>
                  <w:tcW w:w="2512" w:type="dxa"/>
                  <w:tcMar>
                    <w:top w:w="100" w:type="dxa"/>
                    <w:left w:w="100" w:type="dxa"/>
                    <w:bottom w:w="100" w:type="dxa"/>
                    <w:right w:w="100" w:type="dxa"/>
                  </w:tcMar>
                </w:tcPr>
                <w:p w14:paraId="35C73A87"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Հեռախոս</w:t>
                  </w:r>
                </w:p>
              </w:tc>
              <w:tc>
                <w:tcPr>
                  <w:tcW w:w="4041" w:type="dxa"/>
                  <w:tcMar>
                    <w:top w:w="100" w:type="dxa"/>
                    <w:left w:w="100" w:type="dxa"/>
                    <w:bottom w:w="100" w:type="dxa"/>
                    <w:right w:w="100" w:type="dxa"/>
                  </w:tcMar>
                </w:tcPr>
                <w:p w14:paraId="371D22D6"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Շտապ խնդիրների արագ արձագանքման համար նախատեսված հեռախոսահամար։</w:t>
                  </w:r>
                </w:p>
              </w:tc>
              <w:tc>
                <w:tcPr>
                  <w:tcW w:w="4500" w:type="dxa"/>
                  <w:tcMar>
                    <w:top w:w="100" w:type="dxa"/>
                    <w:left w:w="100" w:type="dxa"/>
                    <w:bottom w:w="100" w:type="dxa"/>
                    <w:right w:w="100" w:type="dxa"/>
                  </w:tcMar>
                </w:tcPr>
                <w:p w14:paraId="73CE44C1"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24/7 (կրիտիկական և բարձր շտապության համար)</w:t>
                  </w:r>
                </w:p>
              </w:tc>
            </w:tr>
            <w:tr w:rsidR="008E4153" w:rsidRPr="00247668" w14:paraId="15993C41" w14:textId="77777777" w:rsidTr="00CA1FC5">
              <w:tc>
                <w:tcPr>
                  <w:tcW w:w="2512" w:type="dxa"/>
                  <w:tcMar>
                    <w:top w:w="100" w:type="dxa"/>
                    <w:left w:w="100" w:type="dxa"/>
                    <w:bottom w:w="100" w:type="dxa"/>
                    <w:right w:w="100" w:type="dxa"/>
                  </w:tcMar>
                </w:tcPr>
                <w:p w14:paraId="224CA324"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Ուղիղ Մուտք</w:t>
                  </w:r>
                </w:p>
              </w:tc>
              <w:tc>
                <w:tcPr>
                  <w:tcW w:w="4041" w:type="dxa"/>
                  <w:tcMar>
                    <w:top w:w="100" w:type="dxa"/>
                    <w:left w:w="100" w:type="dxa"/>
                    <w:bottom w:w="100" w:type="dxa"/>
                    <w:right w:w="100" w:type="dxa"/>
                  </w:tcMar>
                </w:tcPr>
                <w:p w14:paraId="711B6D26"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սերվերներին և ենթակառուցվածքին հեռահար պաշտպանված մուտք (VPN)</w:t>
                  </w:r>
                </w:p>
              </w:tc>
              <w:tc>
                <w:tcPr>
                  <w:tcW w:w="4500" w:type="dxa"/>
                  <w:tcMar>
                    <w:top w:w="100" w:type="dxa"/>
                    <w:left w:w="100" w:type="dxa"/>
                    <w:bottom w:w="100" w:type="dxa"/>
                    <w:right w:w="100" w:type="dxa"/>
                  </w:tcMar>
                </w:tcPr>
                <w:p w14:paraId="4437392D"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24/7 (անհրաժեշտության դեպքում՝ միայն լիազորված անձնակազմի կողմից)</w:t>
                  </w:r>
                </w:p>
              </w:tc>
            </w:tr>
          </w:tbl>
          <w:p w14:paraId="32A95957" w14:textId="77777777" w:rsidR="008E4153" w:rsidRPr="00247668" w:rsidRDefault="008E4153" w:rsidP="008E4153">
            <w:pPr>
              <w:pStyle w:val="Heading1"/>
              <w:jc w:val="both"/>
              <w:rPr>
                <w:rFonts w:ascii="GHEA Grapalat" w:eastAsia="Noto Sans Armenian" w:hAnsi="GHEA Grapalat" w:cs="Noto Sans Armenian"/>
                <w:b w:val="0"/>
                <w:sz w:val="12"/>
                <w:szCs w:val="12"/>
              </w:rPr>
            </w:pPr>
            <w:bookmarkStart w:id="6" w:name="_lhv532psbvbj" w:colFirst="0" w:colLast="0"/>
            <w:bookmarkEnd w:id="6"/>
            <w:r w:rsidRPr="00247668">
              <w:rPr>
                <w:rFonts w:ascii="GHEA Grapalat" w:eastAsia="Noto Sans Armenian" w:hAnsi="GHEA Grapalat" w:cs="Noto Sans Armenian"/>
                <w:sz w:val="12"/>
                <w:szCs w:val="12"/>
              </w:rPr>
              <w:t>Գ</w:t>
            </w:r>
            <w:r w:rsidRPr="00247668">
              <w:rPr>
                <w:rFonts w:ascii="Microsoft JhengHei" w:eastAsia="Microsoft JhengHei" w:hAnsi="Microsoft JhengHei" w:cs="Microsoft JhengHei" w:hint="eastAsia"/>
                <w:sz w:val="12"/>
                <w:szCs w:val="12"/>
              </w:rPr>
              <w:t>․</w:t>
            </w:r>
            <w:r w:rsidRPr="00247668">
              <w:rPr>
                <w:rFonts w:ascii="GHEA Grapalat" w:eastAsia="Noto Sans Armenian" w:hAnsi="GHEA Grapalat" w:cs="Noto Sans Armenian"/>
                <w:sz w:val="12"/>
                <w:szCs w:val="12"/>
              </w:rPr>
              <w:t>Ծառայությունների Մատուցման Մակարդակի Համաձայնագիր</w:t>
            </w:r>
            <w:r w:rsidRPr="00247668">
              <w:rPr>
                <w:rFonts w:ascii="GHEA Grapalat" w:eastAsia="Noto Sans Armenian" w:hAnsi="GHEA Grapalat" w:cs="Noto Sans Armenian"/>
                <w:sz w:val="12"/>
                <w:szCs w:val="12"/>
                <w:lang w:val="hy-AM"/>
              </w:rPr>
              <w:t xml:space="preserve"> </w:t>
            </w:r>
            <w:r w:rsidRPr="00247668">
              <w:rPr>
                <w:rFonts w:ascii="GHEA Grapalat" w:eastAsia="Noto Sans Armenian" w:hAnsi="GHEA Grapalat" w:cs="Noto Sans Armenian"/>
                <w:sz w:val="12"/>
                <w:szCs w:val="12"/>
              </w:rPr>
              <w:t>( Service Level Agreement-SLA)</w:t>
            </w:r>
          </w:p>
          <w:p w14:paraId="25D51C46" w14:textId="77777777" w:rsidR="008E4153" w:rsidRPr="00247668" w:rsidRDefault="008E4153" w:rsidP="008E4153">
            <w:pPr>
              <w:pStyle w:val="Heading1"/>
              <w:jc w:val="both"/>
              <w:rPr>
                <w:rFonts w:ascii="GHEA Grapalat" w:eastAsia="Noto Sans Armenian" w:hAnsi="GHEA Grapalat" w:cs="Noto Sans Armenian"/>
                <w:b w:val="0"/>
                <w:sz w:val="12"/>
                <w:szCs w:val="12"/>
              </w:rPr>
            </w:pPr>
            <w:bookmarkStart w:id="7" w:name="_t9q13jxc1i21" w:colFirst="0" w:colLast="0"/>
            <w:bookmarkEnd w:id="7"/>
            <w:r w:rsidRPr="00247668">
              <w:rPr>
                <w:rFonts w:ascii="GHEA Grapalat" w:eastAsia="Noto Sans Armenian" w:hAnsi="GHEA Grapalat" w:cs="Noto Sans Armenian"/>
                <w:sz w:val="12"/>
                <w:szCs w:val="12"/>
              </w:rPr>
              <w:t>Գ</w:t>
            </w:r>
            <w:r w:rsidRPr="00247668">
              <w:rPr>
                <w:rFonts w:ascii="Microsoft JhengHei" w:eastAsia="Microsoft JhengHei" w:hAnsi="Microsoft JhengHei" w:cs="Microsoft JhengHei" w:hint="eastAsia"/>
                <w:sz w:val="12"/>
                <w:szCs w:val="12"/>
              </w:rPr>
              <w:t>․</w:t>
            </w:r>
            <w:r w:rsidRPr="00247668">
              <w:rPr>
                <w:rFonts w:ascii="GHEA Grapalat" w:eastAsia="Noto Sans Armenian" w:hAnsi="GHEA Grapalat" w:cs="Noto Sans Armenian"/>
                <w:sz w:val="12"/>
                <w:szCs w:val="12"/>
              </w:rPr>
              <w:t>1 Խնդիրների Անհետաձգելիության Դասակարգում (Severity Levels)</w:t>
            </w:r>
          </w:p>
          <w:tbl>
            <w:tblPr>
              <w:tblW w:w="110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2"/>
              <w:gridCol w:w="2701"/>
              <w:gridCol w:w="6830"/>
            </w:tblGrid>
            <w:tr w:rsidR="008E4153" w:rsidRPr="00247668" w14:paraId="0823CEE6" w14:textId="77777777" w:rsidTr="00D86692">
              <w:tc>
                <w:tcPr>
                  <w:tcW w:w="1522" w:type="dxa"/>
                  <w:tcMar>
                    <w:top w:w="100" w:type="dxa"/>
                    <w:left w:w="100" w:type="dxa"/>
                    <w:bottom w:w="100" w:type="dxa"/>
                    <w:right w:w="100" w:type="dxa"/>
                  </w:tcMar>
                </w:tcPr>
                <w:p w14:paraId="7BAA6FB6"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Մակարդակ</w:t>
                  </w:r>
                </w:p>
              </w:tc>
              <w:tc>
                <w:tcPr>
                  <w:tcW w:w="2701" w:type="dxa"/>
                  <w:tcMar>
                    <w:top w:w="100" w:type="dxa"/>
                    <w:left w:w="100" w:type="dxa"/>
                    <w:bottom w:w="100" w:type="dxa"/>
                    <w:right w:w="100" w:type="dxa"/>
                  </w:tcMar>
                </w:tcPr>
                <w:p w14:paraId="548C817E"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Անվանում</w:t>
                  </w:r>
                </w:p>
              </w:tc>
              <w:tc>
                <w:tcPr>
                  <w:tcW w:w="6830" w:type="dxa"/>
                  <w:tcMar>
                    <w:top w:w="100" w:type="dxa"/>
                    <w:left w:w="100" w:type="dxa"/>
                    <w:bottom w:w="100" w:type="dxa"/>
                    <w:right w:w="100" w:type="dxa"/>
                  </w:tcMar>
                </w:tcPr>
                <w:p w14:paraId="2D5099AA"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Նկարագրություն</w:t>
                  </w:r>
                </w:p>
              </w:tc>
            </w:tr>
            <w:tr w:rsidR="008E4153" w:rsidRPr="00247668" w14:paraId="0E5A330C" w14:textId="77777777" w:rsidTr="00D86692">
              <w:tc>
                <w:tcPr>
                  <w:tcW w:w="1522" w:type="dxa"/>
                  <w:tcMar>
                    <w:top w:w="100" w:type="dxa"/>
                    <w:left w:w="100" w:type="dxa"/>
                    <w:bottom w:w="100" w:type="dxa"/>
                    <w:right w:w="100" w:type="dxa"/>
                  </w:tcMar>
                </w:tcPr>
                <w:p w14:paraId="60C5139C"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1</w:t>
                  </w:r>
                </w:p>
              </w:tc>
              <w:tc>
                <w:tcPr>
                  <w:tcW w:w="2701" w:type="dxa"/>
                  <w:tcMar>
                    <w:top w:w="100" w:type="dxa"/>
                    <w:left w:w="100" w:type="dxa"/>
                    <w:bottom w:w="100" w:type="dxa"/>
                    <w:right w:w="100" w:type="dxa"/>
                  </w:tcMar>
                </w:tcPr>
                <w:p w14:paraId="038E4182"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Կրիտիկական (Critical)</w:t>
                  </w:r>
                </w:p>
              </w:tc>
              <w:tc>
                <w:tcPr>
                  <w:tcW w:w="6830" w:type="dxa"/>
                  <w:tcMar>
                    <w:top w:w="100" w:type="dxa"/>
                    <w:left w:w="100" w:type="dxa"/>
                    <w:bottom w:w="100" w:type="dxa"/>
                    <w:right w:w="100" w:type="dxa"/>
                  </w:tcMar>
                </w:tcPr>
                <w:p w14:paraId="0373D90B"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ամբողջական անգործունեություն կամ դրա հիմնական ֆունկցիոնալության լիակատար անհասանելիություն, որը խաթարում է ՀՀ ՆԳՆ Ոստիկանության օպերատիվ գործունեությունը։ Տվյալների կորստի կամ ամբողջականության խախտման անմիջական վտանգ։ Շրջանցող լուծում (workaround) գոյություն չունի։</w:t>
                  </w:r>
                </w:p>
              </w:tc>
            </w:tr>
            <w:tr w:rsidR="008E4153" w:rsidRPr="00247668" w14:paraId="189A4012" w14:textId="77777777" w:rsidTr="00D86692">
              <w:tc>
                <w:tcPr>
                  <w:tcW w:w="1522" w:type="dxa"/>
                  <w:tcMar>
                    <w:top w:w="100" w:type="dxa"/>
                    <w:left w:w="100" w:type="dxa"/>
                    <w:bottom w:w="100" w:type="dxa"/>
                    <w:right w:w="100" w:type="dxa"/>
                  </w:tcMar>
                </w:tcPr>
                <w:p w14:paraId="356501BE"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lastRenderedPageBreak/>
                    <w:t>2</w:t>
                  </w:r>
                </w:p>
              </w:tc>
              <w:tc>
                <w:tcPr>
                  <w:tcW w:w="2701" w:type="dxa"/>
                  <w:tcMar>
                    <w:top w:w="100" w:type="dxa"/>
                    <w:left w:w="100" w:type="dxa"/>
                    <w:bottom w:w="100" w:type="dxa"/>
                    <w:right w:w="100" w:type="dxa"/>
                  </w:tcMar>
                </w:tcPr>
                <w:p w14:paraId="7F009A34"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Բարձր (High)</w:t>
                  </w:r>
                </w:p>
              </w:tc>
              <w:tc>
                <w:tcPr>
                  <w:tcW w:w="6830" w:type="dxa"/>
                  <w:tcMar>
                    <w:top w:w="100" w:type="dxa"/>
                    <w:left w:w="100" w:type="dxa"/>
                    <w:bottom w:w="100" w:type="dxa"/>
                    <w:right w:w="100" w:type="dxa"/>
                  </w:tcMar>
                </w:tcPr>
                <w:p w14:paraId="5528C855"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կարևոր ֆունկցիոնալության մասնակի անգործունեություն կամ նշանակալի դեգրադացիա, որը լուրջ ազդեցություն ունի օպերատիվ աշխատանքի վրա։ Գոյություն ունի ժամանակավոր շրջանցող լուծում, սակայն այն էապես նվազեցնում է արդյունավետությունը։</w:t>
                  </w:r>
                </w:p>
              </w:tc>
            </w:tr>
            <w:tr w:rsidR="008E4153" w:rsidRPr="00247668" w14:paraId="2FCF8F6E" w14:textId="77777777" w:rsidTr="00D86692">
              <w:tc>
                <w:tcPr>
                  <w:tcW w:w="1522" w:type="dxa"/>
                  <w:tcMar>
                    <w:top w:w="100" w:type="dxa"/>
                    <w:left w:w="100" w:type="dxa"/>
                    <w:bottom w:w="100" w:type="dxa"/>
                    <w:right w:w="100" w:type="dxa"/>
                  </w:tcMar>
                </w:tcPr>
                <w:p w14:paraId="7098A82F"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3</w:t>
                  </w:r>
                </w:p>
              </w:tc>
              <w:tc>
                <w:tcPr>
                  <w:tcW w:w="2701" w:type="dxa"/>
                  <w:tcMar>
                    <w:top w:w="100" w:type="dxa"/>
                    <w:left w:w="100" w:type="dxa"/>
                    <w:bottom w:w="100" w:type="dxa"/>
                    <w:right w:w="100" w:type="dxa"/>
                  </w:tcMar>
                </w:tcPr>
                <w:p w14:paraId="2B791560"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Միջին (Medium)</w:t>
                  </w:r>
                </w:p>
              </w:tc>
              <w:tc>
                <w:tcPr>
                  <w:tcW w:w="6830" w:type="dxa"/>
                  <w:tcMar>
                    <w:top w:w="100" w:type="dxa"/>
                    <w:left w:w="100" w:type="dxa"/>
                    <w:bottom w:w="100" w:type="dxa"/>
                    <w:right w:w="100" w:type="dxa"/>
                  </w:tcMar>
                </w:tcPr>
                <w:p w14:paraId="5F35D8EB"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ոչ կրիտիկական ֆունկցիոնալության խափանում կամ կատարողականի աննշան դեգրադացիա, որը չի խանգարում հիմնական օպերատիվ աշխատանքին։ Կարող է լինել որոշակի անհարմարություն կամ օգտագործման դժվարություն։</w:t>
                  </w:r>
                </w:p>
              </w:tc>
            </w:tr>
            <w:tr w:rsidR="008E4153" w:rsidRPr="00247668" w14:paraId="20DDE16A" w14:textId="77777777" w:rsidTr="00D86692">
              <w:tc>
                <w:tcPr>
                  <w:tcW w:w="1522" w:type="dxa"/>
                  <w:tcMar>
                    <w:top w:w="100" w:type="dxa"/>
                    <w:left w:w="100" w:type="dxa"/>
                    <w:bottom w:w="100" w:type="dxa"/>
                    <w:right w:w="100" w:type="dxa"/>
                  </w:tcMar>
                </w:tcPr>
                <w:p w14:paraId="48BE438E"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4</w:t>
                  </w:r>
                </w:p>
              </w:tc>
              <w:tc>
                <w:tcPr>
                  <w:tcW w:w="2701" w:type="dxa"/>
                  <w:tcMar>
                    <w:top w:w="100" w:type="dxa"/>
                    <w:left w:w="100" w:type="dxa"/>
                    <w:bottom w:w="100" w:type="dxa"/>
                    <w:right w:w="100" w:type="dxa"/>
                  </w:tcMar>
                </w:tcPr>
                <w:p w14:paraId="46327B32"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Ցածր (Low)</w:t>
                  </w:r>
                </w:p>
              </w:tc>
              <w:tc>
                <w:tcPr>
                  <w:tcW w:w="6830" w:type="dxa"/>
                  <w:tcMar>
                    <w:top w:w="100" w:type="dxa"/>
                    <w:left w:w="100" w:type="dxa"/>
                    <w:bottom w:w="100" w:type="dxa"/>
                    <w:right w:w="100" w:type="dxa"/>
                  </w:tcMar>
                </w:tcPr>
                <w:p w14:paraId="19AD1A7D"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Ընդհանուր հարցում, տեխնիկական խորհրդատվություն, բարելավման առաջարկություն, փաստաթղթավորման հետ կապված խնդիր կամ կոսմետիկ/էսթետիկ թերություն, որը չի ազդում համակարգի ֆունկցիոնալության վրա։</w:t>
                  </w:r>
                </w:p>
              </w:tc>
            </w:tr>
          </w:tbl>
          <w:p w14:paraId="7B1D553A" w14:textId="77777777" w:rsidR="008E4153" w:rsidRPr="00247668" w:rsidRDefault="008E4153" w:rsidP="008E4153">
            <w:pPr>
              <w:pStyle w:val="Heading2"/>
              <w:spacing w:before="240" w:after="240"/>
              <w:rPr>
                <w:rFonts w:ascii="GHEA Grapalat" w:eastAsia="Noto Sans Armenian" w:hAnsi="GHEA Grapalat" w:cs="Noto Sans Armenian"/>
                <w:b w:val="0"/>
                <w:sz w:val="12"/>
                <w:szCs w:val="12"/>
              </w:rPr>
            </w:pPr>
            <w:bookmarkStart w:id="8" w:name="_iz61i96b4pxl" w:colFirst="0" w:colLast="0"/>
            <w:bookmarkEnd w:id="8"/>
            <w:r w:rsidRPr="00247668">
              <w:rPr>
                <w:rFonts w:ascii="GHEA Grapalat" w:eastAsia="Noto Sans Armenian" w:hAnsi="GHEA Grapalat" w:cs="Noto Sans Armenian"/>
                <w:sz w:val="12"/>
                <w:szCs w:val="12"/>
              </w:rPr>
              <w:t>Գ.2. Արձագանքման և լուծման ժամկետներ</w:t>
            </w:r>
          </w:p>
          <w:tbl>
            <w:tblPr>
              <w:tblW w:w="11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9"/>
              <w:gridCol w:w="2520"/>
              <w:gridCol w:w="6014"/>
            </w:tblGrid>
            <w:tr w:rsidR="008E4153" w:rsidRPr="00247668" w14:paraId="3401AF81" w14:textId="77777777" w:rsidTr="00D86692">
              <w:tc>
                <w:tcPr>
                  <w:tcW w:w="2609" w:type="dxa"/>
                  <w:tcMar>
                    <w:top w:w="100" w:type="dxa"/>
                    <w:left w:w="100" w:type="dxa"/>
                    <w:bottom w:w="100" w:type="dxa"/>
                    <w:right w:w="100" w:type="dxa"/>
                  </w:tcMar>
                </w:tcPr>
                <w:p w14:paraId="2F5B9B57"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Խնդրի մակարդակ</w:t>
                  </w:r>
                </w:p>
              </w:tc>
              <w:tc>
                <w:tcPr>
                  <w:tcW w:w="2520" w:type="dxa"/>
                  <w:tcMar>
                    <w:top w:w="100" w:type="dxa"/>
                    <w:left w:w="100" w:type="dxa"/>
                    <w:bottom w:w="100" w:type="dxa"/>
                    <w:right w:w="100" w:type="dxa"/>
                  </w:tcMar>
                </w:tcPr>
                <w:p w14:paraId="68632973"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b/>
                      <w:sz w:val="12"/>
                      <w:szCs w:val="12"/>
                    </w:rPr>
                    <w:t>Առաջին Արձագանքման Ժամանակ (Initial Response Time</w:t>
                  </w:r>
                  <w:r w:rsidRPr="00247668">
                    <w:rPr>
                      <w:rFonts w:ascii="GHEA Grapalat" w:eastAsia="Noto Sans Armenian" w:hAnsi="GHEA Grapalat" w:cs="Noto Sans Armenian"/>
                      <w:sz w:val="12"/>
                      <w:szCs w:val="12"/>
                    </w:rPr>
                    <w:t>)</w:t>
                  </w:r>
                </w:p>
              </w:tc>
              <w:tc>
                <w:tcPr>
                  <w:tcW w:w="6014" w:type="dxa"/>
                  <w:tcMar>
                    <w:top w:w="100" w:type="dxa"/>
                    <w:left w:w="100" w:type="dxa"/>
                    <w:bottom w:w="100" w:type="dxa"/>
                    <w:right w:w="100" w:type="dxa"/>
                  </w:tcMar>
                </w:tcPr>
                <w:p w14:paraId="3F3A209B"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Նպատակային Լուծման Ժամանակ (Target Resolution Time)</w:t>
                  </w:r>
                </w:p>
              </w:tc>
            </w:tr>
            <w:tr w:rsidR="008E4153" w:rsidRPr="00247668" w14:paraId="51FF82D8" w14:textId="77777777" w:rsidTr="00D86692">
              <w:tc>
                <w:tcPr>
                  <w:tcW w:w="2609" w:type="dxa"/>
                  <w:tcMar>
                    <w:top w:w="100" w:type="dxa"/>
                    <w:left w:w="100" w:type="dxa"/>
                    <w:bottom w:w="100" w:type="dxa"/>
                    <w:right w:w="100" w:type="dxa"/>
                  </w:tcMar>
                </w:tcPr>
                <w:p w14:paraId="3FB6AF7F"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1 - Կրիտիկական</w:t>
                  </w:r>
                </w:p>
              </w:tc>
              <w:tc>
                <w:tcPr>
                  <w:tcW w:w="2520" w:type="dxa"/>
                  <w:tcMar>
                    <w:top w:w="100" w:type="dxa"/>
                    <w:left w:w="100" w:type="dxa"/>
                    <w:bottom w:w="100" w:type="dxa"/>
                    <w:right w:w="100" w:type="dxa"/>
                  </w:tcMar>
                </w:tcPr>
                <w:p w14:paraId="5E77677D"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15 րոպե</w:t>
                  </w:r>
                </w:p>
              </w:tc>
              <w:tc>
                <w:tcPr>
                  <w:tcW w:w="6014" w:type="dxa"/>
                  <w:tcMar>
                    <w:top w:w="100" w:type="dxa"/>
                    <w:left w:w="100" w:type="dxa"/>
                    <w:bottom w:w="100" w:type="dxa"/>
                    <w:right w:w="100" w:type="dxa"/>
                  </w:tcMar>
                </w:tcPr>
                <w:p w14:paraId="25CA03C6"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1 ժամ (վերականգնում մինչև գործուն վիճակ)</w:t>
                  </w:r>
                </w:p>
              </w:tc>
            </w:tr>
            <w:tr w:rsidR="008E4153" w:rsidRPr="00247668" w14:paraId="67D378DB" w14:textId="77777777" w:rsidTr="00D86692">
              <w:tc>
                <w:tcPr>
                  <w:tcW w:w="2609" w:type="dxa"/>
                  <w:tcMar>
                    <w:top w:w="100" w:type="dxa"/>
                    <w:left w:w="100" w:type="dxa"/>
                    <w:bottom w:w="100" w:type="dxa"/>
                    <w:right w:w="100" w:type="dxa"/>
                  </w:tcMar>
                </w:tcPr>
                <w:p w14:paraId="524B6FFC"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2 - Բարձր</w:t>
                  </w:r>
                </w:p>
              </w:tc>
              <w:tc>
                <w:tcPr>
                  <w:tcW w:w="2520" w:type="dxa"/>
                  <w:tcMar>
                    <w:top w:w="100" w:type="dxa"/>
                    <w:left w:w="100" w:type="dxa"/>
                    <w:bottom w:w="100" w:type="dxa"/>
                    <w:right w:w="100" w:type="dxa"/>
                  </w:tcMar>
                </w:tcPr>
                <w:p w14:paraId="3313F662"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30 րոպե</w:t>
                  </w:r>
                </w:p>
              </w:tc>
              <w:tc>
                <w:tcPr>
                  <w:tcW w:w="6014" w:type="dxa"/>
                  <w:tcMar>
                    <w:top w:w="100" w:type="dxa"/>
                    <w:left w:w="100" w:type="dxa"/>
                    <w:bottom w:w="100" w:type="dxa"/>
                    <w:right w:w="100" w:type="dxa"/>
                  </w:tcMar>
                </w:tcPr>
                <w:p w14:paraId="1FDFCD4B"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4 աշխատանքային ժամ</w:t>
                  </w:r>
                </w:p>
              </w:tc>
            </w:tr>
            <w:tr w:rsidR="008E4153" w:rsidRPr="00247668" w14:paraId="1A00FE6C" w14:textId="77777777" w:rsidTr="00D86692">
              <w:tc>
                <w:tcPr>
                  <w:tcW w:w="2609" w:type="dxa"/>
                  <w:tcMar>
                    <w:top w:w="100" w:type="dxa"/>
                    <w:left w:w="100" w:type="dxa"/>
                    <w:bottom w:w="100" w:type="dxa"/>
                    <w:right w:w="100" w:type="dxa"/>
                  </w:tcMar>
                </w:tcPr>
                <w:p w14:paraId="36D055C2"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3 - Միջին</w:t>
                  </w:r>
                </w:p>
              </w:tc>
              <w:tc>
                <w:tcPr>
                  <w:tcW w:w="2520" w:type="dxa"/>
                  <w:tcMar>
                    <w:top w:w="100" w:type="dxa"/>
                    <w:left w:w="100" w:type="dxa"/>
                    <w:bottom w:w="100" w:type="dxa"/>
                    <w:right w:w="100" w:type="dxa"/>
                  </w:tcMar>
                </w:tcPr>
                <w:p w14:paraId="7176B20A"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2 աշխատանքային ժամ</w:t>
                  </w:r>
                </w:p>
              </w:tc>
              <w:tc>
                <w:tcPr>
                  <w:tcW w:w="6014" w:type="dxa"/>
                  <w:tcMar>
                    <w:top w:w="100" w:type="dxa"/>
                    <w:left w:w="100" w:type="dxa"/>
                    <w:bottom w:w="100" w:type="dxa"/>
                    <w:right w:w="100" w:type="dxa"/>
                  </w:tcMar>
                </w:tcPr>
                <w:p w14:paraId="71991D2B"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3 աշխատանքային օր</w:t>
                  </w:r>
                </w:p>
              </w:tc>
            </w:tr>
            <w:tr w:rsidR="008E4153" w:rsidRPr="00247668" w14:paraId="0D60ABE1" w14:textId="77777777" w:rsidTr="00D86692">
              <w:tc>
                <w:tcPr>
                  <w:tcW w:w="2609" w:type="dxa"/>
                  <w:tcMar>
                    <w:top w:w="100" w:type="dxa"/>
                    <w:left w:w="100" w:type="dxa"/>
                    <w:bottom w:w="100" w:type="dxa"/>
                    <w:right w:w="100" w:type="dxa"/>
                  </w:tcMar>
                </w:tcPr>
                <w:p w14:paraId="332D3C31"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4 - Ցածր</w:t>
                  </w:r>
                </w:p>
              </w:tc>
              <w:tc>
                <w:tcPr>
                  <w:tcW w:w="2520" w:type="dxa"/>
                  <w:tcMar>
                    <w:top w:w="100" w:type="dxa"/>
                    <w:left w:w="100" w:type="dxa"/>
                    <w:bottom w:w="100" w:type="dxa"/>
                    <w:right w:w="100" w:type="dxa"/>
                  </w:tcMar>
                </w:tcPr>
                <w:p w14:paraId="696AFE29"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4 աշխատանքային ժամ</w:t>
                  </w:r>
                </w:p>
              </w:tc>
              <w:tc>
                <w:tcPr>
                  <w:tcW w:w="6014" w:type="dxa"/>
                  <w:tcMar>
                    <w:top w:w="100" w:type="dxa"/>
                    <w:left w:w="100" w:type="dxa"/>
                    <w:bottom w:w="100" w:type="dxa"/>
                    <w:right w:w="100" w:type="dxa"/>
                  </w:tcMar>
                </w:tcPr>
                <w:p w14:paraId="48A56D58" w14:textId="77777777" w:rsidR="008E4153" w:rsidRPr="00247668" w:rsidRDefault="008E4153" w:rsidP="008E4153">
                  <w:pPr>
                    <w:widowControl w:val="0"/>
                    <w:pBdr>
                      <w:top w:val="nil"/>
                      <w:left w:val="nil"/>
                      <w:bottom w:val="nil"/>
                      <w:right w:val="nil"/>
                      <w:between w:val="nil"/>
                    </w:pBd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7 աշխատանքային օր</w:t>
                  </w:r>
                </w:p>
              </w:tc>
            </w:tr>
          </w:tbl>
          <w:p w14:paraId="50AE8139" w14:textId="77777777" w:rsidR="008E4153" w:rsidRPr="00247668" w:rsidRDefault="008E4153" w:rsidP="008E4153">
            <w:pPr>
              <w:spacing w:before="240"/>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 xml:space="preserve">   </w:t>
            </w:r>
            <w:r w:rsidRPr="00247668">
              <w:rPr>
                <w:rFonts w:ascii="GHEA Grapalat" w:eastAsia="Noto Sans Armenian" w:hAnsi="GHEA Grapalat" w:cs="Noto Sans Armenian"/>
                <w:i/>
                <w:sz w:val="12"/>
                <w:szCs w:val="12"/>
              </w:rPr>
              <w:t>Նշում. Նպատակային Լուծման Ժամանակը (Target Resolution Time) ներառում է ժամանակավոր լուծման (workaround) կամ խնդրի վերացման համար պահանջվող ընդհանուր ժամանակը։ Կրիտիկական խնդիրներին՝ դա հիմնականում վերաբերում է համակարգի գործուն վիճակի արագ վերականգնմանը</w:t>
            </w:r>
            <w:r w:rsidRPr="00247668">
              <w:rPr>
                <w:rFonts w:ascii="GHEA Grapalat" w:eastAsia="Noto Sans Armenian" w:hAnsi="GHEA Grapalat" w:cs="Noto Sans Armenian"/>
                <w:sz w:val="12"/>
                <w:szCs w:val="12"/>
              </w:rPr>
              <w:t>։</w:t>
            </w:r>
          </w:p>
          <w:p w14:paraId="51A0412C" w14:textId="77777777" w:rsidR="008E4153" w:rsidRPr="00247668" w:rsidRDefault="008E4153" w:rsidP="008E4153">
            <w:pPr>
              <w:pStyle w:val="Heading2"/>
              <w:spacing w:before="240" w:after="240"/>
              <w:rPr>
                <w:rFonts w:ascii="GHEA Grapalat" w:eastAsia="Noto Sans Armenian" w:hAnsi="GHEA Grapalat" w:cs="Noto Sans Armenian"/>
                <w:b w:val="0"/>
                <w:sz w:val="12"/>
                <w:szCs w:val="12"/>
              </w:rPr>
            </w:pPr>
            <w:bookmarkStart w:id="9" w:name="_twh32zu2237a" w:colFirst="0" w:colLast="0"/>
            <w:bookmarkEnd w:id="9"/>
            <w:r w:rsidRPr="00247668">
              <w:rPr>
                <w:rFonts w:ascii="GHEA Grapalat" w:eastAsia="Noto Sans Armenian" w:hAnsi="GHEA Grapalat" w:cs="Noto Sans Armenian"/>
                <w:sz w:val="12"/>
                <w:szCs w:val="12"/>
              </w:rPr>
              <w:t>Գ.3. Հասանելիության (Availability) Պահանջներ</w:t>
            </w:r>
          </w:p>
          <w:p w14:paraId="0BF10A2E" w14:textId="77777777" w:rsidR="008E4153" w:rsidRPr="00247668" w:rsidRDefault="008E4153" w:rsidP="008E4153">
            <w:pPr>
              <w:numPr>
                <w:ilvl w:val="0"/>
                <w:numId w:val="9"/>
              </w:numPr>
              <w:spacing w:before="24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 xml:space="preserve">Համակարգի հասանելիությունը պետք է լինի նվազագույնը </w:t>
            </w:r>
            <w:r w:rsidRPr="00247668">
              <w:rPr>
                <w:rFonts w:ascii="GHEA Grapalat" w:eastAsia="Noto Sans Armenian" w:hAnsi="GHEA Grapalat" w:cs="Noto Sans Armenian"/>
                <w:b/>
                <w:sz w:val="12"/>
                <w:szCs w:val="12"/>
              </w:rPr>
              <w:t>99.9%</w:t>
            </w:r>
            <w:r w:rsidRPr="00247668">
              <w:rPr>
                <w:rFonts w:ascii="GHEA Grapalat" w:eastAsia="Noto Sans Armenian" w:hAnsi="GHEA Grapalat" w:cs="Noto Sans Armenian"/>
                <w:sz w:val="12"/>
                <w:szCs w:val="12"/>
              </w:rPr>
              <w:t xml:space="preserve"> (ամսական մաքսիմալ անգործունեություն՝ մոտ 43.8րոպե)։</w:t>
            </w:r>
          </w:p>
          <w:p w14:paraId="39204E58" w14:textId="77777777" w:rsidR="008E4153" w:rsidRPr="00247668" w:rsidRDefault="008E4153" w:rsidP="008E4153">
            <w:pPr>
              <w:numPr>
                <w:ilvl w:val="0"/>
                <w:numId w:val="9"/>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Պլանավորված անգործունեության ժամանակը (Planned Downtime) պետք է նախապես համաձայնեցվի Պատվիրատուի հետ և չպետք է ազդի այս ցուցանիշի վրա</w:t>
            </w:r>
          </w:p>
          <w:p w14:paraId="276A5253" w14:textId="77777777" w:rsidR="008E4153" w:rsidRPr="00247668" w:rsidRDefault="008E4153" w:rsidP="008E4153">
            <w:pPr>
              <w:pStyle w:val="Heading2"/>
              <w:spacing w:before="240" w:after="240"/>
              <w:rPr>
                <w:rFonts w:ascii="GHEA Grapalat" w:eastAsia="Noto Sans Armenian" w:hAnsi="GHEA Grapalat" w:cs="Noto Sans Armenian"/>
                <w:b w:val="0"/>
                <w:sz w:val="12"/>
                <w:szCs w:val="12"/>
              </w:rPr>
            </w:pPr>
            <w:bookmarkStart w:id="10" w:name="_v7zi2dowon47" w:colFirst="0" w:colLast="0"/>
            <w:bookmarkStart w:id="11" w:name="_ij0u1s5vs5em" w:colFirst="0" w:colLast="0"/>
            <w:bookmarkEnd w:id="10"/>
            <w:bookmarkEnd w:id="11"/>
            <w:r w:rsidRPr="00247668">
              <w:rPr>
                <w:rFonts w:ascii="GHEA Grapalat" w:eastAsia="Noto Sans Armenian" w:hAnsi="GHEA Grapalat" w:cs="Noto Sans Armenian"/>
                <w:sz w:val="12"/>
                <w:szCs w:val="12"/>
              </w:rPr>
              <w:t>Գ.4. Էսկալացիայի գործընթաց</w:t>
            </w:r>
          </w:p>
          <w:p w14:paraId="34E4F127" w14:textId="77777777" w:rsidR="008E4153" w:rsidRPr="00247668" w:rsidRDefault="008E4153" w:rsidP="008E4153">
            <w:pPr>
              <w:spacing w:before="240"/>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Եթե խնդիրը չի լուծվում SLA-ում սահմանված ժամկետներում, կամ խնդրի բարդությունը պահանջում է ավելի բարձր մակարդակի մասնագետների կամ ղեկավարության միջամտություն, կիրառվում է էսկալացիայի հետևյալ գործընթացը.</w:t>
            </w:r>
          </w:p>
          <w:p w14:paraId="4E042515" w14:textId="77777777" w:rsidR="008E4153" w:rsidRPr="00247668" w:rsidRDefault="008E4153" w:rsidP="008E4153">
            <w:pPr>
              <w:numPr>
                <w:ilvl w:val="0"/>
                <w:numId w:val="13"/>
              </w:numPr>
              <w:spacing w:before="24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b/>
                <w:sz w:val="12"/>
                <w:szCs w:val="12"/>
              </w:rPr>
              <w:t>Ժամանակի վրա հիմնված էսկալացիա (Time-based Escalation):</w:t>
            </w:r>
            <w:r w:rsidRPr="00247668">
              <w:rPr>
                <w:rFonts w:ascii="GHEA Grapalat" w:eastAsia="Noto Sans Armenian" w:hAnsi="GHEA Grapalat" w:cs="Noto Sans Armenian"/>
                <w:sz w:val="12"/>
                <w:szCs w:val="12"/>
              </w:rPr>
              <w:t xml:space="preserve"> Եթե խնդիրը չի արձագանքվում կամ չի լուծվում սահմանված ժամանակում, ավտոմատ կամ ձեռքով էսկալացվում է հաջորդ մակարդակի մասնագետին կամ թիմի ղեկավարին։</w:t>
            </w:r>
          </w:p>
          <w:p w14:paraId="100F6E26" w14:textId="77777777" w:rsidR="008E4153" w:rsidRPr="00247668" w:rsidRDefault="008E4153" w:rsidP="008E4153">
            <w:pPr>
              <w:numPr>
                <w:ilvl w:val="0"/>
                <w:numId w:val="13"/>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b/>
                <w:sz w:val="12"/>
                <w:szCs w:val="12"/>
              </w:rPr>
              <w:t>Ֆունկցիոնալ էսկալացիա (Functional Escalation):</w:t>
            </w:r>
            <w:r w:rsidRPr="00247668">
              <w:rPr>
                <w:rFonts w:ascii="GHEA Grapalat" w:eastAsia="Noto Sans Armenian" w:hAnsi="GHEA Grapalat" w:cs="Noto Sans Armenian"/>
                <w:sz w:val="12"/>
                <w:szCs w:val="12"/>
              </w:rPr>
              <w:t xml:space="preserve"> Եթե խնդիրը դուրս է տվյալ աջակցության մակարդակի մասնագետի իրավասության կամ հմտությունների շրջանակից, այն փոխանցվում է ավելի բարձր որակավորում ունեցող մասնագետին։</w:t>
            </w:r>
          </w:p>
          <w:p w14:paraId="3B016146" w14:textId="77777777" w:rsidR="008E4153" w:rsidRPr="00247668" w:rsidRDefault="008E4153" w:rsidP="008E4153">
            <w:pPr>
              <w:numPr>
                <w:ilvl w:val="0"/>
                <w:numId w:val="13"/>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b/>
                <w:sz w:val="12"/>
                <w:szCs w:val="12"/>
              </w:rPr>
              <w:t>Կառավարչական էսկալացիա (Managerial Escalation):</w:t>
            </w:r>
            <w:r w:rsidRPr="00247668">
              <w:rPr>
                <w:rFonts w:ascii="GHEA Grapalat" w:eastAsia="Noto Sans Armenian" w:hAnsi="GHEA Grapalat" w:cs="Noto Sans Armenian"/>
                <w:sz w:val="12"/>
                <w:szCs w:val="12"/>
              </w:rPr>
              <w:t xml:space="preserve"> Կրիտիկական խնդիրների կամ շարունակական խախտումների դեպքում տեղեկացվում են ծառայության մատուցողի և Պատվիրատուի ղեկավարները՝ լրացուցիչ ռեսուրսներ ներգրավելու կամ լուծում գտնելու համար։</w:t>
            </w:r>
          </w:p>
          <w:p w14:paraId="3EFDA07B" w14:textId="77777777" w:rsidR="008E4153" w:rsidRPr="00247668" w:rsidRDefault="008E4153" w:rsidP="008E4153">
            <w:pPr>
              <w:spacing w:before="240"/>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Դ</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Համագործակցություն, Հաշվետվություններ և Վերլուծություններ</w:t>
            </w:r>
          </w:p>
          <w:p w14:paraId="230277A9" w14:textId="77777777" w:rsidR="008E4153" w:rsidRPr="00247668" w:rsidRDefault="008E4153" w:rsidP="008E4153">
            <w:pPr>
              <w:pStyle w:val="Heading2"/>
              <w:spacing w:before="240" w:after="240"/>
              <w:rPr>
                <w:rFonts w:ascii="GHEA Grapalat" w:eastAsia="Noto Sans Armenian" w:hAnsi="GHEA Grapalat" w:cs="Noto Sans Armenian"/>
                <w:b w:val="0"/>
                <w:sz w:val="12"/>
                <w:szCs w:val="12"/>
              </w:rPr>
            </w:pPr>
            <w:r w:rsidRPr="00247668">
              <w:rPr>
                <w:rFonts w:ascii="GHEA Grapalat" w:eastAsia="Noto Sans Armenian" w:hAnsi="GHEA Grapalat" w:cs="Noto Sans Armenian"/>
                <w:sz w:val="12"/>
                <w:szCs w:val="12"/>
              </w:rPr>
              <w:t>Դ.1. Բիզնես գործընթացների վերլուծության կարգ</w:t>
            </w:r>
          </w:p>
          <w:p w14:paraId="30B5543B" w14:textId="77777777" w:rsidR="008E4153" w:rsidRPr="00247668" w:rsidRDefault="008E4153" w:rsidP="008E4153">
            <w:pPr>
              <w:spacing w:before="240"/>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Նպատակ:  Կատարողի կողմից բիզնես գործընթացների վերլուծություն իրականացնելու համար անհրաժեշտ տեղեկատվությանը հասանելիություն ստանալու հստակ ընթացակարգի նկարագրում։</w:t>
            </w:r>
          </w:p>
          <w:p w14:paraId="376D1A00" w14:textId="77777777" w:rsidR="008E4153" w:rsidRPr="00247668" w:rsidRDefault="008E4153" w:rsidP="008E4153">
            <w:pPr>
              <w:numPr>
                <w:ilvl w:val="0"/>
                <w:numId w:val="21"/>
              </w:numPr>
              <w:spacing w:before="24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Տեղեկատվության տրամադրում: Պատվիրատուն պարտավոր է, Կատարողի գրավոր հարցման հիման վրա, 5 (հինգ) աշխատանքային օրվա ընթացքում տրամադրել վերլուծության ենթակա բիզնես գործընթացների վերաբերյալ առկա բոլոր փաստաթղթերը, նկարագրությունները և կանոնակարգերը ։</w:t>
            </w:r>
          </w:p>
          <w:p w14:paraId="6F8B3F2C" w14:textId="77777777" w:rsidR="008E4153" w:rsidRPr="00247668" w:rsidRDefault="008E4153" w:rsidP="008E4153">
            <w:pPr>
              <w:numPr>
                <w:ilvl w:val="0"/>
                <w:numId w:val="21"/>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Աշխատանքային հանդիպումներ: Եթե տրամադրված փաստաթղթերը բավարար չեն, Կատարողն իրավունք ունի նախաձեռնելու աշխատանքային քննարկումներ (workshops) Պատվիրատուի պատասխանատու ստորաբաժանումների հետ։ Հանդիպումների կազմակերպումը և օրակարգը համաձայնեցվում են կողմերի միջև ։</w:t>
            </w:r>
          </w:p>
          <w:p w14:paraId="4C037EA2" w14:textId="77777777" w:rsidR="008E4153" w:rsidRPr="00247668" w:rsidRDefault="008E4153" w:rsidP="008E4153">
            <w:pPr>
              <w:numPr>
                <w:ilvl w:val="0"/>
                <w:numId w:val="21"/>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 xml:space="preserve">Այցեր աշխատավայր: Գործընթացներին տեղում ծանոթանալու անհրաժեշտության դեպքում Կատարողի անձնական այցերը Պատվիրատուի աշխատավայր կազմակերպվում են </w:t>
            </w:r>
            <w:r w:rsidRPr="00247668">
              <w:rPr>
                <w:rFonts w:ascii="GHEA Grapalat" w:eastAsia="Noto Sans Armenian" w:hAnsi="GHEA Grapalat" w:cs="Noto Sans Armenian"/>
                <w:sz w:val="12"/>
                <w:szCs w:val="12"/>
              </w:rPr>
              <w:lastRenderedPageBreak/>
              <w:t>Կատարողի կողմից նախապես ուղարկված գրավոր հարցման հիման վրա՝ համաձայնեցնելով այցի ժամկետները և մասնակիցների կազմը ։</w:t>
            </w:r>
          </w:p>
          <w:p w14:paraId="3D1DEC3C" w14:textId="77777777" w:rsidR="008E4153" w:rsidRPr="00247668" w:rsidRDefault="008E4153" w:rsidP="008E4153">
            <w:pPr>
              <w:spacing w:before="240"/>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2. Նյութերի հանձնման և գույքային իրավունքի փոխանցման կարգ</w:t>
            </w:r>
          </w:p>
          <w:p w14:paraId="3FFC9C67" w14:textId="77777777" w:rsidR="008E4153" w:rsidRPr="00247668" w:rsidRDefault="008E4153" w:rsidP="008E4153">
            <w:pPr>
              <w:spacing w:before="240"/>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Նպատակ: Սպասարկման ընթացքում ստեղծված կամ փոփոխված գույքային սեփականության օբյեկտների հանձնման հստակ ժամանակացույց և կազմում։</w:t>
            </w:r>
          </w:p>
          <w:p w14:paraId="5908F6C1" w14:textId="77777777" w:rsidR="008E4153" w:rsidRPr="00247668" w:rsidRDefault="008E4153" w:rsidP="008E4153">
            <w:pPr>
              <w:numPr>
                <w:ilvl w:val="0"/>
                <w:numId w:val="16"/>
              </w:numPr>
              <w:spacing w:before="24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Հանձնվող նյութերի կազմ: Պատվիրատուի գույքային սեփականությունն են հանդիսանում և ենթակա են պարտադիր հանձնման սպասարկման ընթացքում ստեղծված կամ փոփոխված հետևյալ նյութերը:</w:t>
            </w:r>
          </w:p>
          <w:p w14:paraId="47EF3410" w14:textId="77777777" w:rsidR="008E4153" w:rsidRPr="00247668" w:rsidRDefault="008E4153" w:rsidP="008E4153">
            <w:pPr>
              <w:numPr>
                <w:ilvl w:val="1"/>
                <w:numId w:val="16"/>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Ծրագրային կոդեր (Source Code): Բոլոր մոդուլների, գրադարանների և սկրիպտերի ամբողջական և թարմ տարբերակները՝ ներառյալ փոփոխությունների պատմությունը (Git repository)։</w:t>
            </w:r>
          </w:p>
          <w:p w14:paraId="3EAD1D82" w14:textId="77777777" w:rsidR="008E4153" w:rsidRPr="00247668" w:rsidRDefault="008E4153" w:rsidP="008E4153">
            <w:pPr>
              <w:numPr>
                <w:ilvl w:val="1"/>
                <w:numId w:val="16"/>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Տեխնիկական փաստաթղթեր: Համակարգի ճարտարապետության նկարագիր, ֆունկցիոնալ և տեխնիկական բնութագրեր, տվյալների բազաների սխեմաներ, API-ների նկարագրություններ, տեղակայման և կարգաբերման ուղեցույցներ։</w:t>
            </w:r>
          </w:p>
          <w:p w14:paraId="1251D9F3" w14:textId="77777777" w:rsidR="008E4153" w:rsidRPr="00247668" w:rsidRDefault="008E4153" w:rsidP="008E4153">
            <w:pPr>
              <w:numPr>
                <w:ilvl w:val="1"/>
                <w:numId w:val="16"/>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Օգտատիրոջ փաստաթղթեր: Օգտատիրոջ ձեռնարկներ և ուսումնական նյութեր։</w:t>
            </w:r>
          </w:p>
          <w:p w14:paraId="6922EAF5" w14:textId="77777777" w:rsidR="008E4153" w:rsidRPr="00247668" w:rsidRDefault="008E4153" w:rsidP="008E4153">
            <w:pPr>
              <w:numPr>
                <w:ilvl w:val="1"/>
                <w:numId w:val="16"/>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Կոնֆիգուրացիայի ֆայլեր: Համակարգի բոլոր միջավայրերի (Dev, Test, Prod) կոնֆիգուրացիոն ֆայլերը։</w:t>
            </w:r>
          </w:p>
          <w:p w14:paraId="7B9CB53B" w14:textId="77777777" w:rsidR="008E4153" w:rsidRPr="00247668" w:rsidRDefault="008E4153" w:rsidP="008E4153">
            <w:pPr>
              <w:numPr>
                <w:ilvl w:val="0"/>
                <w:numId w:val="16"/>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Հանձնման ժամկետներ և պարբերականություն:</w:t>
            </w:r>
          </w:p>
          <w:p w14:paraId="45E19EC8" w14:textId="77777777" w:rsidR="008E4153" w:rsidRPr="00247668" w:rsidRDefault="008E4153" w:rsidP="008E4153">
            <w:pPr>
              <w:numPr>
                <w:ilvl w:val="1"/>
                <w:numId w:val="16"/>
              </w:numPr>
              <w:spacing w:before="0" w:after="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Պարբերական հանձնում: Ծրագրային կոդերը և դրանց փոփոխությունները պետք է շարունակաբար պահպանվեն Պատվիրատուի GitLab համակարգում։</w:t>
            </w:r>
          </w:p>
          <w:p w14:paraId="7B952C5B" w14:textId="77777777" w:rsidR="008E4153" w:rsidRPr="00247668" w:rsidRDefault="008E4153" w:rsidP="008E4153">
            <w:pPr>
              <w:numPr>
                <w:ilvl w:val="1"/>
                <w:numId w:val="16"/>
              </w:numPr>
              <w:spacing w:before="0" w:line="276"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Պայմանագրի ավարտ: Պայմանագրի գործողության ավարտից կամ դադարեցումից հետո 10 (տասը) աշխատանքային օրվա ընթացքում Կատարողը պարտավոր է վերոնշյալ բոլոր նյութերի ամբողջական փաթեթը վերջնական տեսքով հանձնել Պատվիրատուին՝ կազմելով հանձնման-ընդունման արձանագրություն ։</w:t>
            </w:r>
            <w:bookmarkStart w:id="12" w:name="_jcnqsv1rjbrb" w:colFirst="0" w:colLast="0"/>
            <w:bookmarkStart w:id="13" w:name="_dh7nej9hh90p" w:colFirst="0" w:colLast="0"/>
            <w:bookmarkStart w:id="14" w:name="_di81wtix6u81" w:colFirst="0" w:colLast="0"/>
            <w:bookmarkStart w:id="15" w:name="_szmn1b956klt" w:colFirst="0" w:colLast="0"/>
            <w:bookmarkEnd w:id="12"/>
            <w:bookmarkEnd w:id="13"/>
            <w:bookmarkEnd w:id="14"/>
            <w:bookmarkEnd w:id="15"/>
          </w:p>
          <w:p w14:paraId="24D386C3" w14:textId="77777777" w:rsidR="008E4153" w:rsidRPr="00247668" w:rsidRDefault="008E4153" w:rsidP="008E4153">
            <w:pPr>
              <w:spacing w:before="240"/>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Ե</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Հաշվետվություններ և Չափորոշիչներ (Metrics)</w:t>
            </w:r>
          </w:p>
          <w:p w14:paraId="61E5A94D"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Ծառայություն Մատուցողը պետք է պարբերաբար տրամադրի մանրամասն հաշվետվություններ՝ համակարգի սպասարկման որակի և SLA-ի կատարման վերաբերյալ։ Հաշվետվությունները պետք է լինեն թափանցիկ և հասկանալի։</w:t>
            </w:r>
          </w:p>
          <w:p w14:paraId="429CCD3C" w14:textId="77777777" w:rsidR="008E4153" w:rsidRPr="00247668" w:rsidRDefault="008E4153" w:rsidP="008E4153">
            <w:pPr>
              <w:numPr>
                <w:ilvl w:val="0"/>
                <w:numId w:val="19"/>
              </w:numPr>
              <w:spacing w:before="24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Միջադեպերի Կառավարում:</w:t>
            </w:r>
          </w:p>
          <w:p w14:paraId="147A3D9B" w14:textId="77777777" w:rsidR="008E4153" w:rsidRPr="00247668" w:rsidRDefault="008E4153" w:rsidP="008E4153">
            <w:pPr>
              <w:numPr>
                <w:ilvl w:val="1"/>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First Response Time (FRT): Առաջին արձագանքի միջին ժամանակը (ըստ շտապողականության մակարդակների)։</w:t>
            </w:r>
          </w:p>
          <w:p w14:paraId="309A2FBD" w14:textId="77777777" w:rsidR="008E4153" w:rsidRPr="00247668" w:rsidRDefault="008E4153" w:rsidP="008E4153">
            <w:pPr>
              <w:numPr>
                <w:ilvl w:val="1"/>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Average Resolution Time (ART): Խնդրի լուծման միջին ժամանակը (ըստ շտապողականության մակարդակների)։</w:t>
            </w:r>
          </w:p>
          <w:p w14:paraId="262623A1" w14:textId="77777777" w:rsidR="008E4153" w:rsidRPr="00247668" w:rsidRDefault="008E4153" w:rsidP="008E4153">
            <w:pPr>
              <w:numPr>
                <w:ilvl w:val="1"/>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Mean Time To Restore Service (MTTR): Ծառայության վերականգնման միջին ժամանակը ։</w:t>
            </w:r>
          </w:p>
          <w:p w14:paraId="20319349" w14:textId="77777777" w:rsidR="008E4153" w:rsidRPr="00247668" w:rsidRDefault="008E4153" w:rsidP="008E4153">
            <w:pPr>
              <w:numPr>
                <w:ilvl w:val="1"/>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Ticket Volume: Գրանցված հարցումների և միջադեպերի քանակը (ըստ ժամանակահատվածների, տիպերի, աղբյուրների)։</w:t>
            </w:r>
          </w:p>
          <w:p w14:paraId="28EC090D" w14:textId="77777777" w:rsidR="008E4153" w:rsidRPr="00247668" w:rsidRDefault="008E4153" w:rsidP="008E4153">
            <w:pPr>
              <w:numPr>
                <w:ilvl w:val="1"/>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Backlog Growth/Reduction: Չլուծված հարցումների և միջադեպերի քանակի փոփոխությունը։</w:t>
            </w:r>
          </w:p>
          <w:p w14:paraId="0223EDAD" w14:textId="77777777" w:rsidR="008E4153" w:rsidRPr="00247668" w:rsidRDefault="008E4153" w:rsidP="008E4153">
            <w:pPr>
              <w:numPr>
                <w:ilvl w:val="1"/>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First Call Resolution (FCR) Rate: Առաջին կոնտակտի ընթացքում լուծված խնդիրների տոկոսը ։</w:t>
            </w:r>
          </w:p>
          <w:p w14:paraId="3761B0EF" w14:textId="77777777" w:rsidR="008E4153" w:rsidRPr="00247668" w:rsidRDefault="008E4153" w:rsidP="008E4153">
            <w:pPr>
              <w:numPr>
                <w:ilvl w:val="0"/>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Ծառայության Մատուցման Մակարդակ (SLA Compliance):</w:t>
            </w:r>
          </w:p>
          <w:p w14:paraId="39CD8550" w14:textId="77777777" w:rsidR="008E4153" w:rsidRPr="00247668" w:rsidRDefault="008E4153" w:rsidP="008E4153">
            <w:pPr>
              <w:numPr>
                <w:ilvl w:val="1"/>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SLA Compliance Rate: SLA պայմանների պահպանման տոկոսը (առանձին՝ արձագանքման և լուծման ժամկետների համար)։</w:t>
            </w:r>
          </w:p>
          <w:p w14:paraId="1C80194B" w14:textId="77777777" w:rsidR="008E4153" w:rsidRPr="00247668" w:rsidRDefault="008E4153" w:rsidP="008E4153">
            <w:pPr>
              <w:numPr>
                <w:ilvl w:val="1"/>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Availability: Համակարգի հասանելիության տոկոսը։</w:t>
            </w:r>
          </w:p>
          <w:p w14:paraId="795713CE" w14:textId="77777777" w:rsidR="008E4153" w:rsidRPr="00247668" w:rsidRDefault="008E4153" w:rsidP="008E4153">
            <w:pPr>
              <w:numPr>
                <w:ilvl w:val="0"/>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Կատարողականություն և Ենթակառուցվածք:</w:t>
            </w:r>
          </w:p>
          <w:p w14:paraId="1C9FC391" w14:textId="77777777" w:rsidR="008E4153" w:rsidRPr="00247668" w:rsidRDefault="008E4153" w:rsidP="008E4153">
            <w:pPr>
              <w:numPr>
                <w:ilvl w:val="1"/>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հիմնական բաղադրիչների (CPU, RAM, Disk I/O, Network Latency, Database Queries) կատարողականի ցուցանիշներ։</w:t>
            </w:r>
          </w:p>
          <w:p w14:paraId="381E63B9" w14:textId="77777777" w:rsidR="008E4153" w:rsidRPr="00247668" w:rsidRDefault="008E4153" w:rsidP="008E4153">
            <w:pPr>
              <w:numPr>
                <w:ilvl w:val="1"/>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Տվյալների բազայի չափի և աճի տեմպեր։</w:t>
            </w:r>
          </w:p>
          <w:p w14:paraId="00E48614" w14:textId="77777777" w:rsidR="008E4153" w:rsidRPr="00247668" w:rsidRDefault="008E4153" w:rsidP="008E4153">
            <w:pPr>
              <w:numPr>
                <w:ilvl w:val="0"/>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Անվտանգություն:</w:t>
            </w:r>
          </w:p>
          <w:p w14:paraId="59F866E2" w14:textId="77777777" w:rsidR="008E4153" w:rsidRPr="00247668" w:rsidRDefault="008E4153" w:rsidP="008E4153">
            <w:pPr>
              <w:numPr>
                <w:ilvl w:val="1"/>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Անվտանգության միջադեպերի քանակը և տեսակները։</w:t>
            </w:r>
          </w:p>
          <w:p w14:paraId="298FE018" w14:textId="77777777" w:rsidR="008E4153" w:rsidRPr="00247668" w:rsidRDefault="008E4153" w:rsidP="008E4153">
            <w:pPr>
              <w:numPr>
                <w:ilvl w:val="1"/>
                <w:numId w:val="19"/>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Հայտնաբերված և վերացված խոցելիությունների քանակը։</w:t>
            </w:r>
          </w:p>
          <w:p w14:paraId="0F94BE8E" w14:textId="77777777" w:rsidR="008E4153" w:rsidRPr="00247668" w:rsidRDefault="008E4153" w:rsidP="008E4153">
            <w:pPr>
              <w:numPr>
                <w:ilvl w:val="0"/>
                <w:numId w:val="19"/>
              </w:numPr>
              <w:spacing w:before="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Հաշվետվությունների Պարբերականություն: Հաշվետվությունները պետք է պատրաստվեն ամսական պարբերականությամբ և ներկայացվեն Պատվիրատուին քննարկման համար։ Կրիտիկական միջադեպերի դեպքում պետք է տրամադրվեն անմիջական Post-Mortem վերլուծություններ։</w:t>
            </w:r>
          </w:p>
          <w:p w14:paraId="585F0C26" w14:textId="77777777" w:rsidR="008E4153" w:rsidRPr="00247668" w:rsidRDefault="008E4153" w:rsidP="008E4153">
            <w:pPr>
              <w:spacing w:before="240"/>
              <w:jc w:val="both"/>
              <w:rPr>
                <w:rFonts w:ascii="GHEA Grapalat" w:eastAsia="Noto Sans Armenian" w:hAnsi="GHEA Grapalat" w:cs="Noto Sans Armenian"/>
                <w:b/>
                <w:sz w:val="12"/>
                <w:szCs w:val="12"/>
                <w:lang w:val="hy-AM"/>
              </w:rPr>
            </w:pPr>
            <w:r w:rsidRPr="00247668">
              <w:rPr>
                <w:rFonts w:ascii="GHEA Grapalat" w:eastAsia="Noto Sans Armenian" w:hAnsi="GHEA Grapalat" w:cs="Noto Sans Armenian"/>
                <w:b/>
                <w:sz w:val="12"/>
                <w:szCs w:val="12"/>
              </w:rPr>
              <w:t>Զ</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w:t>
            </w:r>
            <w:bookmarkStart w:id="16" w:name="_suolladnv0um" w:colFirst="0" w:colLast="0"/>
            <w:bookmarkEnd w:id="16"/>
            <w:r w:rsidRPr="00247668">
              <w:rPr>
                <w:rFonts w:ascii="GHEA Grapalat" w:eastAsia="Noto Sans Armenian" w:hAnsi="GHEA Grapalat" w:cs="Noto Sans Armenian"/>
                <w:b/>
                <w:sz w:val="12"/>
                <w:szCs w:val="12"/>
                <w:lang w:val="hy-AM"/>
              </w:rPr>
              <w:t>Անվտանգության Պահանջներ</w:t>
            </w:r>
          </w:p>
          <w:p w14:paraId="51620158"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ՀՀ ՆԳՆ ՕԿԿ Համակարգի կրիտիկական բնույթից ելնելով՝ անվտանգության պահանջները խիստ կարևոր են։</w:t>
            </w:r>
          </w:p>
          <w:p w14:paraId="37DA6A41" w14:textId="77777777" w:rsidR="008E4153" w:rsidRPr="00247668" w:rsidRDefault="008E4153" w:rsidP="008E4153">
            <w:pPr>
              <w:numPr>
                <w:ilvl w:val="0"/>
                <w:numId w:val="18"/>
              </w:numPr>
              <w:spacing w:before="24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Տվյալների Գաղտնիություն, Ամբողջականություն և Հասանելիություն (CIA Triad): Ծառայություն Մատուցողը պարտավոր է ապահովել Համակարգի կողմից մշակվող և պահպանվող տվյալների գաղտնիությունը, ամբողջականությունը և հասանելիությունը՝ համաձայն ՀՀ օրենսդրության։</w:t>
            </w:r>
          </w:p>
          <w:p w14:paraId="512B1EEC" w14:textId="77777777" w:rsidR="008E4153" w:rsidRPr="00247668" w:rsidRDefault="008E4153" w:rsidP="008E4153">
            <w:pPr>
              <w:numPr>
                <w:ilvl w:val="0"/>
                <w:numId w:val="18"/>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Մուտքի Վերահսկում (Access Control):</w:t>
            </w:r>
          </w:p>
          <w:p w14:paraId="7E4E1F5E" w14:textId="77777777" w:rsidR="008E4153" w:rsidRPr="00247668" w:rsidRDefault="008E4153" w:rsidP="008E4153">
            <w:pPr>
              <w:numPr>
                <w:ilvl w:val="1"/>
                <w:numId w:val="18"/>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Ծառայություն Մատուցողի անձնակազմը պետք է ունենա մուտք միայն այն տվյալներին և համակարգերին, որոնք անհրաժեշտ են իրենց պարտականությունները կատարելու համար (Principle of Least Privilege)։</w:t>
            </w:r>
          </w:p>
          <w:p w14:paraId="16165EF9" w14:textId="77777777" w:rsidR="008E4153" w:rsidRPr="00247668" w:rsidRDefault="008E4153" w:rsidP="008E4153">
            <w:pPr>
              <w:numPr>
                <w:ilvl w:val="1"/>
                <w:numId w:val="18"/>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Բոլոր մուտքերը դեպի Համակարգ պետք է լինեն նույնականացված (authenticated) և լիազորված (authorized)։</w:t>
            </w:r>
          </w:p>
          <w:p w14:paraId="734639D1" w14:textId="77777777" w:rsidR="008E4153" w:rsidRPr="00247668" w:rsidRDefault="008E4153" w:rsidP="008E4153">
            <w:pPr>
              <w:numPr>
                <w:ilvl w:val="0"/>
                <w:numId w:val="18"/>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Գրանցում և Աուդիտ (Logging and Auditing):</w:t>
            </w:r>
          </w:p>
          <w:p w14:paraId="6824EC14" w14:textId="77777777" w:rsidR="008E4153" w:rsidRPr="00247668" w:rsidRDefault="008E4153" w:rsidP="008E4153">
            <w:pPr>
              <w:numPr>
                <w:ilvl w:val="1"/>
                <w:numId w:val="18"/>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ենթակառուցվածքի և աջակցող թիմի բոլոր գործողությունները պետք է լինեն գրանցված (logged) և պահպանվեն որոշակի ժամանակահատվածով՝ աուդիտի հնարավորություն ապահովելու համար։</w:t>
            </w:r>
          </w:p>
          <w:p w14:paraId="6B819D7F" w14:textId="77777777" w:rsidR="008E4153" w:rsidRPr="00247668" w:rsidRDefault="008E4153" w:rsidP="008E4153">
            <w:pPr>
              <w:numPr>
                <w:ilvl w:val="1"/>
                <w:numId w:val="18"/>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Անվտանգության լոգերը պետք է պարբերաբար վերլուծվեն՝ կասկածելի ակտիվություն հայտնաբերելու համար։</w:t>
            </w:r>
          </w:p>
          <w:p w14:paraId="6683EFFE" w14:textId="77777777" w:rsidR="008E4153" w:rsidRPr="00247668" w:rsidRDefault="008E4153" w:rsidP="008E4153">
            <w:pPr>
              <w:numPr>
                <w:ilvl w:val="0"/>
                <w:numId w:val="18"/>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Անվտանգության Միջադեպերի Արձագանքում (Security Incident Response):</w:t>
            </w:r>
          </w:p>
          <w:p w14:paraId="6E9AE1FA" w14:textId="77777777" w:rsidR="008E4153" w:rsidRPr="00247668" w:rsidRDefault="008E4153" w:rsidP="008E4153">
            <w:pPr>
              <w:numPr>
                <w:ilvl w:val="1"/>
                <w:numId w:val="18"/>
              </w:numPr>
              <w:spacing w:before="0" w:after="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Ծառայություն Մատուցողը պետք է ունենա հստակ անվտանգության միջադեպերի արձագանքման պլան և թիմ՝ սպառնալիքներին արագ և արդյունավետ արձագանքելու համար։</w:t>
            </w:r>
          </w:p>
          <w:p w14:paraId="46DC1394" w14:textId="77777777" w:rsidR="008E4153" w:rsidRPr="00247668" w:rsidRDefault="008E4153" w:rsidP="008E4153">
            <w:pPr>
              <w:numPr>
                <w:ilvl w:val="1"/>
                <w:numId w:val="18"/>
              </w:numPr>
              <w:spacing w:before="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Անվտանգության միջադեպերի մասին պետք է անմիջապես տեղեկացվի Պատվիրատուն։</w:t>
            </w:r>
          </w:p>
          <w:p w14:paraId="03E7F401" w14:textId="77777777" w:rsidR="008E4153" w:rsidRPr="00247668" w:rsidRDefault="008E4153" w:rsidP="008E4153">
            <w:pPr>
              <w:pStyle w:val="Heading1"/>
              <w:spacing w:line="254" w:lineRule="auto"/>
              <w:jc w:val="both"/>
              <w:rPr>
                <w:rFonts w:ascii="GHEA Grapalat" w:eastAsia="Noto Sans Armenian" w:hAnsi="GHEA Grapalat" w:cs="Noto Sans Armenian"/>
                <w:b w:val="0"/>
                <w:sz w:val="12"/>
                <w:szCs w:val="12"/>
              </w:rPr>
            </w:pPr>
            <w:bookmarkStart w:id="17" w:name="_foh083wiret7" w:colFirst="0" w:colLast="0"/>
            <w:bookmarkEnd w:id="17"/>
            <w:r w:rsidRPr="00247668">
              <w:rPr>
                <w:rFonts w:ascii="GHEA Grapalat" w:eastAsia="Noto Sans Armenian" w:hAnsi="GHEA Grapalat" w:cs="Noto Sans Armenian"/>
                <w:sz w:val="12"/>
                <w:szCs w:val="12"/>
              </w:rPr>
              <w:t>Հավելված 1</w:t>
            </w:r>
          </w:p>
          <w:p w14:paraId="748878AB" w14:textId="77777777" w:rsidR="008E4153" w:rsidRPr="00247668" w:rsidRDefault="008E4153" w:rsidP="008E4153">
            <w:pPr>
              <w:spacing w:line="254" w:lineRule="auto"/>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 xml:space="preserve"> ՀՀ ՆԳՆ Ոստիկանության ՕԿԿ Համակարգի Տեխնիկական սպարկման ենթակա մոդուլներ</w:t>
            </w:r>
          </w:p>
          <w:p w14:paraId="77558B4C" w14:textId="77777777" w:rsidR="008E4153" w:rsidRPr="00247668" w:rsidRDefault="008E4153" w:rsidP="008E4153">
            <w:pPr>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 xml:space="preserve">Սույն հավելվածը մանրամասնում է ՀՀ ՆԳՆ Ոստիկանության ՕԿԿ Համակարգի բազմաբաղադրիչ ճարտարապետությունը, հիմնական բաղադրիչները և աջակցող հարթակները։ </w:t>
            </w:r>
          </w:p>
          <w:p w14:paraId="21B0E9A8" w14:textId="77777777" w:rsidR="008E4153" w:rsidRPr="00247668" w:rsidRDefault="008E4153" w:rsidP="008E4153">
            <w:pPr>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Համակարգի Ընդհանուր Ճարտարապետություն</w:t>
            </w:r>
          </w:p>
          <w:p w14:paraId="1B00A0B5" w14:textId="77777777" w:rsidR="008E4153" w:rsidRPr="00247668" w:rsidRDefault="008E4153" w:rsidP="008E4153">
            <w:pPr>
              <w:spacing w:before="240"/>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 xml:space="preserve">ՕԿԿ Համակարգը կառուցված է միկրոսերվիսային ճարտարապետության սկզբունքներով, ինչը թույլ է տալիս ապահովել բարձր հասանելիություն (High Availability), ընդլայնելիություն (Scalability), ճկունություն և առանձին բաղադրիչների անկախ զարգացում ու տեղակայում։ </w:t>
            </w:r>
          </w:p>
          <w:p w14:paraId="02220EF5" w14:textId="77777777" w:rsidR="008E4153" w:rsidRPr="00247668" w:rsidRDefault="008E4153" w:rsidP="008E4153">
            <w:pPr>
              <w:spacing w:before="240"/>
              <w:jc w:val="both"/>
              <w:rPr>
                <w:rFonts w:ascii="GHEA Grapalat" w:eastAsia="Noto Sans Armenian" w:hAnsi="GHEA Grapalat" w:cs="Noto Sans Armenian"/>
                <w:sz w:val="12"/>
                <w:szCs w:val="12"/>
              </w:rPr>
            </w:pPr>
            <w:r w:rsidRPr="00247668">
              <w:rPr>
                <w:rFonts w:ascii="GHEA Grapalat" w:eastAsia="Noto Sans Armenian" w:hAnsi="GHEA Grapalat" w:cs="Noto Sans Armenian"/>
                <w:b/>
                <w:sz w:val="12"/>
                <w:szCs w:val="12"/>
              </w:rPr>
              <w:t>Համակարգի հիմնական բաղադրիչներ</w:t>
            </w:r>
          </w:p>
          <w:p w14:paraId="6FA48041" w14:textId="77777777" w:rsidR="008E4153" w:rsidRPr="00247668" w:rsidRDefault="008E4153" w:rsidP="008E4153">
            <w:pPr>
              <w:shd w:val="clear" w:color="auto" w:fill="FFFFFF"/>
              <w:spacing w:line="254" w:lineRule="auto"/>
              <w:jc w:val="both"/>
              <w:rPr>
                <w:rFonts w:ascii="GHEA Grapalat" w:eastAsia="Noto Sans Armenian" w:hAnsi="GHEA Grapalat" w:cs="Noto Sans Armenian"/>
                <w:b/>
                <w:color w:val="1B1C1D"/>
                <w:sz w:val="12"/>
                <w:szCs w:val="12"/>
              </w:rPr>
            </w:pPr>
            <w:r w:rsidRPr="00247668">
              <w:rPr>
                <w:rFonts w:ascii="GHEA Grapalat" w:eastAsia="Noto Sans Armenian" w:hAnsi="GHEA Grapalat" w:cs="Noto Sans Armenian"/>
                <w:b/>
                <w:color w:val="1B1C1D"/>
                <w:sz w:val="12"/>
                <w:szCs w:val="12"/>
              </w:rPr>
              <w:t>1</w:t>
            </w:r>
            <w:r w:rsidRPr="00247668">
              <w:rPr>
                <w:rFonts w:ascii="Microsoft JhengHei" w:eastAsia="Microsoft JhengHei" w:hAnsi="Microsoft JhengHei" w:cs="Microsoft JhengHei" w:hint="eastAsia"/>
                <w:b/>
                <w:color w:val="1B1C1D"/>
                <w:sz w:val="12"/>
                <w:szCs w:val="12"/>
              </w:rPr>
              <w:t>․</w:t>
            </w:r>
            <w:r w:rsidRPr="00247668">
              <w:rPr>
                <w:rFonts w:ascii="GHEA Grapalat" w:eastAsia="Noto Sans Armenian" w:hAnsi="GHEA Grapalat" w:cs="Noto Sans Armenian"/>
                <w:b/>
                <w:color w:val="1B1C1D"/>
                <w:sz w:val="12"/>
                <w:szCs w:val="12"/>
              </w:rPr>
              <w:t xml:space="preserve"> ՕԿԿ API</w:t>
            </w:r>
          </w:p>
          <w:p w14:paraId="68CA15C7" w14:textId="77777777" w:rsidR="008E4153" w:rsidRPr="00247668" w:rsidRDefault="008E4153" w:rsidP="008E4153">
            <w:pPr>
              <w:shd w:val="clear" w:color="auto" w:fill="FFFFFF"/>
              <w:spacing w:line="254" w:lineRule="auto"/>
              <w:jc w:val="both"/>
              <w:rPr>
                <w:rFonts w:ascii="GHEA Grapalat" w:eastAsia="Noto Sans Armenian" w:hAnsi="GHEA Grapalat" w:cs="Noto Sans Armenian"/>
                <w:color w:val="1B1C1D"/>
                <w:sz w:val="12"/>
                <w:szCs w:val="12"/>
              </w:rPr>
            </w:pPr>
            <w:r w:rsidRPr="00247668">
              <w:rPr>
                <w:rFonts w:ascii="GHEA Grapalat" w:eastAsia="Noto Sans Armenian" w:hAnsi="GHEA Grapalat" w:cs="Noto Sans Armenian"/>
                <w:color w:val="1B1C1D"/>
                <w:sz w:val="12"/>
                <w:szCs w:val="12"/>
              </w:rPr>
              <w:t>ՆԳՆ Ոստիկանության ՕԿԿ API-ն արտակարգ իրավիճակների արձագանքման և իրավապահ գործողությունների կառավարման համալիր պլատֆորմ է՝ մշակված ՀՀ ՆԳՆ Ոստիկանության համար։ Համակարգը, որը կառուցված է .NET 8.0 տեխնոլոգիայով և հիմնված է միկրոսերվիսային ճարտարապետության վրա, ծառայում է որպես ՆԳՆ Ոստիկանության կարևորագույն գործառույթների կենտրոնական հանգույց։</w:t>
            </w:r>
          </w:p>
          <w:p w14:paraId="2BB25DB1" w14:textId="77777777" w:rsidR="008E4153" w:rsidRPr="00247668" w:rsidRDefault="008E4153" w:rsidP="008E4153">
            <w:pPr>
              <w:shd w:val="clear" w:color="auto" w:fill="FFFFFF"/>
              <w:spacing w:line="254" w:lineRule="auto"/>
              <w:jc w:val="both"/>
              <w:rPr>
                <w:rFonts w:ascii="GHEA Grapalat" w:eastAsia="Noto Sans Armenian" w:hAnsi="GHEA Grapalat" w:cs="Noto Sans Armenian"/>
                <w:color w:val="1B1C1D"/>
                <w:sz w:val="12"/>
                <w:szCs w:val="12"/>
              </w:rPr>
            </w:pPr>
            <w:r w:rsidRPr="00247668">
              <w:rPr>
                <w:rFonts w:ascii="GHEA Grapalat" w:eastAsia="Noto Sans Armenian" w:hAnsi="GHEA Grapalat" w:cs="Noto Sans Armenian"/>
                <w:color w:val="1B1C1D"/>
                <w:sz w:val="12"/>
                <w:szCs w:val="12"/>
              </w:rPr>
              <w:lastRenderedPageBreak/>
              <w:t>Համակարգի հիմնական հնարավորություններն ընդգրկում են 102 զանգերի մշակումը, ահազանգերի իրական ժամանակում ստեղծումն ու բաշխումը՝ ըստ աշխարհագրական դիրքի, ինչպես նաև ՆԳՆ Ոստիկանության օպերատիվ գործողությունների և հերթապահության կառավարումը։ Այն ապահովում է ՆԳՆ Ոստիկանության Պարեկային Ծառայության իրական ժամանակում GPS հետևում (Traccar-ի հետ ինտեգրման միջոցով), փաստաթղթերի կառավարում և SignalR տեխնոլոգիայի միջոցով ուղիղ ծանուցումների փոխանցում։ Հարթակը սերտորեն ինտեգրված է այլ պետական տվյալների բազաների հետ (անձնագրային համակարգ, տրանսպորտային միջոցների ռեգիստր և այլն)։</w:t>
            </w:r>
          </w:p>
          <w:p w14:paraId="74C12671" w14:textId="77777777" w:rsidR="008E4153" w:rsidRPr="00247668" w:rsidRDefault="008E4153" w:rsidP="008E4153">
            <w:pPr>
              <w:shd w:val="clear" w:color="auto" w:fill="FFFFFF"/>
              <w:spacing w:line="254" w:lineRule="auto"/>
              <w:jc w:val="both"/>
              <w:rPr>
                <w:rFonts w:ascii="GHEA Grapalat" w:eastAsia="Noto Sans Armenian" w:hAnsi="GHEA Grapalat" w:cs="Noto Sans Armenian"/>
                <w:color w:val="1B1C1D"/>
                <w:sz w:val="12"/>
                <w:szCs w:val="12"/>
              </w:rPr>
            </w:pPr>
            <w:r w:rsidRPr="00247668">
              <w:rPr>
                <w:rFonts w:ascii="GHEA Grapalat" w:eastAsia="Noto Sans Armenian" w:hAnsi="GHEA Grapalat" w:cs="Noto Sans Armenian"/>
                <w:color w:val="1B1C1D"/>
                <w:sz w:val="12"/>
                <w:szCs w:val="12"/>
              </w:rPr>
              <w:t>Ճարտարապետական առումով համակարգը բաղկացած է երեք հիմնական բաղադրիչներից, որոնք պատասխանատու են արտաքին ինտեգրումների, հիմնական օպերատիվ գործառույթների և ֆոնային առաջադրանքների կատարման համար։ Այն նախագծված է՝ ապահովելով բարձր հասանելիություն (high availability), ընդլայնելիություն (scalability) և անվտանգություն՝ ներառելով հաշվետվությունների և վերլուծության հնարավորություններ, ինչպես նաև մուտքի իրավունքների դերային կառավարում։</w:t>
            </w:r>
          </w:p>
          <w:p w14:paraId="30ECA068" w14:textId="77777777" w:rsidR="008E4153" w:rsidRPr="00247668" w:rsidRDefault="008E4153" w:rsidP="008E4153">
            <w:pPr>
              <w:spacing w:before="240" w:line="254" w:lineRule="auto"/>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2</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ՕԿԿ Նույնականացման Համակարգ</w:t>
            </w:r>
          </w:p>
          <w:p w14:paraId="00D28A3B"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ՆԳՆ Ոստիկանության ՕԿԿ Նույնականացման Համակարգը Duende IdentityServer-ի վրա հիմնված OAuth2/OpenID Connect նույնականացման պրովայդեր է, որը հատուկ նախագծված է Հայաստանի ՆԳՆ Ոստիկանության օպերատիվ կառավարման կենտրոնների համար։ .NET 8.0 տեխնոլոգիայով կառուցված այս համակարգի գլխավոր նպատակն է ապահովել իրավապահ մարմինների աշխատակիցների կենտրոնացված նույնականացում և լիազորությունների կառավարում ՕԿԿ էկոհամակարգի համար։</w:t>
            </w:r>
          </w:p>
          <w:p w14:paraId="280DA1BF"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Համակարգն ավտոմատ կերպով համաժամեցնում (synchronizes) է ոստիկանության աշխատակիցների տվյալները արտաքին կադրային համակարգերից՝ օգտագործելով պլանավորված ֆոնային ծառայություններ։</w:t>
            </w:r>
          </w:p>
          <w:p w14:paraId="2E02EB97"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Տեխնիկական հիմքում ընկած են Duende IdentityServer-ը, ASP.NET Core Identity-ն և SQL Server տվյալների բազան։ Համակարգը կիրառում է OAuth2/OpenID Connect և JWT Bearer Authentication արդյունաբերական ստանդարտները, իսկ ենթակառուցվածքը ներառում է Docker կոնտեյներացում և Sentry սխալների մոնիթորինգի համակարգ։</w:t>
            </w:r>
          </w:p>
          <w:p w14:paraId="4114BE9C" w14:textId="77777777" w:rsidR="008E4153" w:rsidRPr="00247668" w:rsidRDefault="008E4153" w:rsidP="008E4153">
            <w:pPr>
              <w:spacing w:before="280" w:line="254" w:lineRule="auto"/>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3</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ՕԿԿ Վեբ Հավելված</w:t>
            </w:r>
          </w:p>
          <w:p w14:paraId="53E13216"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ՆԳՆ Ոստիկանության ՕԿԿ Վեբ Հավելվածը իրական ժամանակում միջադեպերի կառավարման և արձագանքման համակարգող համակարգ է, որը մշակված է որպես միաէջ վեբ հավելված (SPA)՝ օգտագործելով Vue.js (Vue 2.6) տեխնոլոգիան, TypeScript-ի և Vuetify-ի (Material Design) հետ համատեղ։ Այն ծառայում է որպես հիմնական աշխատանքային միջավայր ՆԳՆ Ոստիկանության օպերատորների և դիսպետչերների համար։</w:t>
            </w:r>
          </w:p>
          <w:p w14:paraId="014B5C33"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առանցքային հնարավորություններից է միջադեպերի կառավարման իրական ժամանակի վահանակը, որը SignalR տեխնոլոգիայի միջոցով ապահովում է ուղիղ ծանուցումներ և կարգավիճակների թարմացումներ։ Ինտերակտիվ քարտեզագրման համակարգը, որը հիմնված է Leaflet.js-ի վրա, թույլ է տալիս իրական ժամանակում հետևել պարեկային խմբերի տեղաշարժին (GPS tracking), պլանավորել երթուղիներ և քարտեզի վրա նշել միջադեպի գոտիներ՝ օգտագործելով նկարչական գործիքներ։</w:t>
            </w:r>
          </w:p>
          <w:p w14:paraId="431CBAB6"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Հավելվածը տրամադրում է արձագանքման խմբերի կառավարման լայն գործիքակազմ, ներառյալ՝ հերթապահության նշանակում, խմբերի համակարգում և նրանց կարգավիճակների մոնիթորինգ։ Անվտանգությունն ապահովվում է OpenID Connect (OIDC) արձանագրության միջոցով, որն իրականացնում է օգտատերերի նույնականացում, դերերի վրա հիմնված մուտքի վերահսկողություն և տոկենների ավտոմատ թարմացում։</w:t>
            </w:r>
          </w:p>
          <w:p w14:paraId="4033BC13"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Ճարտարապետական առումով հավելվածը սերտորեն ինտեգրվում է բազմաթիվ ֆոնային (backend) ծառայությունների հետ, ինչպիսիք են Նույնականացման սերվերը, հիմնական API-ները և SignalR հանգույցները։ Արտադրական միջավայրում տեղակայումն իրականացվում է Docker կոնտեյներների միջոցով՝ ապահովելով համակարգի կայունությունն ու ընդլայնելիությունը։</w:t>
            </w:r>
          </w:p>
          <w:p w14:paraId="1BC2EFAF" w14:textId="77777777" w:rsidR="008E4153" w:rsidRPr="00247668" w:rsidRDefault="008E4153" w:rsidP="008E4153">
            <w:pPr>
              <w:spacing w:before="280" w:line="254" w:lineRule="auto"/>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4</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Վարչական Իրավախախտումների արձանագրման և կառավարման հարթակ</w:t>
            </w:r>
          </w:p>
          <w:p w14:paraId="2071CAB1"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Վարչական իրավախախտումների (ՎԻ) արձանագրման և կառավարման հարթակը իրավախախտումների գրանցման, կառավարման և որոշումների կայացման համապարփակ համակարգ է՝ նախատեսված ՆԳՆ Օպերատիվ կառավարման կենտրոնի (ՕԿԿ) համար։ Այն ամբողջությամբ թվայնացնում է իրավախախտման գործընթացը՝ սկսած դրա գրանցումից մինչև վերջնական որոշման կայացումը։ Համակարգի տեխնոլոգիական հիմքում ընկած են PHP (Laravel) framework-ը, MariaDB տվյալների բազան և ստանդարտ վեբ տեխնոլոգիաներ (HTML, CSS, JavaScript)։</w:t>
            </w:r>
          </w:p>
          <w:p w14:paraId="4879B208"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Մոդուլը ներառում է հաշվետվությունների ճկուն համակարգ, որը թույլ է տալիս ստանալ դինամիկ հաշվետվություններ՝ ըստ խախտումների, կարգավիճակների, ժամանակահատվածների և ֆինանսական գանձումների։ Բացի այդ, գործում է «Արտաքին հարթակ» (Public Portal), որը հնարավորություն է տալիս քաղաքացիներին առանց գրանցման ստուգել սեփական իրավախախտումները և կատարել տուգանքի առցանց վճարում։</w:t>
            </w:r>
          </w:p>
          <w:p w14:paraId="7FAFAC8D"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Ճարտարապետական առումով, մոդուլը հանդիսանում է ՕԿԿ-ի ավելի մեծ, փոխկապակցված համակարգի մաս, որը հիմնականում մշակված է նույն PHP (Laravel) տեխնոլոգիայով։ Այն սերտորեն ինտեգրվում է մի շարք արտաքին համակարգերի հետ, այդ թվում՝ ԷԿԵՆԳ-ի, Epolice_license-ի և Epolice_vehicles-ի հետ՝ ապահովելով տվյալների միասնական հոսք։</w:t>
            </w:r>
          </w:p>
          <w:p w14:paraId="117BA0A6" w14:textId="77777777" w:rsidR="008E4153" w:rsidRPr="00247668" w:rsidRDefault="008E4153" w:rsidP="008E4153">
            <w:pPr>
              <w:spacing w:before="280" w:line="254" w:lineRule="auto"/>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5</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Աշխարհագրական տեղեկատվական համակարգ</w:t>
            </w:r>
          </w:p>
          <w:p w14:paraId="4ECECADC"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Աշխարհագրական տեղեկատվական համակարգը բաց կոդով (open-source) բաղադրիչների վրա հիմնված ինքնավար և համապարփակ քարտեզագրման պլատֆորմ է։ Այն նախատեսված է տրամադրելու քարտեզների, հասցեների որոնման և երթուղիների պլանավորման հիմնական ծառայություններ՝ անկախ արտաքին պրովայդերներից։ Համակարգի հիմքում ընկած են OpenStreetMap (OSM) նախագծի տվյալները։</w:t>
            </w:r>
          </w:p>
          <w:p w14:paraId="6E49297E"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Համակարգի ճարտարապետությունը բաղկացած է մի քանի մասնագիտացված միկրոսերվիսներից, որոնցից յուրաքանչյուրը կատարում է կոնկրետ խնդիր</w:t>
            </w:r>
            <w:r w:rsidRPr="00247668">
              <w:rPr>
                <w:rFonts w:ascii="Microsoft JhengHei" w:eastAsia="Microsoft JhengHei" w:hAnsi="Microsoft JhengHei" w:cs="Microsoft JhengHei" w:hint="eastAsia"/>
                <w:sz w:val="12"/>
                <w:szCs w:val="12"/>
              </w:rPr>
              <w:t>․</w:t>
            </w:r>
          </w:p>
          <w:p w14:paraId="07C9C33C" w14:textId="77777777" w:rsidR="008E4153" w:rsidRPr="00247668" w:rsidRDefault="008E4153" w:rsidP="008E4153">
            <w:pPr>
              <w:numPr>
                <w:ilvl w:val="0"/>
                <w:numId w:val="22"/>
              </w:numPr>
              <w:spacing w:before="240" w:after="0" w:line="254" w:lineRule="auto"/>
              <w:jc w:val="both"/>
              <w:rPr>
                <w:rFonts w:ascii="GHEA Grapalat" w:hAnsi="GHEA Grapalat"/>
                <w:sz w:val="12"/>
                <w:szCs w:val="12"/>
              </w:rPr>
            </w:pPr>
            <w:r w:rsidRPr="00247668">
              <w:rPr>
                <w:rFonts w:ascii="GHEA Grapalat" w:eastAsia="Noto Sans Armenian" w:hAnsi="GHEA Grapalat" w:cs="Noto Sans Armenian"/>
                <w:b/>
                <w:sz w:val="12"/>
                <w:szCs w:val="12"/>
              </w:rPr>
              <w:t>Map Tile Server (openstreetmap-tile-server):</w:t>
            </w:r>
            <w:r w:rsidRPr="00247668">
              <w:rPr>
                <w:rFonts w:ascii="GHEA Grapalat" w:eastAsia="Noto Sans Armenian" w:hAnsi="GHEA Grapalat" w:cs="Noto Sans Armenian"/>
                <w:sz w:val="12"/>
                <w:szCs w:val="12"/>
              </w:rPr>
              <w:t xml:space="preserve"> Ապահովում է քարտեզների ցուցադրումը՝ տրամադրելով բազային քարտեզի գրաֆիկական շերտերը (սալիկները)։</w:t>
            </w:r>
          </w:p>
          <w:p w14:paraId="62537D08" w14:textId="77777777" w:rsidR="008E4153" w:rsidRPr="00247668" w:rsidRDefault="008E4153" w:rsidP="008E4153">
            <w:pPr>
              <w:numPr>
                <w:ilvl w:val="0"/>
                <w:numId w:val="22"/>
              </w:numPr>
              <w:spacing w:before="0" w:after="0" w:line="254" w:lineRule="auto"/>
              <w:jc w:val="both"/>
              <w:rPr>
                <w:rFonts w:ascii="GHEA Grapalat" w:hAnsi="GHEA Grapalat"/>
                <w:sz w:val="12"/>
                <w:szCs w:val="12"/>
              </w:rPr>
            </w:pPr>
            <w:r w:rsidRPr="00247668">
              <w:rPr>
                <w:rFonts w:ascii="GHEA Grapalat" w:eastAsia="Noto Sans Armenian" w:hAnsi="GHEA Grapalat" w:cs="Noto Sans Armenian"/>
                <w:b/>
                <w:sz w:val="12"/>
                <w:szCs w:val="12"/>
              </w:rPr>
              <w:t>Geocoding (Nominatim, Photon):</w:t>
            </w:r>
            <w:r w:rsidRPr="00247668">
              <w:rPr>
                <w:rFonts w:ascii="GHEA Grapalat" w:eastAsia="Noto Sans Armenian" w:hAnsi="GHEA Grapalat" w:cs="Noto Sans Armenian"/>
                <w:sz w:val="12"/>
                <w:szCs w:val="12"/>
              </w:rPr>
              <w:t xml:space="preserve"> </w:t>
            </w:r>
            <w:r w:rsidRPr="00247668">
              <w:rPr>
                <w:rFonts w:ascii="GHEA Grapalat" w:eastAsia="Noto Sans Armenian" w:hAnsi="GHEA Grapalat" w:cs="Noto Sans Armenian"/>
                <w:b/>
                <w:sz w:val="12"/>
                <w:szCs w:val="12"/>
              </w:rPr>
              <w:t>Nominatim</w:t>
            </w:r>
            <w:r w:rsidRPr="00247668">
              <w:rPr>
                <w:rFonts w:ascii="GHEA Grapalat" w:eastAsia="Noto Sans Armenian" w:hAnsi="GHEA Grapalat" w:cs="Noto Sans Armenian"/>
                <w:sz w:val="12"/>
                <w:szCs w:val="12"/>
              </w:rPr>
              <w:t xml:space="preserve">-ը և </w:t>
            </w:r>
            <w:r w:rsidRPr="00247668">
              <w:rPr>
                <w:rFonts w:ascii="GHEA Grapalat" w:eastAsia="Noto Sans Armenian" w:hAnsi="GHEA Grapalat" w:cs="Noto Sans Armenian"/>
                <w:b/>
                <w:sz w:val="12"/>
                <w:szCs w:val="12"/>
              </w:rPr>
              <w:t>Photon</w:t>
            </w:r>
            <w:r w:rsidRPr="00247668">
              <w:rPr>
                <w:rFonts w:ascii="GHEA Grapalat" w:eastAsia="Noto Sans Armenian" w:hAnsi="GHEA Grapalat" w:cs="Noto Sans Armenian"/>
                <w:sz w:val="12"/>
                <w:szCs w:val="12"/>
              </w:rPr>
              <w:t>-ը պատասխանատու են հասցեների որոնման և գեոկոդավորման (հասցեները կոորդինատների վերածելու և հակառակը) համար՝ ապահովելով ինչպես ճշգրիտ որոնում, այնպես էլ արագ որոնման հուշումներ։</w:t>
            </w:r>
          </w:p>
          <w:p w14:paraId="37F08A80" w14:textId="77777777" w:rsidR="008E4153" w:rsidRPr="00247668" w:rsidRDefault="008E4153" w:rsidP="008E4153">
            <w:pPr>
              <w:numPr>
                <w:ilvl w:val="0"/>
                <w:numId w:val="22"/>
              </w:numPr>
              <w:spacing w:before="0" w:after="0" w:line="254" w:lineRule="auto"/>
              <w:jc w:val="both"/>
              <w:rPr>
                <w:rFonts w:ascii="GHEA Grapalat" w:hAnsi="GHEA Grapalat"/>
                <w:sz w:val="12"/>
                <w:szCs w:val="12"/>
              </w:rPr>
            </w:pPr>
            <w:r w:rsidRPr="00247668">
              <w:rPr>
                <w:rFonts w:ascii="GHEA Grapalat" w:eastAsia="Noto Sans Armenian" w:hAnsi="GHEA Grapalat" w:cs="Noto Sans Armenian"/>
                <w:b/>
                <w:sz w:val="12"/>
                <w:szCs w:val="12"/>
              </w:rPr>
              <w:t>Routing Engine (osrm-backend):</w:t>
            </w:r>
            <w:r w:rsidRPr="00247668">
              <w:rPr>
                <w:rFonts w:ascii="GHEA Grapalat" w:eastAsia="Noto Sans Armenian" w:hAnsi="GHEA Grapalat" w:cs="Noto Sans Armenian"/>
                <w:sz w:val="12"/>
                <w:szCs w:val="12"/>
              </w:rPr>
              <w:t xml:space="preserve"> </w:t>
            </w:r>
            <w:r w:rsidRPr="00247668">
              <w:rPr>
                <w:rFonts w:ascii="GHEA Grapalat" w:eastAsia="Noto Sans Armenian" w:hAnsi="GHEA Grapalat" w:cs="Noto Sans Armenian"/>
                <w:b/>
                <w:sz w:val="12"/>
                <w:szCs w:val="12"/>
              </w:rPr>
              <w:t>OSRM</w:t>
            </w:r>
            <w:r w:rsidRPr="00247668">
              <w:rPr>
                <w:rFonts w:ascii="GHEA Grapalat" w:eastAsia="Noto Sans Armenian" w:hAnsi="GHEA Grapalat" w:cs="Noto Sans Armenian"/>
                <w:sz w:val="12"/>
                <w:szCs w:val="12"/>
              </w:rPr>
              <w:t xml:space="preserve"> (Open Source Routing Machine) շարժիչի միջոցով իրականացվում է երթուղիների կառուցումը, երկու և ավելի կետերի միջև հեռավորության ու ժամանակի հաշվարկը։</w:t>
            </w:r>
          </w:p>
          <w:p w14:paraId="21FE2E3D" w14:textId="77777777" w:rsidR="008E4153" w:rsidRPr="00247668" w:rsidRDefault="008E4153" w:rsidP="008E4153">
            <w:pPr>
              <w:numPr>
                <w:ilvl w:val="0"/>
                <w:numId w:val="22"/>
              </w:numPr>
              <w:spacing w:before="0" w:line="254" w:lineRule="auto"/>
              <w:jc w:val="both"/>
              <w:rPr>
                <w:rFonts w:ascii="GHEA Grapalat" w:hAnsi="GHEA Grapalat"/>
                <w:sz w:val="12"/>
                <w:szCs w:val="12"/>
              </w:rPr>
            </w:pPr>
            <w:r w:rsidRPr="00247668">
              <w:rPr>
                <w:rFonts w:ascii="GHEA Grapalat" w:eastAsia="Noto Sans Armenian" w:hAnsi="GHEA Grapalat" w:cs="Noto Sans Armenian"/>
                <w:b/>
                <w:sz w:val="12"/>
                <w:szCs w:val="12"/>
              </w:rPr>
              <w:t>Custom Map Layers (mbtileserver):</w:t>
            </w:r>
            <w:r w:rsidRPr="00247668">
              <w:rPr>
                <w:rFonts w:ascii="GHEA Grapalat" w:eastAsia="Noto Sans Armenian" w:hAnsi="GHEA Grapalat" w:cs="Noto Sans Armenian"/>
                <w:sz w:val="12"/>
                <w:szCs w:val="12"/>
              </w:rPr>
              <w:t xml:space="preserve"> MBTiles սերվերը թույլ է տալիս օգտագործել և ցուցադրել հատուկ կամ նախապես պատրաստված քարտեզների շերտեր՝ բարձր արագությամբ։</w:t>
            </w:r>
          </w:p>
          <w:p w14:paraId="2F40968E"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Այս մոտեցումը թույլ է տալիս ստեղծել ճկուն և ընդլայնվող գեոինֆորմացիոն ենթակառուցվածք, որը լիովին վերահսկվում է կազմակերպության կողմից։ Այն իդեալական է այնպիսի համակարգերի մեջ ինտեգրելու համար, որոնք պահանջում են քարտեզագրման հուսալի և անվտանգ գործառույթներ՝ առանց երրորդ կողմի ծառայություններից կախվածության։</w:t>
            </w:r>
          </w:p>
          <w:p w14:paraId="5BDC887F" w14:textId="77777777" w:rsidR="008E4153" w:rsidRPr="00247668" w:rsidRDefault="008E4153" w:rsidP="008E4153">
            <w:pPr>
              <w:spacing w:before="280" w:line="254" w:lineRule="auto"/>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6</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Հեռախոսազանգերի ինտեգրման համակարգ</w:t>
            </w:r>
          </w:p>
          <w:p w14:paraId="366D51D8"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 xml:space="preserve">Հեռախոսազանգերի ինտեգրման համակարգը հաղորդակցության կառավարման պլատֆորմ է, որի տեխնիկական հիմքում ընկած է </w:t>
            </w:r>
            <w:r w:rsidRPr="00247668">
              <w:rPr>
                <w:rFonts w:ascii="GHEA Grapalat" w:eastAsia="Noto Sans Armenian" w:hAnsi="GHEA Grapalat" w:cs="Noto Sans Armenian"/>
                <w:b/>
                <w:sz w:val="12"/>
                <w:szCs w:val="12"/>
              </w:rPr>
              <w:t>Asterisk</w:t>
            </w:r>
            <w:r w:rsidRPr="00247668">
              <w:rPr>
                <w:rFonts w:ascii="GHEA Grapalat" w:eastAsia="Noto Sans Armenian" w:hAnsi="GHEA Grapalat" w:cs="Noto Sans Armenian"/>
                <w:sz w:val="12"/>
                <w:szCs w:val="12"/>
              </w:rPr>
              <w:t xml:space="preserve"> բաց կոդով (open-source) հզոր ծրագրային փաթեթը։ Այն գործում է որպես ծրագրային ապահովման վրա հիմնված հեռախոսային կայան (PBX), որը նախատեսված է կազմակերպության ներսում բոլոր հեռախոսազանգերի մշակման, ուղղորդման և այլ տեղեկատվական համակարգերի հետ ինտեգրման համար։</w:t>
            </w:r>
          </w:p>
          <w:p w14:paraId="1AE99FEA"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Համակարգը տրամադրում է հեռախոսային կայաններին բնորոշ լայն հնարավորություններ, այդ թվում՝ մուտքային և ելքային զանգերի կառավարում, զանգերի ուղղորդում դեպի կոնկրետ օպերատորներ կամ բաժիններ, զանգերի հերթերի ստեղծում և ձայնային մենյուների (IVR) կազմակերպում։ Այն նաև ապահովում է զանգերի ձայնագրման, փոխանցման և ձայնային փոստի գործառույթներ։</w:t>
            </w:r>
          </w:p>
          <w:p w14:paraId="0FA8A2B0" w14:textId="77777777" w:rsidR="008E4153" w:rsidRPr="00247668" w:rsidRDefault="008E4153" w:rsidP="008E4153">
            <w:pPr>
              <w:spacing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lastRenderedPageBreak/>
              <w:t xml:space="preserve">Համակարգի ճարտարապետության հիմքում ընկած է երկկողմանի ինտեգրումը։ Մի կողմից, Asterisk-ը միացված է կապի օպերատորների ենթակառուցվածքներին, ինչը թույլ է տալիս ընդունել մուտքային զանգեր և կատարել ելքային զանգեր դեպի հանրային հեռախոսային ցանց։ Մյուս կողմից, այն սերտորեն ինտեգրված է ՕԿԿ API-ի հետ։ </w:t>
            </w:r>
          </w:p>
          <w:p w14:paraId="5375E2C6" w14:textId="77777777" w:rsidR="008E4153" w:rsidRPr="00247668" w:rsidRDefault="008E4153" w:rsidP="008E4153">
            <w:pPr>
              <w:spacing w:before="240"/>
              <w:jc w:val="both"/>
              <w:rPr>
                <w:rFonts w:ascii="GHEA Grapalat" w:eastAsia="Noto Sans Armenian" w:hAnsi="GHEA Grapalat" w:cs="Noto Sans Armenian"/>
                <w:sz w:val="12"/>
                <w:szCs w:val="12"/>
              </w:rPr>
            </w:pPr>
            <w:r w:rsidRPr="00247668">
              <w:rPr>
                <w:rFonts w:ascii="GHEA Grapalat" w:eastAsia="Noto Sans Armenian" w:hAnsi="GHEA Grapalat" w:cs="Noto Sans Armenian"/>
                <w:b/>
                <w:sz w:val="12"/>
                <w:szCs w:val="12"/>
              </w:rPr>
              <w:t>Համակարգի աջակցող հարթակներ</w:t>
            </w:r>
          </w:p>
          <w:p w14:paraId="6C899F8B" w14:textId="77777777" w:rsidR="008E4153" w:rsidRPr="00247668" w:rsidRDefault="008E4153" w:rsidP="008E4153">
            <w:pPr>
              <w:spacing w:before="240" w:line="254" w:lineRule="auto"/>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1</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Microsoft SQL Server տվյալների բազաների կառավարման համակարգ</w:t>
            </w:r>
          </w:p>
          <w:p w14:paraId="76BA7AA0"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Microsoft SQL Server-ը (հաճախ կրճատ՝ MSSQL) Microsoft-ի կողմից մշակված ռելյացիոն տվյալների բազաների կառավարման համակարգ է (RDBMS)։ Նրա հիմնական նպատակն է տվյալները հուսալիորեն պահպանել, կառավարել և հարցումների միջոցով տրամադրել դրանք այլ ծրագրային հավելվածներին։</w:t>
            </w:r>
          </w:p>
          <w:p w14:paraId="6AFF31F3"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Այն լայնորեն կիրառվում է կորպորատիվ միջավայրում՝ տվյալների պահեստավորման (data warehousing), բիզնես վերլուծության (Business Intelligence) և կրիտիկական կարևորության հավելվածների համար։ Լինելով կոմերցիոն արտադրանք՝ SQL Server-ն առաջարկում է բարձր արտադրողականություն, անվտանգության հզոր մեխանիզմներ և սերտ ինտեգրում Microsoft-ի այլ տեխնոլոգիաների հետ։</w:t>
            </w:r>
          </w:p>
          <w:p w14:paraId="5B2C31C9"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Ավելի մանրամասն տեղեկությունների համար այցելեք Microsoft SQL Server-ի պաշտոնական կայք՝</w:t>
            </w:r>
            <w:hyperlink r:id="rId8">
              <w:r w:rsidRPr="00247668">
                <w:rPr>
                  <w:rFonts w:ascii="GHEA Grapalat" w:eastAsia="Noto Sans Armenian" w:hAnsi="GHEA Grapalat" w:cs="Noto Sans Armenian"/>
                  <w:sz w:val="12"/>
                  <w:szCs w:val="12"/>
                </w:rPr>
                <w:t xml:space="preserve"> </w:t>
              </w:r>
            </w:hyperlink>
            <w:hyperlink r:id="rId9">
              <w:r w:rsidRPr="00247668">
                <w:rPr>
                  <w:rFonts w:ascii="GHEA Grapalat" w:eastAsia="Noto Sans Armenian" w:hAnsi="GHEA Grapalat" w:cs="Noto Sans Armenian"/>
                  <w:color w:val="1155CC"/>
                  <w:sz w:val="12"/>
                  <w:szCs w:val="12"/>
                  <w:u w:val="single"/>
                </w:rPr>
                <w:t>https://www.microsoft.com/en-us/sql-server</w:t>
              </w:r>
            </w:hyperlink>
          </w:p>
          <w:p w14:paraId="497EC542" w14:textId="77777777" w:rsidR="008E4153" w:rsidRPr="00247668" w:rsidRDefault="008E4153" w:rsidP="008E4153">
            <w:pPr>
              <w:spacing w:line="254" w:lineRule="auto"/>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2</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Sentry մոնիթորինգի հարթակ</w:t>
            </w:r>
          </w:p>
          <w:p w14:paraId="1F625BA1" w14:textId="77777777" w:rsidR="008E4153" w:rsidRPr="00247668" w:rsidRDefault="008E4153" w:rsidP="008E4153">
            <w:pPr>
              <w:spacing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Sentry-ն ծրագրավորողների համար նախատեսված մոնիթորինգի հարթակ է, որն օգնում է ծրագրային թիմերին հայտնաբերել, ախտորոշել և լուծել իրենց հավելվածներում առկա սխալներն ու արտադրողականության հետ կապված խնդիրները։ Այն իրական ժամանակում տեղեկատվություն է տրամադրում ծառայությունների վիճակի մասին՝ գրանցելով և վերլուծելով խափանումները (crashes), սխալները (bugs) և գործարքների հապաղումները (transaction latency)՝ հնարավորություն տալով կազմակերպել ավելի նախաձեռնողական և արդյունավետ աշխատանքային գործընթաց։</w:t>
            </w:r>
          </w:p>
          <w:p w14:paraId="1B62037C" w14:textId="77777777" w:rsidR="008E4153" w:rsidRPr="00247668" w:rsidRDefault="008E4153" w:rsidP="008E4153">
            <w:pPr>
              <w:spacing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 xml:space="preserve">Ավելի մանրամասն տեղեկությունների համար այցելեք Sentry-ի պաշտոնական կայք՝ </w:t>
            </w:r>
            <w:hyperlink r:id="rId10">
              <w:r w:rsidRPr="00247668">
                <w:rPr>
                  <w:rFonts w:ascii="GHEA Grapalat" w:eastAsia="Noto Sans Armenian" w:hAnsi="GHEA Grapalat" w:cs="Noto Sans Armenian"/>
                  <w:color w:val="1155CC"/>
                  <w:sz w:val="12"/>
                  <w:szCs w:val="12"/>
                  <w:u w:val="single"/>
                </w:rPr>
                <w:t>https://sentry.io/</w:t>
              </w:r>
            </w:hyperlink>
          </w:p>
          <w:p w14:paraId="1A2C7747" w14:textId="77777777" w:rsidR="008E4153" w:rsidRPr="00247668" w:rsidRDefault="008E4153" w:rsidP="008E4153">
            <w:pPr>
              <w:spacing w:before="240" w:line="254" w:lineRule="auto"/>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3</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Traccar GPS մոնիթորինգի հարթակ</w:t>
            </w:r>
          </w:p>
          <w:p w14:paraId="36E8A05B"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Traccar-ը բաց կոդով (open-source) GPS մոնիթորինգի պլատֆորմ է, որը նախատեսված է GPS սարքավորումների իրական ժամանակում հետևման և կառավարման համար։ Համակարգը թույլ է տալիս քարտեզի վրա տեսնել տրանսպորտային միջոցների, անձանց կամ այլ օբյեկտների գտնվելու վայրը, դիտել տեղաշարժի պատմությունը, ստանալ ծանուցումներ տարբեր իրադարձությունների մասին (օրինակ՝ արագության գերազանցում, որոշակի տարածք մուտք գործել կամ այն լքել) և ստեղծել հաշվետվություններ։ Traccar-ի հիմնական առավելություններից է դրա համատեղելիությունը հարյուրավոր տարբեր տեսակի GPS սարքավորումների և պրոտոկոլների հետ, ինչը նրան դարձնում է շատ ճկուն լուծում։</w:t>
            </w:r>
          </w:p>
          <w:p w14:paraId="155C9A6E" w14:textId="77777777" w:rsidR="008E4153" w:rsidRPr="00247668" w:rsidRDefault="008E4153" w:rsidP="008E4153">
            <w:pPr>
              <w:spacing w:before="240" w:line="254" w:lineRule="auto"/>
              <w:jc w:val="both"/>
              <w:rPr>
                <w:rFonts w:ascii="GHEA Grapalat" w:eastAsia="Noto Sans Armenian" w:hAnsi="GHEA Grapalat" w:cs="Noto Sans Armenian"/>
                <w:color w:val="1155CC"/>
                <w:sz w:val="12"/>
                <w:szCs w:val="12"/>
                <w:u w:val="single"/>
              </w:rPr>
            </w:pPr>
            <w:r w:rsidRPr="00247668">
              <w:rPr>
                <w:rFonts w:ascii="GHEA Grapalat" w:eastAsia="Noto Sans Armenian" w:hAnsi="GHEA Grapalat" w:cs="Noto Sans Armenian"/>
                <w:sz w:val="12"/>
                <w:szCs w:val="12"/>
              </w:rPr>
              <w:t>Ավելի մանրամասն տեղեկությունների համար այցելեք Traccar-ի պաշտոնական կայք՝</w:t>
            </w:r>
            <w:hyperlink r:id="rId11">
              <w:r w:rsidRPr="00247668">
                <w:rPr>
                  <w:rFonts w:ascii="GHEA Grapalat" w:eastAsia="Noto Sans Armenian" w:hAnsi="GHEA Grapalat" w:cs="Noto Sans Armenian"/>
                  <w:sz w:val="12"/>
                  <w:szCs w:val="12"/>
                </w:rPr>
                <w:t xml:space="preserve"> </w:t>
              </w:r>
            </w:hyperlink>
            <w:hyperlink r:id="rId12">
              <w:r w:rsidRPr="00247668">
                <w:rPr>
                  <w:rFonts w:ascii="GHEA Grapalat" w:eastAsia="Noto Sans Armenian" w:hAnsi="GHEA Grapalat" w:cs="Noto Sans Armenian"/>
                  <w:color w:val="1155CC"/>
                  <w:sz w:val="12"/>
                  <w:szCs w:val="12"/>
                  <w:u w:val="single"/>
                </w:rPr>
                <w:t>https://www.traccar.org/</w:t>
              </w:r>
            </w:hyperlink>
          </w:p>
          <w:p w14:paraId="1C9D197F" w14:textId="77777777" w:rsidR="008E4153" w:rsidRPr="00247668" w:rsidRDefault="008E4153" w:rsidP="008E4153">
            <w:pPr>
              <w:spacing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b/>
                <w:sz w:val="12"/>
                <w:szCs w:val="12"/>
              </w:rPr>
              <w:t>4</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ELK Stack լոգավորման, որոնման և ինդեքսավորման հարթակ</w:t>
            </w:r>
          </w:p>
          <w:p w14:paraId="51E7E511" w14:textId="77777777" w:rsidR="008E4153" w:rsidRPr="00247668" w:rsidRDefault="008E4153" w:rsidP="008E4153">
            <w:pPr>
              <w:spacing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ELK Stack-ը (այժմ հաճախ կոչվում է Elastic Stack) երեք հզոր, բաց կոդով (open-source) գործիքների համախումբ է, որը նախատեսված է մեծ ծավալի տվյալների, հատկապես համակարգային լոգերի (logs) կենտրոնացված հավաքագրման, մշակման, որոնման և վիզուալիզացիայի համար։</w:t>
            </w:r>
          </w:p>
          <w:p w14:paraId="484BA567"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Անվանումը կազմված է երեք հիմնական բաղադրիչների անուններից՝</w:t>
            </w:r>
          </w:p>
          <w:p w14:paraId="19152D4C" w14:textId="77777777" w:rsidR="008E4153" w:rsidRPr="00247668" w:rsidRDefault="008E4153" w:rsidP="008E4153">
            <w:pPr>
              <w:numPr>
                <w:ilvl w:val="0"/>
                <w:numId w:val="25"/>
              </w:numPr>
              <w:spacing w:before="240" w:after="0" w:line="254" w:lineRule="auto"/>
              <w:jc w:val="both"/>
              <w:rPr>
                <w:rFonts w:ascii="GHEA Grapalat" w:hAnsi="GHEA Grapalat"/>
                <w:sz w:val="12"/>
                <w:szCs w:val="12"/>
              </w:rPr>
            </w:pPr>
            <w:r w:rsidRPr="00247668">
              <w:rPr>
                <w:rFonts w:ascii="GHEA Grapalat" w:eastAsia="Noto Sans Armenian" w:hAnsi="GHEA Grapalat" w:cs="Noto Sans Armenian"/>
                <w:b/>
                <w:sz w:val="12"/>
                <w:szCs w:val="12"/>
              </w:rPr>
              <w:t>Elasticsearch:</w:t>
            </w:r>
            <w:r w:rsidRPr="00247668">
              <w:rPr>
                <w:rFonts w:ascii="GHEA Grapalat" w:eastAsia="Noto Sans Armenian" w:hAnsi="GHEA Grapalat" w:cs="Noto Sans Armenian"/>
                <w:sz w:val="12"/>
                <w:szCs w:val="12"/>
              </w:rPr>
              <w:t xml:space="preserve"> Որոնման և վերլուծության շարժիչ է, որն ինդեքսավորում և պահպանում է տվյալները։</w:t>
            </w:r>
          </w:p>
          <w:p w14:paraId="5C777E05" w14:textId="77777777" w:rsidR="008E4153" w:rsidRPr="00247668" w:rsidRDefault="008E4153" w:rsidP="008E4153">
            <w:pPr>
              <w:numPr>
                <w:ilvl w:val="0"/>
                <w:numId w:val="25"/>
              </w:numPr>
              <w:spacing w:before="0" w:after="0" w:line="254" w:lineRule="auto"/>
              <w:jc w:val="both"/>
              <w:rPr>
                <w:rFonts w:ascii="GHEA Grapalat" w:hAnsi="GHEA Grapalat"/>
                <w:sz w:val="12"/>
                <w:szCs w:val="12"/>
              </w:rPr>
            </w:pPr>
            <w:r w:rsidRPr="00247668">
              <w:rPr>
                <w:rFonts w:ascii="GHEA Grapalat" w:eastAsia="Noto Sans Armenian" w:hAnsi="GHEA Grapalat" w:cs="Noto Sans Armenian"/>
                <w:b/>
                <w:sz w:val="12"/>
                <w:szCs w:val="12"/>
              </w:rPr>
              <w:t>Logstash:</w:t>
            </w:r>
            <w:r w:rsidRPr="00247668">
              <w:rPr>
                <w:rFonts w:ascii="GHEA Grapalat" w:eastAsia="Noto Sans Armenian" w:hAnsi="GHEA Grapalat" w:cs="Noto Sans Armenian"/>
                <w:sz w:val="12"/>
                <w:szCs w:val="12"/>
              </w:rPr>
              <w:t xml:space="preserve"> Տվյալների հավաքագրման և մշակման կոնվեյեր է, որը դրանք ստանում է տարբեր աղբյուրներից և ուղարկում Elasticsearch։</w:t>
            </w:r>
          </w:p>
          <w:p w14:paraId="6F2A759B" w14:textId="77777777" w:rsidR="008E4153" w:rsidRPr="00247668" w:rsidRDefault="008E4153" w:rsidP="008E4153">
            <w:pPr>
              <w:numPr>
                <w:ilvl w:val="0"/>
                <w:numId w:val="25"/>
              </w:numPr>
              <w:spacing w:before="0" w:line="254" w:lineRule="auto"/>
              <w:jc w:val="both"/>
              <w:rPr>
                <w:rFonts w:ascii="GHEA Grapalat" w:hAnsi="GHEA Grapalat"/>
                <w:sz w:val="12"/>
                <w:szCs w:val="12"/>
              </w:rPr>
            </w:pPr>
            <w:r w:rsidRPr="00247668">
              <w:rPr>
                <w:rFonts w:ascii="GHEA Grapalat" w:eastAsia="Noto Sans Armenian" w:hAnsi="GHEA Grapalat" w:cs="Noto Sans Armenian"/>
                <w:b/>
                <w:sz w:val="12"/>
                <w:szCs w:val="12"/>
              </w:rPr>
              <w:t>Kibana:</w:t>
            </w:r>
            <w:r w:rsidRPr="00247668">
              <w:rPr>
                <w:rFonts w:ascii="GHEA Grapalat" w:eastAsia="Noto Sans Armenian" w:hAnsi="GHEA Grapalat" w:cs="Noto Sans Armenian"/>
                <w:sz w:val="12"/>
                <w:szCs w:val="12"/>
              </w:rPr>
              <w:t xml:space="preserve"> Տվյալների վիզուալիզացիայի հարթակ է, որը թույլ է տալիս ստեղծել գրաֆիկներ, դիագրամներ և կառավարման վահանակներ (dashboards)՝ տվյալները վերլուծելու և դրանցում օրինաչափություններ գտնելու համար։</w:t>
            </w:r>
          </w:p>
          <w:p w14:paraId="4AEEBBCF"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Ավելի մանրամասն տեղեկությունների համար այցելեք Elastic-ի պաշտոնական կայք՝</w:t>
            </w:r>
            <w:hyperlink r:id="rId13">
              <w:r w:rsidRPr="00247668">
                <w:rPr>
                  <w:rFonts w:ascii="GHEA Grapalat" w:eastAsia="Noto Sans Armenian" w:hAnsi="GHEA Grapalat" w:cs="Noto Sans Armenian"/>
                  <w:sz w:val="12"/>
                  <w:szCs w:val="12"/>
                </w:rPr>
                <w:t xml:space="preserve"> </w:t>
              </w:r>
            </w:hyperlink>
            <w:hyperlink r:id="rId14">
              <w:r w:rsidRPr="00247668">
                <w:rPr>
                  <w:rFonts w:ascii="GHEA Grapalat" w:eastAsia="Noto Sans Armenian" w:hAnsi="GHEA Grapalat" w:cs="Noto Sans Armenian"/>
                  <w:color w:val="1155CC"/>
                  <w:sz w:val="12"/>
                  <w:szCs w:val="12"/>
                  <w:u w:val="single"/>
                </w:rPr>
                <w:t>https://www.elastic.co/</w:t>
              </w:r>
            </w:hyperlink>
          </w:p>
          <w:p w14:paraId="43A7E1D2" w14:textId="77777777" w:rsidR="008E4153" w:rsidRPr="00247668" w:rsidRDefault="008E4153" w:rsidP="008E4153">
            <w:pPr>
              <w:spacing w:line="254" w:lineRule="auto"/>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5</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GitLab ծրագրային կոդերի կառավարման հարթակ</w:t>
            </w:r>
          </w:p>
          <w:p w14:paraId="7BC5E7DB" w14:textId="77777777" w:rsidR="008E4153" w:rsidRPr="00247668" w:rsidRDefault="008E4153" w:rsidP="008E4153">
            <w:pPr>
              <w:spacing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GitLab-ը DevOps ամբողջական պլատֆորմ է, որը թույլ է տալիս թիմերին համատեղ աշխատել ծրագրային ապահովման ստեղծման ողջ գործընթացում։ Որպես մեկ միասնական հավելված՝ այն ընդգրկում է ծրագրային ապահովման մշակման ողջ ցիկլը՝ սկսած նախագծի պլանավորումից և կոդի կառավարումից (Source Code Management) մինչև շարունակական ինտեգրում և տեղակայում (CI/CD), մոնիթորինգ և անվտանգություն։ Այս միասնական մոտեցումն օգնում է արագացնել մշակման գործընթացները և բարձրացնել թիմի արտադրողականությունը։</w:t>
            </w:r>
          </w:p>
          <w:p w14:paraId="725CC753" w14:textId="77777777" w:rsidR="008E4153" w:rsidRPr="00247668" w:rsidRDefault="008E4153" w:rsidP="008E4153">
            <w:pPr>
              <w:spacing w:line="254" w:lineRule="auto"/>
              <w:jc w:val="both"/>
              <w:rPr>
                <w:rFonts w:ascii="GHEA Grapalat" w:eastAsia="Noto Sans Armenian" w:hAnsi="GHEA Grapalat" w:cs="Noto Sans Armenian"/>
                <w:sz w:val="12"/>
                <w:szCs w:val="12"/>
                <w:u w:val="single"/>
              </w:rPr>
            </w:pPr>
            <w:r w:rsidRPr="00247668">
              <w:rPr>
                <w:rFonts w:ascii="GHEA Grapalat" w:eastAsia="Noto Sans Armenian" w:hAnsi="GHEA Grapalat" w:cs="Noto Sans Armenian"/>
                <w:sz w:val="12"/>
                <w:szCs w:val="12"/>
              </w:rPr>
              <w:t xml:space="preserve">Ավելի մանրամասն տեղեկությունների համար այցելեք GitLab-ի պաշտոնական կայք՝ </w:t>
            </w:r>
            <w:hyperlink r:id="rId15">
              <w:r w:rsidRPr="00247668">
                <w:rPr>
                  <w:rFonts w:ascii="GHEA Grapalat" w:eastAsia="Noto Sans Armenian" w:hAnsi="GHEA Grapalat" w:cs="Noto Sans Armenian"/>
                  <w:color w:val="1155CC"/>
                  <w:sz w:val="12"/>
                  <w:szCs w:val="12"/>
                  <w:u w:val="single"/>
                </w:rPr>
                <w:t>https://about.gitlab.com/</w:t>
              </w:r>
            </w:hyperlink>
          </w:p>
          <w:p w14:paraId="6C57A446" w14:textId="77777777" w:rsidR="008E4153" w:rsidRPr="00247668" w:rsidRDefault="008E4153" w:rsidP="008E4153">
            <w:pPr>
              <w:spacing w:before="240" w:line="254" w:lineRule="auto"/>
              <w:jc w:val="both"/>
              <w:rPr>
                <w:rFonts w:ascii="GHEA Grapalat" w:eastAsia="Noto Sans Armenian" w:hAnsi="GHEA Grapalat" w:cs="Noto Sans Armenian"/>
                <w:b/>
                <w:sz w:val="12"/>
                <w:szCs w:val="12"/>
              </w:rPr>
            </w:pPr>
            <w:r w:rsidRPr="00247668">
              <w:rPr>
                <w:rFonts w:ascii="GHEA Grapalat" w:eastAsia="Noto Sans Armenian" w:hAnsi="GHEA Grapalat" w:cs="Noto Sans Armenian"/>
                <w:b/>
                <w:sz w:val="12"/>
                <w:szCs w:val="12"/>
              </w:rPr>
              <w:t>6</w:t>
            </w:r>
            <w:r w:rsidRPr="00247668">
              <w:rPr>
                <w:rFonts w:ascii="Microsoft JhengHei" w:eastAsia="Microsoft JhengHei" w:hAnsi="Microsoft JhengHei" w:cs="Microsoft JhengHei" w:hint="eastAsia"/>
                <w:b/>
                <w:sz w:val="12"/>
                <w:szCs w:val="12"/>
              </w:rPr>
              <w:t>․</w:t>
            </w:r>
            <w:r w:rsidRPr="00247668">
              <w:rPr>
                <w:rFonts w:ascii="GHEA Grapalat" w:eastAsia="Noto Sans Armenian" w:hAnsi="GHEA Grapalat" w:cs="Noto Sans Armenian"/>
                <w:b/>
                <w:sz w:val="12"/>
                <w:szCs w:val="12"/>
              </w:rPr>
              <w:t xml:space="preserve"> Grafana վերլուծական և ինտերակտիվ վիզուալիզացիայի հարթակ</w:t>
            </w:r>
          </w:p>
          <w:p w14:paraId="79460BA2"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Grafana-ն բաց կոդով (open-source) վերլուծական և ինտերակտիվ վիզուալիզացիայի հարթակ է, որը թույլ է տալիս հարցումներ կատարել, վերլուծել, տեսանելի դարձնել և ծանուցումներ (alerts) սահմանել ձեր տվյալների հիման վրա՝ անկախ նրանից, թե որտեղ են դրանք պահվում։</w:t>
            </w:r>
          </w:p>
          <w:p w14:paraId="0F394FF3" w14:textId="77777777" w:rsidR="008E4153" w:rsidRPr="00247668" w:rsidRDefault="008E4153" w:rsidP="008E4153">
            <w:pPr>
              <w:spacing w:before="240" w:line="254" w:lineRule="auto"/>
              <w:jc w:val="both"/>
              <w:rPr>
                <w:rFonts w:ascii="GHEA Grapalat" w:eastAsia="Noto Sans Armenian" w:hAnsi="GHEA Grapalat" w:cs="Noto Sans Armenian"/>
                <w:sz w:val="12"/>
                <w:szCs w:val="12"/>
              </w:rPr>
            </w:pPr>
            <w:r w:rsidRPr="00247668">
              <w:rPr>
                <w:rFonts w:ascii="GHEA Grapalat" w:eastAsia="Noto Sans Armenian" w:hAnsi="GHEA Grapalat" w:cs="Noto Sans Armenian"/>
                <w:sz w:val="12"/>
                <w:szCs w:val="12"/>
              </w:rPr>
              <w:t>Grafana-ն լայնորեն կիրառվում է DevOps-ում՝ ենթակառուցվածքների, հավելվածների և սերվերների աշխատանքի իրական ժամանակում մոնիթորինգի համար։</w:t>
            </w:r>
          </w:p>
          <w:p w14:paraId="7C47795B" w14:textId="24BCC7C4" w:rsidR="008E4153" w:rsidRPr="00D06D64" w:rsidRDefault="008E4153" w:rsidP="008E4153">
            <w:pPr>
              <w:widowControl w:val="0"/>
              <w:spacing w:before="0" w:after="0"/>
              <w:ind w:left="0" w:firstLine="0"/>
              <w:jc w:val="center"/>
              <w:rPr>
                <w:rFonts w:ascii="GHEA Grapalat" w:eastAsia="Times New Roman" w:hAnsi="GHEA Grapalat" w:cs="Sylfaen"/>
                <w:b/>
                <w:sz w:val="20"/>
                <w:szCs w:val="20"/>
                <w:lang w:val="hy-AM" w:eastAsia="ru-RU"/>
              </w:rPr>
            </w:pPr>
            <w:r w:rsidRPr="00247668">
              <w:rPr>
                <w:rFonts w:ascii="GHEA Grapalat" w:eastAsia="Noto Sans Armenian" w:hAnsi="GHEA Grapalat" w:cs="Noto Sans Armenian"/>
                <w:sz w:val="12"/>
                <w:szCs w:val="12"/>
              </w:rPr>
              <w:t>Ավելի մանրամասն տեղեկությունների համար այցելեք Grafana-ի պաշտոնական կայք՝</w:t>
            </w:r>
            <w:hyperlink r:id="rId16">
              <w:r w:rsidRPr="00247668">
                <w:rPr>
                  <w:rFonts w:ascii="GHEA Grapalat" w:eastAsia="Noto Sans Armenian" w:hAnsi="GHEA Grapalat" w:cs="Noto Sans Armenian"/>
                  <w:sz w:val="12"/>
                  <w:szCs w:val="12"/>
                </w:rPr>
                <w:t xml:space="preserve"> </w:t>
              </w:r>
            </w:hyperlink>
            <w:hyperlink r:id="rId17">
              <w:r w:rsidRPr="00247668">
                <w:rPr>
                  <w:rFonts w:ascii="GHEA Grapalat" w:eastAsia="Noto Sans Armenian" w:hAnsi="GHEA Grapalat" w:cs="Noto Sans Armenian"/>
                  <w:color w:val="1155CC"/>
                  <w:sz w:val="12"/>
                  <w:szCs w:val="12"/>
                  <w:u w:val="single"/>
                </w:rPr>
                <w:t>https://grafana.com/</w:t>
              </w:r>
            </w:hyperlink>
          </w:p>
        </w:tc>
      </w:tr>
      <w:tr w:rsidR="008E4153" w:rsidRPr="00D06D64" w14:paraId="79F66FE8" w14:textId="77777777" w:rsidTr="00247668">
        <w:trPr>
          <w:trHeight w:val="169"/>
        </w:trPr>
        <w:tc>
          <w:tcPr>
            <w:tcW w:w="11340" w:type="dxa"/>
            <w:gridSpan w:val="24"/>
            <w:shd w:val="clear" w:color="auto" w:fill="auto"/>
          </w:tcPr>
          <w:p w14:paraId="013C1B78" w14:textId="7D3CB734" w:rsidR="008E4153" w:rsidRPr="00247668" w:rsidRDefault="008E4153" w:rsidP="008E4153">
            <w:pPr>
              <w:widowControl w:val="0"/>
              <w:spacing w:before="0" w:after="0"/>
              <w:ind w:left="0" w:firstLine="0"/>
              <w:jc w:val="center"/>
              <w:rPr>
                <w:rFonts w:ascii="GHEA Grapalat" w:eastAsia="Times New Roman" w:hAnsi="GHEA Grapalat" w:cs="Sylfaen"/>
                <w:b/>
                <w:sz w:val="12"/>
                <w:szCs w:val="12"/>
                <w:lang w:val="hy-AM" w:eastAsia="ru-RU"/>
              </w:rPr>
            </w:pPr>
          </w:p>
        </w:tc>
      </w:tr>
      <w:tr w:rsidR="008E4153" w:rsidRPr="00D06D64" w14:paraId="24C3B0CB" w14:textId="77777777" w:rsidTr="00DF30F7">
        <w:trPr>
          <w:trHeight w:val="137"/>
        </w:trPr>
        <w:tc>
          <w:tcPr>
            <w:tcW w:w="4355" w:type="dxa"/>
            <w:gridSpan w:val="11"/>
            <w:tcBorders>
              <w:bottom w:val="single" w:sz="8" w:space="0" w:color="auto"/>
            </w:tcBorders>
            <w:shd w:val="clear" w:color="auto" w:fill="auto"/>
            <w:vAlign w:val="center"/>
          </w:tcPr>
          <w:p w14:paraId="4B58E534" w14:textId="77777777" w:rsidR="008E4153" w:rsidRPr="00D06D64" w:rsidRDefault="008E4153" w:rsidP="008E4153">
            <w:pPr>
              <w:widowControl w:val="0"/>
              <w:spacing w:before="0" w:after="0"/>
              <w:ind w:left="0" w:firstLine="0"/>
              <w:rPr>
                <w:rFonts w:ascii="GHEA Grapalat" w:eastAsia="Times New Roman" w:hAnsi="GHEA Grapalat" w:cs="Sylfaen"/>
                <w:b/>
                <w:sz w:val="20"/>
                <w:szCs w:val="20"/>
                <w:lang w:val="hy-AM" w:eastAsia="ru-RU"/>
              </w:rPr>
            </w:pPr>
            <w:r w:rsidRPr="00D06D64">
              <w:rPr>
                <w:rFonts w:ascii="GHEA Grapalat" w:eastAsia="Times New Roman" w:hAnsi="GHEA Grapalat" w:cs="Sylfaen"/>
                <w:b/>
                <w:sz w:val="20"/>
                <w:szCs w:val="20"/>
                <w:lang w:val="hy-AM" w:eastAsia="ru-RU"/>
              </w:rPr>
              <w:t>Կիրառված գնման ընթացակարգը և դրա ընտրության հիմնավորումը</w:t>
            </w:r>
          </w:p>
        </w:tc>
        <w:tc>
          <w:tcPr>
            <w:tcW w:w="6985" w:type="dxa"/>
            <w:gridSpan w:val="13"/>
            <w:tcBorders>
              <w:bottom w:val="single" w:sz="8" w:space="0" w:color="auto"/>
            </w:tcBorders>
            <w:shd w:val="clear" w:color="auto" w:fill="auto"/>
            <w:vAlign w:val="center"/>
          </w:tcPr>
          <w:p w14:paraId="2C5DC7B8" w14:textId="471159DD" w:rsidR="008E4153" w:rsidRPr="00D06D64" w:rsidRDefault="008E4153" w:rsidP="0081312D">
            <w:pPr>
              <w:tabs>
                <w:tab w:val="left" w:pos="1248"/>
              </w:tabs>
              <w:spacing w:before="0" w:after="0"/>
              <w:ind w:left="0" w:firstLine="0"/>
              <w:rPr>
                <w:rFonts w:ascii="GHEA Grapalat" w:eastAsia="Times New Roman" w:hAnsi="GHEA Grapalat"/>
                <w:b/>
                <w:sz w:val="20"/>
                <w:szCs w:val="20"/>
                <w:lang w:val="hy-AM" w:eastAsia="ru-RU"/>
              </w:rPr>
            </w:pPr>
            <w:r w:rsidRPr="00D06D64">
              <w:rPr>
                <w:rFonts w:ascii="GHEA Grapalat" w:eastAsia="Times New Roman" w:hAnsi="GHEA Grapalat"/>
                <w:b/>
                <w:sz w:val="20"/>
                <w:szCs w:val="20"/>
                <w:lang w:val="hy-AM" w:eastAsia="ru-RU"/>
              </w:rPr>
              <w:t>«Գնումների մասին» ՀՀ օրենքի 2</w:t>
            </w:r>
            <w:r w:rsidR="0081312D">
              <w:rPr>
                <w:rFonts w:ascii="GHEA Grapalat" w:eastAsia="Times New Roman" w:hAnsi="GHEA Grapalat"/>
                <w:b/>
                <w:sz w:val="20"/>
                <w:szCs w:val="20"/>
                <w:lang w:val="hy-AM" w:eastAsia="ru-RU"/>
              </w:rPr>
              <w:t>0</w:t>
            </w:r>
            <w:r w:rsidRPr="00D06D64">
              <w:rPr>
                <w:rFonts w:ascii="GHEA Grapalat" w:eastAsia="Times New Roman" w:hAnsi="GHEA Grapalat"/>
                <w:b/>
                <w:sz w:val="20"/>
                <w:szCs w:val="20"/>
                <w:lang w:val="hy-AM" w:eastAsia="ru-RU"/>
              </w:rPr>
              <w:t>-րդ հոդված</w:t>
            </w:r>
          </w:p>
        </w:tc>
      </w:tr>
      <w:tr w:rsidR="008E4153" w:rsidRPr="00D06D64" w14:paraId="075EEA57" w14:textId="77777777" w:rsidTr="00465F60">
        <w:trPr>
          <w:trHeight w:val="196"/>
        </w:trPr>
        <w:tc>
          <w:tcPr>
            <w:tcW w:w="11340" w:type="dxa"/>
            <w:gridSpan w:val="24"/>
            <w:tcBorders>
              <w:bottom w:val="single" w:sz="8" w:space="0" w:color="auto"/>
            </w:tcBorders>
            <w:shd w:val="clear" w:color="auto" w:fill="99CCFF"/>
            <w:vAlign w:val="center"/>
          </w:tcPr>
          <w:p w14:paraId="02621226" w14:textId="77777777" w:rsidR="008E4153" w:rsidRPr="00D06D64" w:rsidRDefault="008E4153" w:rsidP="008E4153">
            <w:pPr>
              <w:widowControl w:val="0"/>
              <w:spacing w:before="0" w:after="0"/>
              <w:ind w:left="0" w:firstLine="0"/>
              <w:jc w:val="center"/>
              <w:rPr>
                <w:rFonts w:ascii="GHEA Grapalat" w:eastAsia="Times New Roman" w:hAnsi="GHEA Grapalat" w:cs="Sylfaen"/>
                <w:b/>
                <w:sz w:val="20"/>
                <w:szCs w:val="20"/>
                <w:lang w:val="hy-AM" w:eastAsia="ru-RU"/>
              </w:rPr>
            </w:pPr>
          </w:p>
        </w:tc>
      </w:tr>
      <w:tr w:rsidR="008E4153" w:rsidRPr="00D06D64" w14:paraId="681596E8" w14:textId="77777777" w:rsidTr="00D06D6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840"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8E4153" w:rsidRPr="00D06D64" w:rsidRDefault="008E4153" w:rsidP="008E4153">
            <w:pPr>
              <w:tabs>
                <w:tab w:val="left" w:pos="1248"/>
              </w:tabs>
              <w:spacing w:before="0" w:after="0"/>
              <w:ind w:left="0" w:firstLine="0"/>
              <w:rPr>
                <w:rFonts w:ascii="GHEA Grapalat" w:eastAsia="Times New Roman" w:hAnsi="GHEA Grapalat"/>
                <w:b/>
                <w:sz w:val="20"/>
                <w:szCs w:val="20"/>
                <w:lang w:val="hy-AM" w:eastAsia="ru-RU"/>
              </w:rPr>
            </w:pPr>
            <w:r w:rsidRPr="00D06D64">
              <w:rPr>
                <w:rFonts w:ascii="GHEA Grapalat" w:eastAsia="Times New Roman" w:hAnsi="GHEA Grapalat"/>
                <w:b/>
                <w:sz w:val="20"/>
                <w:szCs w:val="20"/>
                <w:lang w:val="hy-AM" w:eastAsia="ru-RU"/>
              </w:rPr>
              <w:t>Հրավեր ուղարկելու կամ հրապարակելու ամսաթիվը</w:t>
            </w:r>
          </w:p>
        </w:tc>
        <w:tc>
          <w:tcPr>
            <w:tcW w:w="4500" w:type="dxa"/>
            <w:gridSpan w:val="7"/>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52D6D48B" w:rsidR="008E4153" w:rsidRPr="00D06D64" w:rsidRDefault="008E4153" w:rsidP="0081312D">
            <w:pPr>
              <w:tabs>
                <w:tab w:val="left" w:pos="1248"/>
              </w:tabs>
              <w:spacing w:before="0" w:after="0"/>
              <w:ind w:left="0" w:firstLine="0"/>
              <w:rPr>
                <w:rFonts w:ascii="GHEA Grapalat" w:eastAsia="Times New Roman" w:hAnsi="GHEA Grapalat"/>
                <w:b/>
                <w:sz w:val="20"/>
                <w:szCs w:val="20"/>
                <w:lang w:val="hy-AM" w:eastAsia="ru-RU"/>
              </w:rPr>
            </w:pPr>
            <w:r w:rsidRPr="00D06D64">
              <w:rPr>
                <w:rFonts w:ascii="GHEA Grapalat" w:eastAsia="Times New Roman" w:hAnsi="GHEA Grapalat"/>
                <w:b/>
                <w:sz w:val="20"/>
                <w:szCs w:val="20"/>
                <w:lang w:val="hy-AM" w:eastAsia="ru-RU"/>
              </w:rPr>
              <w:t>1</w:t>
            </w:r>
            <w:r w:rsidR="0081312D">
              <w:rPr>
                <w:rFonts w:ascii="GHEA Grapalat" w:eastAsia="Times New Roman" w:hAnsi="GHEA Grapalat"/>
                <w:b/>
                <w:sz w:val="20"/>
                <w:szCs w:val="20"/>
                <w:lang w:val="hy-AM" w:eastAsia="ru-RU"/>
              </w:rPr>
              <w:t>3</w:t>
            </w:r>
            <w:r w:rsidRPr="00D06D64">
              <w:rPr>
                <w:rFonts w:ascii="GHEA Grapalat" w:eastAsia="Times New Roman" w:hAnsi="GHEA Grapalat"/>
                <w:b/>
                <w:sz w:val="20"/>
                <w:szCs w:val="20"/>
                <w:lang w:val="hy-AM" w:eastAsia="ru-RU"/>
              </w:rPr>
              <w:t>.01.2026թ.</w:t>
            </w:r>
          </w:p>
        </w:tc>
      </w:tr>
      <w:tr w:rsidR="008E4153" w:rsidRPr="00D06D64" w14:paraId="199F948A" w14:textId="77777777" w:rsidTr="00D06D6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490"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25883E63" w:rsidR="008E4153" w:rsidRPr="00D06D64" w:rsidRDefault="008E4153" w:rsidP="008E4153">
            <w:pPr>
              <w:widowControl w:val="0"/>
              <w:spacing w:before="0" w:after="0"/>
              <w:ind w:left="0" w:firstLine="0"/>
              <w:rPr>
                <w:rFonts w:ascii="GHEA Grapalat" w:eastAsia="Times New Roman" w:hAnsi="GHEA Grapalat"/>
                <w:b/>
                <w:sz w:val="20"/>
                <w:szCs w:val="20"/>
                <w:u w:val="single"/>
                <w:lang w:val="hy-AM" w:eastAsia="ru-RU"/>
              </w:rPr>
            </w:pPr>
            <w:r w:rsidRPr="00D06D64">
              <w:rPr>
                <w:rFonts w:ascii="GHEA Grapalat" w:eastAsia="Times New Roman" w:hAnsi="GHEA Grapalat" w:cs="Sylfaen"/>
                <w:b/>
                <w:sz w:val="20"/>
                <w:szCs w:val="20"/>
                <w:lang w:val="hy-AM" w:eastAsia="ru-RU"/>
              </w:rPr>
              <w:t>Հրավերում</w:t>
            </w:r>
            <w:r w:rsidRPr="00D06D64">
              <w:rPr>
                <w:rFonts w:ascii="GHEA Grapalat" w:eastAsia="Times New Roman" w:hAnsi="GHEA Grapalat" w:cs="Times Armenian"/>
                <w:b/>
                <w:sz w:val="20"/>
                <w:szCs w:val="20"/>
                <w:lang w:val="hy-AM" w:eastAsia="ru-RU"/>
              </w:rPr>
              <w:t xml:space="preserve"> </w:t>
            </w:r>
            <w:r w:rsidRPr="00D06D64">
              <w:rPr>
                <w:rFonts w:ascii="GHEA Grapalat" w:eastAsia="Times New Roman" w:hAnsi="GHEA Grapalat" w:cs="Sylfaen"/>
                <w:b/>
                <w:sz w:val="20"/>
                <w:szCs w:val="20"/>
                <w:lang w:val="hy-AM" w:eastAsia="ru-RU"/>
              </w:rPr>
              <w:t>կատարված</w:t>
            </w:r>
            <w:r w:rsidRPr="00D06D64">
              <w:rPr>
                <w:rFonts w:ascii="GHEA Grapalat" w:eastAsia="Times New Roman" w:hAnsi="GHEA Grapalat" w:cs="Times Armenian"/>
                <w:b/>
                <w:sz w:val="20"/>
                <w:szCs w:val="20"/>
                <w:lang w:val="hy-AM" w:eastAsia="ru-RU"/>
              </w:rPr>
              <w:t xml:space="preserve"> </w:t>
            </w:r>
            <w:r w:rsidRPr="00D06D64">
              <w:rPr>
                <w:rFonts w:ascii="GHEA Grapalat" w:eastAsia="Times New Roman" w:hAnsi="GHEA Grapalat" w:cs="Sylfaen"/>
                <w:b/>
                <w:sz w:val="20"/>
                <w:szCs w:val="20"/>
                <w:lang w:val="hy-AM" w:eastAsia="ru-RU"/>
              </w:rPr>
              <w:t>փոփոխությունների ամսաթիվը</w:t>
            </w:r>
          </w:p>
        </w:tc>
        <w:tc>
          <w:tcPr>
            <w:tcW w:w="13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8E4153" w:rsidRPr="00D06D64" w:rsidRDefault="008E4153" w:rsidP="008E4153">
            <w:pPr>
              <w:widowControl w:val="0"/>
              <w:spacing w:before="0" w:after="0"/>
              <w:ind w:left="0" w:firstLine="0"/>
              <w:jc w:val="center"/>
              <w:rPr>
                <w:rFonts w:ascii="GHEA Grapalat" w:eastAsia="Times New Roman" w:hAnsi="GHEA Grapalat"/>
                <w:b/>
                <w:sz w:val="20"/>
                <w:szCs w:val="20"/>
                <w:lang w:val="hy-AM" w:eastAsia="ru-RU"/>
              </w:rPr>
            </w:pPr>
            <w:r w:rsidRPr="00D06D64">
              <w:rPr>
                <w:rFonts w:ascii="GHEA Grapalat" w:eastAsia="Times New Roman" w:hAnsi="GHEA Grapalat"/>
                <w:b/>
                <w:sz w:val="20"/>
                <w:szCs w:val="20"/>
                <w:lang w:val="hy-AM" w:eastAsia="ru-RU"/>
              </w:rPr>
              <w:t>1</w:t>
            </w:r>
          </w:p>
        </w:tc>
        <w:tc>
          <w:tcPr>
            <w:tcW w:w="4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3BD76B4D" w:rsidR="008E4153" w:rsidRPr="00D06D64" w:rsidRDefault="008E4153" w:rsidP="008E4153">
            <w:pPr>
              <w:tabs>
                <w:tab w:val="left" w:pos="1248"/>
              </w:tabs>
              <w:spacing w:before="0" w:after="0"/>
              <w:ind w:left="0" w:firstLine="0"/>
              <w:rPr>
                <w:rFonts w:ascii="GHEA Grapalat" w:eastAsia="Times New Roman" w:hAnsi="GHEA Grapalat"/>
                <w:b/>
                <w:sz w:val="20"/>
                <w:szCs w:val="20"/>
                <w:lang w:val="hy-AM" w:eastAsia="ru-RU"/>
              </w:rPr>
            </w:pPr>
          </w:p>
        </w:tc>
      </w:tr>
      <w:tr w:rsidR="008E4153" w:rsidRPr="00D06D64" w14:paraId="6EE9B008" w14:textId="77777777" w:rsidTr="00D06D6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490"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8E4153" w:rsidRPr="00D06D64" w:rsidRDefault="008E4153" w:rsidP="008E4153">
            <w:pPr>
              <w:widowControl w:val="0"/>
              <w:spacing w:before="0" w:after="0"/>
              <w:ind w:left="0" w:firstLine="0"/>
              <w:rPr>
                <w:rFonts w:ascii="GHEA Grapalat" w:eastAsia="Times New Roman" w:hAnsi="GHEA Grapalat" w:cs="Sylfaen"/>
                <w:b/>
                <w:sz w:val="20"/>
                <w:szCs w:val="20"/>
                <w:lang w:val="hy-AM" w:eastAsia="ru-RU"/>
              </w:rPr>
            </w:pPr>
          </w:p>
        </w:tc>
        <w:tc>
          <w:tcPr>
            <w:tcW w:w="13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8E4153" w:rsidRPr="00D06D64" w:rsidRDefault="008E4153" w:rsidP="008E4153">
            <w:pPr>
              <w:widowControl w:val="0"/>
              <w:spacing w:before="0" w:after="0"/>
              <w:ind w:left="0" w:firstLine="0"/>
              <w:jc w:val="center"/>
              <w:rPr>
                <w:rFonts w:ascii="GHEA Grapalat" w:eastAsia="Times New Roman" w:hAnsi="GHEA Grapalat" w:cs="Sylfaen"/>
                <w:b/>
                <w:sz w:val="20"/>
                <w:szCs w:val="20"/>
                <w:lang w:val="hy-AM" w:eastAsia="ru-RU"/>
              </w:rPr>
            </w:pPr>
            <w:r w:rsidRPr="00D06D64">
              <w:rPr>
                <w:rFonts w:ascii="GHEA Grapalat" w:eastAsia="Times New Roman" w:hAnsi="GHEA Grapalat" w:cs="Sylfaen"/>
                <w:b/>
                <w:sz w:val="20"/>
                <w:szCs w:val="20"/>
                <w:lang w:val="hy-AM" w:eastAsia="ru-RU"/>
              </w:rPr>
              <w:t>…</w:t>
            </w:r>
          </w:p>
        </w:tc>
        <w:tc>
          <w:tcPr>
            <w:tcW w:w="45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8E4153" w:rsidRPr="00D06D64" w:rsidRDefault="008E4153" w:rsidP="008E4153">
            <w:pPr>
              <w:tabs>
                <w:tab w:val="left" w:pos="1248"/>
              </w:tabs>
              <w:spacing w:before="0" w:after="0"/>
              <w:ind w:left="0" w:firstLine="0"/>
              <w:rPr>
                <w:rFonts w:ascii="GHEA Grapalat" w:eastAsia="Times New Roman" w:hAnsi="GHEA Grapalat"/>
                <w:b/>
                <w:sz w:val="20"/>
                <w:szCs w:val="20"/>
                <w:lang w:val="hy-AM" w:eastAsia="ru-RU"/>
              </w:rPr>
            </w:pPr>
          </w:p>
        </w:tc>
      </w:tr>
      <w:tr w:rsidR="008E4153" w:rsidRPr="00D06D64" w14:paraId="13FE412E" w14:textId="77777777" w:rsidTr="00D06D6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490" w:type="dxa"/>
            <w:gridSpan w:val="15"/>
            <w:vMerge w:val="restart"/>
            <w:tcBorders>
              <w:top w:val="single" w:sz="8" w:space="0" w:color="auto"/>
              <w:left w:val="single" w:sz="8" w:space="0" w:color="auto"/>
              <w:right w:val="single" w:sz="8" w:space="0" w:color="auto"/>
            </w:tcBorders>
            <w:shd w:val="clear" w:color="auto" w:fill="auto"/>
            <w:vAlign w:val="center"/>
          </w:tcPr>
          <w:p w14:paraId="16131DCB" w14:textId="77777777" w:rsidR="008E4153" w:rsidRPr="00D06D64" w:rsidRDefault="008E4153" w:rsidP="008E4153">
            <w:pPr>
              <w:widowControl w:val="0"/>
              <w:spacing w:before="0" w:after="0"/>
              <w:ind w:left="0" w:firstLine="0"/>
              <w:rPr>
                <w:rFonts w:ascii="GHEA Grapalat" w:eastAsia="Times New Roman" w:hAnsi="GHEA Grapalat" w:cs="Sylfaen"/>
                <w:b/>
                <w:sz w:val="20"/>
                <w:szCs w:val="20"/>
                <w:lang w:val="hy-AM" w:eastAsia="ru-RU"/>
              </w:rPr>
            </w:pPr>
            <w:r w:rsidRPr="00D06D64">
              <w:rPr>
                <w:rFonts w:ascii="GHEA Grapalat" w:eastAsia="Times New Roman" w:hAnsi="GHEA Grapalat" w:cs="Sylfaen"/>
                <w:b/>
                <w:sz w:val="20"/>
                <w:szCs w:val="20"/>
                <w:lang w:val="hy-AM" w:eastAsia="ru-RU"/>
              </w:rPr>
              <w:lastRenderedPageBreak/>
              <w:t>Հրավերի վերաբերյալ պարզաբանումների ամսաթիվը</w:t>
            </w:r>
          </w:p>
        </w:tc>
        <w:tc>
          <w:tcPr>
            <w:tcW w:w="13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8E4153" w:rsidRPr="00D06D64" w:rsidRDefault="008E4153" w:rsidP="008E4153">
            <w:pPr>
              <w:widowControl w:val="0"/>
              <w:spacing w:before="0" w:after="0"/>
              <w:ind w:left="0" w:firstLine="0"/>
              <w:jc w:val="center"/>
              <w:rPr>
                <w:rFonts w:ascii="GHEA Grapalat" w:eastAsia="Times New Roman" w:hAnsi="GHEA Grapalat"/>
                <w:b/>
                <w:sz w:val="20"/>
                <w:szCs w:val="20"/>
                <w:lang w:val="hy-AM" w:eastAsia="ru-RU"/>
              </w:rPr>
            </w:pPr>
          </w:p>
        </w:tc>
        <w:tc>
          <w:tcPr>
            <w:tcW w:w="21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8E4153" w:rsidRPr="00D06D64" w:rsidRDefault="008E4153" w:rsidP="008E4153">
            <w:pPr>
              <w:tabs>
                <w:tab w:val="left" w:pos="1248"/>
              </w:tabs>
              <w:spacing w:before="0" w:after="0"/>
              <w:ind w:left="0" w:firstLine="0"/>
              <w:jc w:val="center"/>
              <w:rPr>
                <w:rFonts w:ascii="GHEA Grapalat" w:eastAsia="Times New Roman" w:hAnsi="GHEA Grapalat"/>
                <w:b/>
                <w:sz w:val="20"/>
                <w:szCs w:val="20"/>
                <w:lang w:val="hy-AM" w:eastAsia="ru-RU"/>
              </w:rPr>
            </w:pPr>
            <w:r w:rsidRPr="00D06D64">
              <w:rPr>
                <w:rFonts w:ascii="GHEA Grapalat" w:eastAsia="Times New Roman" w:hAnsi="GHEA Grapalat"/>
                <w:b/>
                <w:sz w:val="20"/>
                <w:szCs w:val="20"/>
                <w:lang w:val="hy-AM" w:eastAsia="ru-RU"/>
              </w:rPr>
              <w:t>Հարցարդման ստացման</w:t>
            </w: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8E4153" w:rsidRPr="00D06D64" w:rsidRDefault="008E4153" w:rsidP="008E4153">
            <w:pPr>
              <w:tabs>
                <w:tab w:val="left" w:pos="1248"/>
              </w:tabs>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val="hy-AM" w:eastAsia="ru-RU"/>
              </w:rPr>
              <w:t>Պարզաբանմ</w:t>
            </w:r>
            <w:r w:rsidRPr="00D06D64">
              <w:rPr>
                <w:rFonts w:ascii="GHEA Grapalat" w:eastAsia="Times New Roman" w:hAnsi="GHEA Grapalat"/>
                <w:b/>
                <w:sz w:val="20"/>
                <w:szCs w:val="20"/>
                <w:lang w:eastAsia="ru-RU"/>
              </w:rPr>
              <w:t>ան</w:t>
            </w:r>
          </w:p>
        </w:tc>
      </w:tr>
      <w:tr w:rsidR="008E4153" w:rsidRPr="00D06D64" w14:paraId="321D26CF" w14:textId="77777777" w:rsidTr="00D06D6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490" w:type="dxa"/>
            <w:gridSpan w:val="15"/>
            <w:vMerge/>
            <w:tcBorders>
              <w:left w:val="single" w:sz="8" w:space="0" w:color="auto"/>
              <w:right w:val="single" w:sz="8" w:space="0" w:color="auto"/>
            </w:tcBorders>
            <w:shd w:val="clear" w:color="auto" w:fill="auto"/>
            <w:vAlign w:val="center"/>
          </w:tcPr>
          <w:p w14:paraId="1C172B39" w14:textId="77777777" w:rsidR="008E4153" w:rsidRPr="00D06D64" w:rsidRDefault="008E4153" w:rsidP="008E4153">
            <w:pPr>
              <w:widowControl w:val="0"/>
              <w:spacing w:before="0" w:after="0"/>
              <w:ind w:left="0" w:firstLine="0"/>
              <w:rPr>
                <w:rFonts w:ascii="GHEA Grapalat" w:eastAsia="Times New Roman" w:hAnsi="GHEA Grapalat"/>
                <w:b/>
                <w:sz w:val="20"/>
                <w:szCs w:val="20"/>
                <w:u w:val="single"/>
                <w:lang w:eastAsia="ru-RU"/>
              </w:rPr>
            </w:pPr>
          </w:p>
        </w:tc>
        <w:tc>
          <w:tcPr>
            <w:tcW w:w="13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8E4153" w:rsidRPr="00D06D64" w:rsidRDefault="008E4153" w:rsidP="008E4153">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1</w:t>
            </w:r>
          </w:p>
        </w:tc>
        <w:tc>
          <w:tcPr>
            <w:tcW w:w="21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8E4153" w:rsidRPr="00D06D64" w:rsidRDefault="008E4153" w:rsidP="008E4153">
            <w:pPr>
              <w:tabs>
                <w:tab w:val="left" w:pos="1248"/>
              </w:tabs>
              <w:spacing w:before="0" w:after="0"/>
              <w:ind w:left="0" w:firstLine="0"/>
              <w:rPr>
                <w:rFonts w:ascii="GHEA Grapalat" w:eastAsia="Times New Roman" w:hAnsi="GHEA Grapalat"/>
                <w:b/>
                <w:sz w:val="20"/>
                <w:szCs w:val="20"/>
                <w:lang w:eastAsia="ru-RU"/>
              </w:rPr>
            </w:pP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8E4153" w:rsidRPr="00D06D64" w:rsidRDefault="008E4153" w:rsidP="008E4153">
            <w:pPr>
              <w:tabs>
                <w:tab w:val="left" w:pos="1248"/>
              </w:tabs>
              <w:spacing w:before="0" w:after="0"/>
              <w:ind w:left="0" w:firstLine="0"/>
              <w:rPr>
                <w:rFonts w:ascii="GHEA Grapalat" w:eastAsia="Times New Roman" w:hAnsi="GHEA Grapalat"/>
                <w:b/>
                <w:sz w:val="20"/>
                <w:szCs w:val="20"/>
                <w:lang w:eastAsia="ru-RU"/>
              </w:rPr>
            </w:pPr>
          </w:p>
        </w:tc>
      </w:tr>
      <w:tr w:rsidR="008E4153" w:rsidRPr="00D06D64" w14:paraId="68E691E2" w14:textId="77777777" w:rsidTr="00D06D6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490"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8E4153" w:rsidRPr="00D06D64" w:rsidRDefault="008E4153" w:rsidP="008E4153">
            <w:pPr>
              <w:widowControl w:val="0"/>
              <w:spacing w:before="0" w:after="0"/>
              <w:ind w:left="0" w:firstLine="0"/>
              <w:rPr>
                <w:rFonts w:ascii="GHEA Grapalat" w:eastAsia="Times New Roman" w:hAnsi="GHEA Grapalat" w:cs="Sylfaen"/>
                <w:b/>
                <w:sz w:val="20"/>
                <w:szCs w:val="20"/>
                <w:lang w:eastAsia="ru-RU"/>
              </w:rPr>
            </w:pPr>
          </w:p>
        </w:tc>
        <w:tc>
          <w:tcPr>
            <w:tcW w:w="135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8E4153" w:rsidRPr="00D06D64" w:rsidRDefault="008E4153" w:rsidP="008E4153">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w:t>
            </w:r>
          </w:p>
        </w:tc>
        <w:tc>
          <w:tcPr>
            <w:tcW w:w="21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8E4153" w:rsidRPr="00D06D64" w:rsidRDefault="008E4153" w:rsidP="008E4153">
            <w:pPr>
              <w:tabs>
                <w:tab w:val="left" w:pos="1248"/>
              </w:tabs>
              <w:spacing w:before="0" w:after="0"/>
              <w:ind w:left="0" w:firstLine="0"/>
              <w:rPr>
                <w:rFonts w:ascii="GHEA Grapalat" w:eastAsia="Times New Roman" w:hAnsi="GHEA Grapalat"/>
                <w:b/>
                <w:sz w:val="20"/>
                <w:szCs w:val="20"/>
                <w:lang w:eastAsia="ru-RU"/>
              </w:rPr>
            </w:pPr>
          </w:p>
        </w:tc>
        <w:tc>
          <w:tcPr>
            <w:tcW w:w="2340" w:type="dxa"/>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8E4153" w:rsidRPr="00D06D64" w:rsidRDefault="008E4153" w:rsidP="008E4153">
            <w:pPr>
              <w:tabs>
                <w:tab w:val="left" w:pos="1248"/>
              </w:tabs>
              <w:spacing w:before="0" w:after="0"/>
              <w:ind w:left="0" w:firstLine="0"/>
              <w:rPr>
                <w:rFonts w:ascii="GHEA Grapalat" w:eastAsia="Times New Roman" w:hAnsi="GHEA Grapalat"/>
                <w:b/>
                <w:sz w:val="20"/>
                <w:szCs w:val="20"/>
                <w:lang w:eastAsia="ru-RU"/>
              </w:rPr>
            </w:pPr>
          </w:p>
        </w:tc>
      </w:tr>
      <w:tr w:rsidR="008E4153" w:rsidRPr="00D06D64" w14:paraId="30B89418" w14:textId="77777777" w:rsidTr="00465F60">
        <w:trPr>
          <w:trHeight w:val="54"/>
        </w:trPr>
        <w:tc>
          <w:tcPr>
            <w:tcW w:w="11340" w:type="dxa"/>
            <w:gridSpan w:val="24"/>
            <w:shd w:val="clear" w:color="auto" w:fill="99CCFF"/>
            <w:vAlign w:val="center"/>
          </w:tcPr>
          <w:p w14:paraId="70776DB4" w14:textId="77777777" w:rsidR="008E4153" w:rsidRPr="00D06D64" w:rsidRDefault="008E4153" w:rsidP="008E4153">
            <w:pPr>
              <w:widowControl w:val="0"/>
              <w:spacing w:before="0" w:after="0"/>
              <w:ind w:left="0" w:firstLine="0"/>
              <w:jc w:val="center"/>
              <w:rPr>
                <w:rFonts w:ascii="GHEA Grapalat" w:eastAsia="Times New Roman" w:hAnsi="GHEA Grapalat" w:cs="Sylfaen"/>
                <w:b/>
                <w:sz w:val="20"/>
                <w:szCs w:val="20"/>
                <w:lang w:eastAsia="ru-RU"/>
              </w:rPr>
            </w:pPr>
          </w:p>
        </w:tc>
      </w:tr>
      <w:tr w:rsidR="008E4153" w:rsidRPr="00D06D64" w14:paraId="10DC4861" w14:textId="77777777" w:rsidTr="00024EEA">
        <w:trPr>
          <w:trHeight w:val="605"/>
        </w:trPr>
        <w:tc>
          <w:tcPr>
            <w:tcW w:w="1432" w:type="dxa"/>
            <w:gridSpan w:val="2"/>
            <w:vMerge w:val="restart"/>
            <w:shd w:val="clear" w:color="auto" w:fill="auto"/>
            <w:vAlign w:val="center"/>
          </w:tcPr>
          <w:p w14:paraId="34162061" w14:textId="77777777" w:rsidR="008E4153" w:rsidRPr="00D06D64" w:rsidRDefault="008E4153" w:rsidP="008E4153">
            <w:pPr>
              <w:widowControl w:val="0"/>
              <w:spacing w:before="0" w:after="0"/>
              <w:ind w:left="0" w:firstLine="0"/>
              <w:jc w:val="center"/>
              <w:rPr>
                <w:rFonts w:ascii="GHEA Grapalat" w:eastAsia="Times New Roman" w:hAnsi="GHEA Grapalat"/>
                <w:sz w:val="20"/>
                <w:szCs w:val="20"/>
                <w:lang w:eastAsia="ru-RU"/>
              </w:rPr>
            </w:pPr>
            <w:r w:rsidRPr="00D06D64">
              <w:rPr>
                <w:rFonts w:ascii="GHEA Grapalat" w:eastAsia="Times New Roman" w:hAnsi="GHEA Grapalat" w:cs="Sylfaen"/>
                <w:b/>
                <w:sz w:val="20"/>
                <w:szCs w:val="20"/>
                <w:lang w:eastAsia="ru-RU"/>
              </w:rPr>
              <w:t>Հ/Հ</w:t>
            </w:r>
          </w:p>
        </w:tc>
        <w:tc>
          <w:tcPr>
            <w:tcW w:w="2348" w:type="dxa"/>
            <w:gridSpan w:val="5"/>
            <w:vMerge w:val="restart"/>
            <w:shd w:val="clear" w:color="auto" w:fill="auto"/>
            <w:vAlign w:val="center"/>
          </w:tcPr>
          <w:p w14:paraId="4FE503E7" w14:textId="29F83DA2" w:rsidR="008E4153" w:rsidRPr="00D06D64" w:rsidRDefault="008E4153" w:rsidP="008E4153">
            <w:pPr>
              <w:widowControl w:val="0"/>
              <w:spacing w:before="0" w:after="0"/>
              <w:ind w:left="0" w:firstLine="0"/>
              <w:jc w:val="center"/>
              <w:rPr>
                <w:rFonts w:ascii="GHEA Grapalat" w:eastAsia="Times New Roman" w:hAnsi="GHEA Grapalat"/>
                <w:sz w:val="20"/>
                <w:szCs w:val="20"/>
                <w:lang w:eastAsia="ru-RU"/>
              </w:rPr>
            </w:pPr>
            <w:r w:rsidRPr="00D06D64">
              <w:rPr>
                <w:rFonts w:ascii="GHEA Grapalat" w:eastAsia="Times New Roman" w:hAnsi="GHEA Grapalat" w:cs="Sylfaen"/>
                <w:b/>
                <w:sz w:val="20"/>
                <w:szCs w:val="20"/>
                <w:lang w:eastAsia="ru-RU"/>
              </w:rPr>
              <w:t>Մասնակցի անվանումը</w:t>
            </w:r>
          </w:p>
        </w:tc>
        <w:tc>
          <w:tcPr>
            <w:tcW w:w="7560" w:type="dxa"/>
            <w:gridSpan w:val="17"/>
            <w:shd w:val="clear" w:color="auto" w:fill="auto"/>
            <w:vAlign w:val="center"/>
          </w:tcPr>
          <w:p w14:paraId="1FD38684" w14:textId="76CE2B63" w:rsidR="008E4153" w:rsidRPr="00D06D64" w:rsidRDefault="008E4153" w:rsidP="008E4153">
            <w:pPr>
              <w:widowControl w:val="0"/>
              <w:spacing w:before="0" w:after="0"/>
              <w:ind w:left="0" w:firstLine="0"/>
              <w:jc w:val="center"/>
              <w:rPr>
                <w:rFonts w:ascii="GHEA Grapalat" w:eastAsia="Times New Roman" w:hAnsi="GHEA Grapalat"/>
                <w:sz w:val="20"/>
                <w:szCs w:val="20"/>
                <w:lang w:eastAsia="ru-RU"/>
              </w:rPr>
            </w:pPr>
            <w:r w:rsidRPr="00D06D64">
              <w:rPr>
                <w:rFonts w:ascii="GHEA Grapalat" w:eastAsia="Times New Roman" w:hAnsi="GHEA Grapalat"/>
                <w:b/>
                <w:bCs/>
                <w:sz w:val="20"/>
                <w:szCs w:val="20"/>
                <w:lang w:eastAsia="ru-RU"/>
              </w:rPr>
              <w:t>Յուրաքանչյուր մասնակցի հայտով, ներառյալ միաժամանակյա բանակցությունների կազմակերպման արդյունքում ներկայացված գինը</w:t>
            </w:r>
            <w:r w:rsidRPr="00D06D64">
              <w:rPr>
                <w:rFonts w:ascii="GHEA Grapalat" w:eastAsia="Times New Roman" w:hAnsi="GHEA Grapalat"/>
                <w:b/>
                <w:sz w:val="20"/>
                <w:szCs w:val="20"/>
                <w:lang w:eastAsia="ru-RU"/>
              </w:rPr>
              <w:t xml:space="preserve">  /ՀՀ դրամ</w:t>
            </w:r>
          </w:p>
        </w:tc>
      </w:tr>
      <w:tr w:rsidR="008E4153" w:rsidRPr="00D06D64" w14:paraId="3FD00E3A" w14:textId="77777777" w:rsidTr="00D06D64">
        <w:trPr>
          <w:trHeight w:val="365"/>
        </w:trPr>
        <w:tc>
          <w:tcPr>
            <w:tcW w:w="1432" w:type="dxa"/>
            <w:gridSpan w:val="2"/>
            <w:vMerge/>
            <w:shd w:val="clear" w:color="auto" w:fill="auto"/>
            <w:vAlign w:val="center"/>
          </w:tcPr>
          <w:p w14:paraId="67E5DBFB" w14:textId="77777777" w:rsidR="008E4153" w:rsidRPr="00D06D64" w:rsidRDefault="008E4153" w:rsidP="008E4153">
            <w:pPr>
              <w:widowControl w:val="0"/>
              <w:spacing w:before="0" w:after="0"/>
              <w:ind w:left="0" w:firstLine="0"/>
              <w:jc w:val="center"/>
              <w:rPr>
                <w:rFonts w:ascii="GHEA Grapalat" w:eastAsia="Times New Roman" w:hAnsi="GHEA Grapalat" w:cs="Sylfaen"/>
                <w:b/>
                <w:sz w:val="20"/>
                <w:szCs w:val="20"/>
                <w:lang w:eastAsia="ru-RU"/>
              </w:rPr>
            </w:pPr>
          </w:p>
        </w:tc>
        <w:tc>
          <w:tcPr>
            <w:tcW w:w="2348" w:type="dxa"/>
            <w:gridSpan w:val="5"/>
            <w:vMerge/>
            <w:shd w:val="clear" w:color="auto" w:fill="auto"/>
            <w:vAlign w:val="center"/>
          </w:tcPr>
          <w:p w14:paraId="7835142E" w14:textId="77777777" w:rsidR="008E4153" w:rsidRPr="00D06D64" w:rsidRDefault="008E4153" w:rsidP="008E4153">
            <w:pPr>
              <w:widowControl w:val="0"/>
              <w:spacing w:before="0" w:after="0"/>
              <w:ind w:left="0" w:firstLine="0"/>
              <w:jc w:val="center"/>
              <w:rPr>
                <w:rFonts w:ascii="GHEA Grapalat" w:eastAsia="Times New Roman" w:hAnsi="GHEA Grapalat" w:cs="Sylfaen"/>
                <w:b/>
                <w:sz w:val="20"/>
                <w:szCs w:val="20"/>
                <w:lang w:eastAsia="ru-RU"/>
              </w:rPr>
            </w:pPr>
          </w:p>
        </w:tc>
        <w:tc>
          <w:tcPr>
            <w:tcW w:w="3060" w:type="dxa"/>
            <w:gridSpan w:val="10"/>
            <w:shd w:val="clear" w:color="auto" w:fill="auto"/>
            <w:vAlign w:val="center"/>
          </w:tcPr>
          <w:p w14:paraId="27542D69" w14:textId="77777777" w:rsidR="008E4153" w:rsidRPr="00D06D64" w:rsidRDefault="008E4153" w:rsidP="008E4153">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Գինն առանց ԱԱՀ</w:t>
            </w:r>
          </w:p>
        </w:tc>
        <w:tc>
          <w:tcPr>
            <w:tcW w:w="2083" w:type="dxa"/>
            <w:gridSpan w:val="5"/>
            <w:shd w:val="clear" w:color="auto" w:fill="auto"/>
            <w:vAlign w:val="center"/>
          </w:tcPr>
          <w:p w14:paraId="635EE2FE" w14:textId="77777777" w:rsidR="008E4153" w:rsidRPr="00D06D64" w:rsidRDefault="008E4153" w:rsidP="008E4153">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ԱԱՀ</w:t>
            </w:r>
          </w:p>
        </w:tc>
        <w:tc>
          <w:tcPr>
            <w:tcW w:w="2417" w:type="dxa"/>
            <w:gridSpan w:val="2"/>
            <w:shd w:val="clear" w:color="auto" w:fill="auto"/>
            <w:vAlign w:val="center"/>
          </w:tcPr>
          <w:p w14:paraId="4A371FE9" w14:textId="77777777" w:rsidR="008E4153" w:rsidRPr="00D06D64" w:rsidRDefault="008E4153" w:rsidP="008E4153">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Ընդհանուր</w:t>
            </w:r>
          </w:p>
        </w:tc>
      </w:tr>
      <w:tr w:rsidR="008E4153" w:rsidRPr="00D06D64" w14:paraId="4DA511EC" w14:textId="77777777" w:rsidTr="00DF30F7">
        <w:trPr>
          <w:trHeight w:val="83"/>
        </w:trPr>
        <w:tc>
          <w:tcPr>
            <w:tcW w:w="1432" w:type="dxa"/>
            <w:gridSpan w:val="2"/>
            <w:shd w:val="clear" w:color="auto" w:fill="auto"/>
            <w:vAlign w:val="center"/>
          </w:tcPr>
          <w:p w14:paraId="5DBE5B3F" w14:textId="77777777" w:rsidR="008E4153" w:rsidRPr="0081312D" w:rsidRDefault="008E4153" w:rsidP="008E4153">
            <w:pPr>
              <w:widowControl w:val="0"/>
              <w:spacing w:before="0" w:after="0"/>
              <w:ind w:left="0" w:firstLine="0"/>
              <w:rPr>
                <w:rFonts w:ascii="GHEA Grapalat" w:eastAsia="Times New Roman" w:hAnsi="GHEA Grapalat" w:cs="Sylfaen"/>
                <w:b/>
                <w:sz w:val="16"/>
                <w:szCs w:val="16"/>
                <w:lang w:eastAsia="ru-RU"/>
              </w:rPr>
            </w:pPr>
            <w:r w:rsidRPr="0081312D">
              <w:rPr>
                <w:rFonts w:ascii="GHEA Grapalat" w:eastAsia="Times New Roman" w:hAnsi="GHEA Grapalat" w:cs="Sylfaen"/>
                <w:b/>
                <w:sz w:val="16"/>
                <w:szCs w:val="16"/>
                <w:lang w:eastAsia="ru-RU"/>
              </w:rPr>
              <w:t>Չափաբաժին 1</w:t>
            </w:r>
          </w:p>
        </w:tc>
        <w:tc>
          <w:tcPr>
            <w:tcW w:w="9908" w:type="dxa"/>
            <w:gridSpan w:val="22"/>
            <w:shd w:val="clear" w:color="auto" w:fill="auto"/>
            <w:vAlign w:val="center"/>
          </w:tcPr>
          <w:p w14:paraId="6ABF72D4" w14:textId="77777777" w:rsidR="008E4153" w:rsidRPr="00D06D64" w:rsidRDefault="008E4153" w:rsidP="008E4153">
            <w:pPr>
              <w:widowControl w:val="0"/>
              <w:spacing w:before="0" w:after="0"/>
              <w:ind w:left="0" w:firstLine="0"/>
              <w:rPr>
                <w:rFonts w:ascii="GHEA Grapalat" w:eastAsia="Times New Roman" w:hAnsi="GHEA Grapalat" w:cs="Sylfaen"/>
                <w:b/>
                <w:color w:val="365F91"/>
                <w:sz w:val="20"/>
                <w:szCs w:val="20"/>
                <w:lang w:eastAsia="ru-RU"/>
              </w:rPr>
            </w:pPr>
          </w:p>
        </w:tc>
      </w:tr>
      <w:tr w:rsidR="0081312D" w:rsidRPr="00D06D64" w14:paraId="50825522" w14:textId="77777777" w:rsidTr="00D06D64">
        <w:trPr>
          <w:trHeight w:val="682"/>
        </w:trPr>
        <w:tc>
          <w:tcPr>
            <w:tcW w:w="1432" w:type="dxa"/>
            <w:gridSpan w:val="2"/>
            <w:shd w:val="clear" w:color="auto" w:fill="auto"/>
            <w:vAlign w:val="center"/>
          </w:tcPr>
          <w:p w14:paraId="50AD5B95"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1</w:t>
            </w:r>
          </w:p>
        </w:tc>
        <w:tc>
          <w:tcPr>
            <w:tcW w:w="2348" w:type="dxa"/>
            <w:gridSpan w:val="5"/>
            <w:shd w:val="clear" w:color="auto" w:fill="auto"/>
            <w:vAlign w:val="center"/>
          </w:tcPr>
          <w:p w14:paraId="259F3C98" w14:textId="75D4FCB4" w:rsidR="0081312D" w:rsidRPr="00D06D64" w:rsidRDefault="0081312D" w:rsidP="0081312D">
            <w:pPr>
              <w:ind w:left="0" w:firstLine="0"/>
              <w:rPr>
                <w:rFonts w:ascii="GHEA Grapalat" w:hAnsi="GHEA Grapalat" w:cs="Calibri"/>
                <w:b/>
                <w:sz w:val="20"/>
                <w:szCs w:val="20"/>
              </w:rPr>
            </w:pPr>
            <w:r w:rsidRPr="005C7D6F">
              <w:rPr>
                <w:rFonts w:ascii="GHEA Grapalat" w:hAnsi="GHEA Grapalat" w:cs="Tahoma"/>
                <w:b/>
                <w:i/>
                <w:iCs/>
                <w:sz w:val="20"/>
                <w:lang w:val="af-ZA"/>
              </w:rPr>
              <w:t>«Էյչ Գրուպ» ՍՊԸ</w:t>
            </w:r>
            <w:r w:rsidRPr="005C7D6F">
              <w:rPr>
                <w:rFonts w:ascii="GHEA Grapalat" w:hAnsi="GHEA Grapalat" w:cs="Calibri"/>
                <w:i/>
                <w:iCs/>
                <w:sz w:val="20"/>
              </w:rPr>
              <w:t xml:space="preserve"> </w:t>
            </w:r>
          </w:p>
        </w:tc>
        <w:tc>
          <w:tcPr>
            <w:tcW w:w="3060" w:type="dxa"/>
            <w:gridSpan w:val="10"/>
            <w:shd w:val="clear" w:color="auto" w:fill="auto"/>
            <w:vAlign w:val="center"/>
          </w:tcPr>
          <w:p w14:paraId="1D867224" w14:textId="7B380223" w:rsidR="0081312D" w:rsidRPr="00D06D64" w:rsidRDefault="0081312D" w:rsidP="0081312D">
            <w:pPr>
              <w:widowControl w:val="0"/>
              <w:spacing w:before="0" w:after="0"/>
              <w:ind w:left="0" w:firstLine="0"/>
              <w:jc w:val="center"/>
              <w:rPr>
                <w:rFonts w:ascii="GHEA Grapalat" w:eastAsia="Times New Roman" w:hAnsi="GHEA Grapalat"/>
                <w:b/>
                <w:sz w:val="20"/>
                <w:szCs w:val="20"/>
                <w:lang w:val="hy-AM" w:eastAsia="ru-RU"/>
              </w:rPr>
            </w:pPr>
            <w:r w:rsidRPr="00E00B15">
              <w:rPr>
                <w:rFonts w:ascii="GHEA Grapalat" w:hAnsi="GHEA Grapalat" w:cs="Calibri"/>
                <w:i/>
                <w:iCs/>
              </w:rPr>
              <w:t>228 450 000</w:t>
            </w:r>
          </w:p>
        </w:tc>
        <w:tc>
          <w:tcPr>
            <w:tcW w:w="2083" w:type="dxa"/>
            <w:gridSpan w:val="5"/>
            <w:shd w:val="clear" w:color="auto" w:fill="auto"/>
            <w:vAlign w:val="center"/>
          </w:tcPr>
          <w:p w14:paraId="22B8A853" w14:textId="2EB6DFF8" w:rsidR="0081312D" w:rsidRPr="00D06D64" w:rsidRDefault="0081312D" w:rsidP="0081312D">
            <w:pPr>
              <w:widowControl w:val="0"/>
              <w:spacing w:before="0" w:after="0"/>
              <w:ind w:left="0" w:firstLine="0"/>
              <w:jc w:val="center"/>
              <w:rPr>
                <w:rFonts w:ascii="GHEA Grapalat" w:eastAsia="Times New Roman" w:hAnsi="GHEA Grapalat"/>
                <w:b/>
                <w:sz w:val="20"/>
                <w:szCs w:val="20"/>
                <w:lang w:val="hy-AM" w:eastAsia="ru-RU"/>
              </w:rPr>
            </w:pPr>
            <w:r w:rsidRPr="00E00B15">
              <w:rPr>
                <w:rFonts w:ascii="GHEA Grapalat" w:hAnsi="GHEA Grapalat" w:cs="Calibri"/>
                <w:i/>
                <w:iCs/>
              </w:rPr>
              <w:t>45 690 000</w:t>
            </w:r>
          </w:p>
        </w:tc>
        <w:tc>
          <w:tcPr>
            <w:tcW w:w="2417" w:type="dxa"/>
            <w:gridSpan w:val="2"/>
            <w:shd w:val="clear" w:color="auto" w:fill="auto"/>
            <w:vAlign w:val="center"/>
          </w:tcPr>
          <w:p w14:paraId="1F59BBB2" w14:textId="38BAEC42" w:rsidR="0081312D" w:rsidRPr="00D06D64" w:rsidRDefault="0081312D" w:rsidP="0081312D">
            <w:pPr>
              <w:widowControl w:val="0"/>
              <w:spacing w:before="0" w:after="0"/>
              <w:ind w:left="0" w:firstLine="0"/>
              <w:jc w:val="center"/>
              <w:rPr>
                <w:rFonts w:ascii="GHEA Grapalat" w:eastAsia="Times New Roman" w:hAnsi="GHEA Grapalat"/>
                <w:b/>
                <w:sz w:val="20"/>
                <w:szCs w:val="20"/>
                <w:lang w:val="hy-AM" w:eastAsia="ru-RU"/>
              </w:rPr>
            </w:pPr>
            <w:r w:rsidRPr="00E00B15">
              <w:rPr>
                <w:rFonts w:ascii="GHEA Grapalat" w:hAnsi="GHEA Grapalat" w:cs="Calibri"/>
                <w:i/>
                <w:iCs/>
              </w:rPr>
              <w:t>274 140 000</w:t>
            </w:r>
          </w:p>
        </w:tc>
      </w:tr>
      <w:tr w:rsidR="0081312D" w:rsidRPr="00D06D64" w14:paraId="43001591" w14:textId="77777777" w:rsidTr="00D06D64">
        <w:trPr>
          <w:trHeight w:val="682"/>
        </w:trPr>
        <w:tc>
          <w:tcPr>
            <w:tcW w:w="1432" w:type="dxa"/>
            <w:gridSpan w:val="2"/>
            <w:shd w:val="clear" w:color="auto" w:fill="auto"/>
            <w:vAlign w:val="center"/>
          </w:tcPr>
          <w:p w14:paraId="4347F15D" w14:textId="75483EBA" w:rsidR="0081312D" w:rsidRPr="0081312D" w:rsidRDefault="0081312D" w:rsidP="0081312D">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2</w:t>
            </w:r>
          </w:p>
        </w:tc>
        <w:tc>
          <w:tcPr>
            <w:tcW w:w="2348" w:type="dxa"/>
            <w:gridSpan w:val="5"/>
            <w:shd w:val="clear" w:color="auto" w:fill="auto"/>
            <w:vAlign w:val="center"/>
          </w:tcPr>
          <w:p w14:paraId="3A034D55" w14:textId="07ECA9AB" w:rsidR="0081312D" w:rsidRPr="00D06D64" w:rsidRDefault="0081312D" w:rsidP="0081312D">
            <w:pPr>
              <w:ind w:left="0" w:firstLine="0"/>
              <w:rPr>
                <w:rFonts w:ascii="GHEA Grapalat" w:hAnsi="GHEA Grapalat"/>
                <w:sz w:val="20"/>
                <w:szCs w:val="20"/>
                <w:lang w:val="hy-AM"/>
              </w:rPr>
            </w:pPr>
            <w:r w:rsidRPr="005C7D6F">
              <w:rPr>
                <w:rFonts w:ascii="GHEA Grapalat" w:hAnsi="GHEA Grapalat" w:cs="Tahoma"/>
                <w:b/>
                <w:i/>
                <w:iCs/>
                <w:sz w:val="20"/>
                <w:lang w:val="af-ZA"/>
              </w:rPr>
              <w:t>«ՀԵԼԻՔՍ ԿՈՆՍԱԼՏԻՆԳ» ՍՊԸ</w:t>
            </w:r>
            <w:r w:rsidRPr="005C7D6F">
              <w:rPr>
                <w:rFonts w:ascii="GHEA Grapalat" w:hAnsi="GHEA Grapalat" w:cs="Calibri"/>
                <w:i/>
                <w:iCs/>
                <w:sz w:val="20"/>
                <w:lang w:val="hy-AM"/>
              </w:rPr>
              <w:t xml:space="preserve"> </w:t>
            </w:r>
          </w:p>
        </w:tc>
        <w:tc>
          <w:tcPr>
            <w:tcW w:w="3060" w:type="dxa"/>
            <w:gridSpan w:val="10"/>
            <w:shd w:val="clear" w:color="auto" w:fill="auto"/>
            <w:vAlign w:val="center"/>
          </w:tcPr>
          <w:p w14:paraId="2BBA99D6" w14:textId="76067E88" w:rsidR="0081312D" w:rsidRPr="00D06D64" w:rsidRDefault="0081312D" w:rsidP="0081312D">
            <w:pPr>
              <w:widowControl w:val="0"/>
              <w:spacing w:before="0" w:after="0"/>
              <w:ind w:left="0" w:firstLine="0"/>
              <w:jc w:val="center"/>
              <w:rPr>
                <w:rFonts w:ascii="GHEA Grapalat" w:hAnsi="GHEA Grapalat" w:cs="Calibri"/>
                <w:b/>
                <w:sz w:val="20"/>
                <w:szCs w:val="20"/>
                <w:lang w:val="hy-AM"/>
              </w:rPr>
            </w:pPr>
            <w:r w:rsidRPr="00E00B15">
              <w:rPr>
                <w:rFonts w:ascii="GHEA Grapalat" w:hAnsi="GHEA Grapalat" w:cs="Calibri"/>
                <w:i/>
                <w:iCs/>
              </w:rPr>
              <w:t>196 725 000</w:t>
            </w:r>
          </w:p>
        </w:tc>
        <w:tc>
          <w:tcPr>
            <w:tcW w:w="2083" w:type="dxa"/>
            <w:gridSpan w:val="5"/>
            <w:shd w:val="clear" w:color="auto" w:fill="auto"/>
            <w:vAlign w:val="center"/>
          </w:tcPr>
          <w:p w14:paraId="30AC660F" w14:textId="72313073" w:rsidR="0081312D" w:rsidRPr="00D06D64" w:rsidRDefault="0081312D" w:rsidP="0081312D">
            <w:pPr>
              <w:widowControl w:val="0"/>
              <w:spacing w:before="0" w:after="0"/>
              <w:ind w:left="0" w:firstLine="0"/>
              <w:jc w:val="center"/>
              <w:rPr>
                <w:rFonts w:ascii="GHEA Grapalat" w:hAnsi="GHEA Grapalat" w:cs="Calibri"/>
                <w:b/>
                <w:sz w:val="20"/>
                <w:szCs w:val="20"/>
                <w:lang w:val="hy-AM"/>
              </w:rPr>
            </w:pPr>
            <w:r w:rsidRPr="00E00B15">
              <w:rPr>
                <w:rFonts w:ascii="GHEA Grapalat" w:hAnsi="GHEA Grapalat" w:cs="Calibri"/>
                <w:i/>
                <w:iCs/>
              </w:rPr>
              <w:t>39 345 000</w:t>
            </w:r>
          </w:p>
        </w:tc>
        <w:tc>
          <w:tcPr>
            <w:tcW w:w="2417" w:type="dxa"/>
            <w:gridSpan w:val="2"/>
            <w:shd w:val="clear" w:color="auto" w:fill="auto"/>
            <w:vAlign w:val="center"/>
          </w:tcPr>
          <w:p w14:paraId="60D41395" w14:textId="641C8E28" w:rsidR="0081312D" w:rsidRPr="00D06D64" w:rsidRDefault="0081312D" w:rsidP="0081312D">
            <w:pPr>
              <w:widowControl w:val="0"/>
              <w:spacing w:before="0" w:after="0"/>
              <w:ind w:left="0" w:firstLine="0"/>
              <w:jc w:val="center"/>
              <w:rPr>
                <w:rFonts w:ascii="GHEA Grapalat" w:hAnsi="GHEA Grapalat" w:cs="Calibri"/>
                <w:b/>
                <w:sz w:val="20"/>
                <w:szCs w:val="20"/>
                <w:lang w:val="hy-AM"/>
              </w:rPr>
            </w:pPr>
            <w:r w:rsidRPr="00E00B15">
              <w:rPr>
                <w:rFonts w:ascii="GHEA Grapalat" w:hAnsi="GHEA Grapalat" w:cs="Calibri"/>
                <w:i/>
                <w:iCs/>
              </w:rPr>
              <w:t>236 070 000</w:t>
            </w:r>
          </w:p>
        </w:tc>
      </w:tr>
      <w:tr w:rsidR="0081312D" w:rsidRPr="00D06D64" w14:paraId="69EF614C" w14:textId="77777777" w:rsidTr="00B04BBE">
        <w:trPr>
          <w:trHeight w:val="970"/>
        </w:trPr>
        <w:tc>
          <w:tcPr>
            <w:tcW w:w="1971" w:type="dxa"/>
            <w:gridSpan w:val="3"/>
            <w:shd w:val="clear" w:color="auto" w:fill="auto"/>
            <w:vAlign w:val="center"/>
          </w:tcPr>
          <w:p w14:paraId="018AC703" w14:textId="37EAE017" w:rsidR="0081312D" w:rsidRPr="00D06D64" w:rsidRDefault="0081312D" w:rsidP="0081312D">
            <w:pPr>
              <w:widowControl w:val="0"/>
              <w:spacing w:before="0" w:after="0"/>
              <w:ind w:left="0" w:firstLine="0"/>
              <w:jc w:val="center"/>
              <w:rPr>
                <w:rFonts w:ascii="GHEA Grapalat" w:eastAsia="Times New Roman" w:hAnsi="GHEA Grapalat"/>
                <w:b/>
                <w:sz w:val="20"/>
                <w:szCs w:val="20"/>
                <w:lang w:val="hy-AM" w:eastAsia="ru-RU"/>
              </w:rPr>
            </w:pPr>
            <w:r w:rsidRPr="00D06D64">
              <w:rPr>
                <w:rFonts w:ascii="GHEA Grapalat" w:eastAsia="Times New Roman" w:hAnsi="GHEA Grapalat" w:cs="Sylfaen"/>
                <w:b/>
                <w:sz w:val="20"/>
                <w:szCs w:val="20"/>
                <w:lang w:eastAsia="ru-RU"/>
              </w:rPr>
              <w:t>Այլ տեղեկություններ</w:t>
            </w:r>
          </w:p>
        </w:tc>
        <w:tc>
          <w:tcPr>
            <w:tcW w:w="9369" w:type="dxa"/>
            <w:gridSpan w:val="21"/>
            <w:shd w:val="clear" w:color="auto" w:fill="auto"/>
          </w:tcPr>
          <w:p w14:paraId="4D8B0944" w14:textId="0A006345" w:rsidR="0081312D" w:rsidRPr="00D06D64" w:rsidRDefault="0081312D" w:rsidP="0081312D">
            <w:pPr>
              <w:ind w:left="0" w:right="341" w:firstLine="0"/>
              <w:jc w:val="center"/>
              <w:rPr>
                <w:rFonts w:ascii="GHEA Grapalat" w:hAnsi="GHEA Grapalat" w:cs="Sylfaen"/>
                <w:b/>
                <w:i/>
                <w:sz w:val="20"/>
                <w:szCs w:val="20"/>
                <w:lang w:val="hy-AM" w:eastAsia="ru-RU"/>
              </w:rPr>
            </w:pPr>
          </w:p>
        </w:tc>
      </w:tr>
      <w:tr w:rsidR="0081312D" w:rsidRPr="00D06D64" w14:paraId="700CD07F" w14:textId="77777777" w:rsidTr="00465F60">
        <w:trPr>
          <w:trHeight w:val="288"/>
        </w:trPr>
        <w:tc>
          <w:tcPr>
            <w:tcW w:w="11340" w:type="dxa"/>
            <w:gridSpan w:val="24"/>
            <w:shd w:val="clear" w:color="auto" w:fill="99CCFF"/>
            <w:vAlign w:val="center"/>
          </w:tcPr>
          <w:p w14:paraId="10ED0606"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val="hy-AM" w:eastAsia="ru-RU"/>
              </w:rPr>
            </w:pPr>
          </w:p>
        </w:tc>
      </w:tr>
      <w:tr w:rsidR="0081312D" w:rsidRPr="00D06D64" w14:paraId="521126E1" w14:textId="77777777" w:rsidTr="00465F60">
        <w:tc>
          <w:tcPr>
            <w:tcW w:w="11340" w:type="dxa"/>
            <w:gridSpan w:val="24"/>
            <w:tcBorders>
              <w:bottom w:val="single" w:sz="8" w:space="0" w:color="auto"/>
            </w:tcBorders>
            <w:shd w:val="clear" w:color="auto" w:fill="auto"/>
            <w:vAlign w:val="center"/>
          </w:tcPr>
          <w:p w14:paraId="36A77A72"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eastAsia="ru-RU"/>
              </w:rPr>
            </w:pPr>
            <w:r w:rsidRPr="00D06D64">
              <w:rPr>
                <w:rFonts w:ascii="GHEA Grapalat" w:eastAsia="Times New Roman" w:hAnsi="GHEA Grapalat"/>
                <w:b/>
                <w:sz w:val="20"/>
                <w:szCs w:val="20"/>
                <w:lang w:eastAsia="ru-RU"/>
              </w:rPr>
              <w:t>Տ</w:t>
            </w:r>
            <w:r w:rsidRPr="00D06D64">
              <w:rPr>
                <w:rFonts w:ascii="GHEA Grapalat" w:eastAsia="Times New Roman" w:hAnsi="GHEA Grapalat"/>
                <w:b/>
                <w:sz w:val="20"/>
                <w:szCs w:val="20"/>
                <w:lang w:val="hy-AM" w:eastAsia="ru-RU"/>
              </w:rPr>
              <w:t>վյալներ մերժված հայտերի մասին</w:t>
            </w:r>
          </w:p>
        </w:tc>
      </w:tr>
      <w:tr w:rsidR="0081312D" w:rsidRPr="00D06D64" w14:paraId="552679BF" w14:textId="77777777" w:rsidTr="00DF30F7">
        <w:tc>
          <w:tcPr>
            <w:tcW w:w="811" w:type="dxa"/>
            <w:vMerge w:val="restart"/>
            <w:shd w:val="clear" w:color="auto" w:fill="auto"/>
            <w:vAlign w:val="center"/>
          </w:tcPr>
          <w:p w14:paraId="770D59CE"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eastAsia="ru-RU"/>
              </w:rPr>
            </w:pPr>
            <w:r w:rsidRPr="00D06D64">
              <w:rPr>
                <w:rFonts w:ascii="GHEA Grapalat" w:eastAsia="Times New Roman" w:hAnsi="GHEA Grapalat" w:cs="Sylfaen"/>
                <w:b/>
                <w:sz w:val="20"/>
                <w:szCs w:val="20"/>
                <w:lang w:eastAsia="ru-RU"/>
              </w:rPr>
              <w:t>Չափա-բաժնի համարը</w:t>
            </w:r>
          </w:p>
        </w:tc>
        <w:tc>
          <w:tcPr>
            <w:tcW w:w="1706" w:type="dxa"/>
            <w:gridSpan w:val="3"/>
            <w:vMerge w:val="restart"/>
            <w:shd w:val="clear" w:color="auto" w:fill="auto"/>
            <w:vAlign w:val="center"/>
          </w:tcPr>
          <w:p w14:paraId="563B2C65"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eastAsia="ru-RU"/>
              </w:rPr>
            </w:pPr>
            <w:r w:rsidRPr="00D06D64">
              <w:rPr>
                <w:rFonts w:ascii="GHEA Grapalat" w:eastAsia="Times New Roman" w:hAnsi="GHEA Grapalat" w:cs="Sylfaen"/>
                <w:b/>
                <w:sz w:val="20"/>
                <w:szCs w:val="20"/>
                <w:lang w:eastAsia="ru-RU"/>
              </w:rPr>
              <w:t>Մասնակցի անվանումը</w:t>
            </w:r>
          </w:p>
        </w:tc>
        <w:tc>
          <w:tcPr>
            <w:tcW w:w="8823" w:type="dxa"/>
            <w:gridSpan w:val="20"/>
            <w:tcBorders>
              <w:bottom w:val="single" w:sz="8" w:space="0" w:color="auto"/>
            </w:tcBorders>
            <w:shd w:val="clear" w:color="auto" w:fill="auto"/>
            <w:vAlign w:val="center"/>
          </w:tcPr>
          <w:p w14:paraId="37230292"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val="hy-AM" w:eastAsia="ru-RU"/>
              </w:rPr>
              <w:t>Գնահատման արդյունքները</w:t>
            </w:r>
            <w:r w:rsidRPr="00D06D64">
              <w:rPr>
                <w:rFonts w:ascii="GHEA Grapalat" w:eastAsia="Times New Roman" w:hAnsi="GHEA Grapalat"/>
                <w:b/>
                <w:sz w:val="20"/>
                <w:szCs w:val="20"/>
                <w:lang w:eastAsia="ru-RU"/>
              </w:rPr>
              <w:t xml:space="preserve"> (բավարար կամ անբավարար)</w:t>
            </w:r>
          </w:p>
        </w:tc>
      </w:tr>
      <w:tr w:rsidR="0081312D" w:rsidRPr="00D06D64" w14:paraId="3CA6FABC" w14:textId="77777777" w:rsidTr="00DF30F7">
        <w:tc>
          <w:tcPr>
            <w:tcW w:w="811" w:type="dxa"/>
            <w:vMerge/>
            <w:tcBorders>
              <w:bottom w:val="single" w:sz="8" w:space="0" w:color="auto"/>
            </w:tcBorders>
            <w:shd w:val="clear" w:color="auto" w:fill="auto"/>
            <w:vAlign w:val="center"/>
          </w:tcPr>
          <w:p w14:paraId="40198501"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eastAsia="ru-RU"/>
              </w:rPr>
            </w:pPr>
          </w:p>
        </w:tc>
        <w:tc>
          <w:tcPr>
            <w:tcW w:w="1706" w:type="dxa"/>
            <w:gridSpan w:val="3"/>
            <w:vMerge/>
            <w:tcBorders>
              <w:bottom w:val="single" w:sz="8" w:space="0" w:color="auto"/>
            </w:tcBorders>
            <w:shd w:val="clear" w:color="auto" w:fill="auto"/>
            <w:vAlign w:val="center"/>
          </w:tcPr>
          <w:p w14:paraId="2E10516E"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eastAsia="ru-RU"/>
              </w:rPr>
            </w:pPr>
          </w:p>
        </w:tc>
        <w:tc>
          <w:tcPr>
            <w:tcW w:w="1378" w:type="dxa"/>
            <w:gridSpan w:val="4"/>
            <w:tcBorders>
              <w:bottom w:val="single" w:sz="8" w:space="0" w:color="auto"/>
            </w:tcBorders>
            <w:shd w:val="clear" w:color="auto" w:fill="auto"/>
            <w:vAlign w:val="center"/>
          </w:tcPr>
          <w:p w14:paraId="4310A92D" w14:textId="77777777" w:rsidR="0081312D" w:rsidRPr="00D06D64" w:rsidRDefault="0081312D" w:rsidP="0081312D">
            <w:pPr>
              <w:widowControl w:val="0"/>
              <w:spacing w:before="0" w:after="0"/>
              <w:ind w:left="0" w:firstLine="0"/>
              <w:rPr>
                <w:rFonts w:ascii="GHEA Grapalat" w:eastAsia="Times New Roman" w:hAnsi="GHEA Grapalat"/>
                <w:sz w:val="20"/>
                <w:szCs w:val="20"/>
                <w:lang w:eastAsia="ru-RU"/>
              </w:rPr>
            </w:pPr>
            <w:r w:rsidRPr="00D06D64">
              <w:rPr>
                <w:rFonts w:ascii="GHEA Grapalat" w:eastAsia="Times New Roman" w:hAnsi="GHEA Grapalat" w:cs="Arial Armenian"/>
                <w:b/>
                <w:color w:val="000000"/>
                <w:sz w:val="20"/>
                <w:szCs w:val="20"/>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7136F05F" w14:textId="77777777" w:rsidR="0081312D" w:rsidRPr="00D06D64" w:rsidRDefault="0081312D" w:rsidP="0081312D">
            <w:pPr>
              <w:widowControl w:val="0"/>
              <w:spacing w:before="0" w:after="0"/>
              <w:ind w:left="0" w:firstLine="0"/>
              <w:rPr>
                <w:rFonts w:ascii="GHEA Grapalat" w:eastAsia="Times New Roman" w:hAnsi="GHEA Grapalat"/>
                <w:sz w:val="20"/>
                <w:szCs w:val="20"/>
                <w:lang w:val="hy-AM" w:eastAsia="ru-RU"/>
              </w:rPr>
            </w:pPr>
            <w:r w:rsidRPr="00D06D64">
              <w:rPr>
                <w:rFonts w:ascii="GHEA Grapalat" w:eastAsia="Times New Roman" w:hAnsi="GHEA Grapalat" w:cs="Arial Armenian"/>
                <w:b/>
                <w:color w:val="000000"/>
                <w:sz w:val="20"/>
                <w:szCs w:val="20"/>
                <w:lang w:val="hy-AM" w:eastAsia="ru-RU"/>
              </w:rPr>
              <w:t>Հայտով ներկայացված</w:t>
            </w:r>
            <w:r w:rsidRPr="00D06D64">
              <w:rPr>
                <w:rFonts w:ascii="GHEA Grapalat" w:eastAsia="Times New Roman" w:hAnsi="GHEA Grapalat" w:cs="Arial Armenian"/>
                <w:b/>
                <w:color w:val="000000"/>
                <w:sz w:val="20"/>
                <w:szCs w:val="20"/>
                <w:lang w:eastAsia="ru-RU"/>
              </w:rPr>
              <w:t xml:space="preserve"> փաստաթղթերի </w:t>
            </w:r>
            <w:r w:rsidRPr="00D06D64">
              <w:rPr>
                <w:rFonts w:ascii="GHEA Grapalat" w:eastAsia="Times New Roman" w:hAnsi="GHEA Grapalat" w:cs="Arial Armenian"/>
                <w:b/>
                <w:color w:val="000000"/>
                <w:sz w:val="20"/>
                <w:szCs w:val="20"/>
                <w:lang w:val="hy-AM" w:eastAsia="ru-RU"/>
              </w:rPr>
              <w:t>համապատասխանությունը հրավերով սահմանված պահանջներին</w:t>
            </w:r>
          </w:p>
        </w:tc>
        <w:tc>
          <w:tcPr>
            <w:tcW w:w="2552" w:type="dxa"/>
            <w:gridSpan w:val="5"/>
            <w:tcBorders>
              <w:bottom w:val="single" w:sz="8" w:space="0" w:color="auto"/>
            </w:tcBorders>
            <w:shd w:val="clear" w:color="auto" w:fill="auto"/>
            <w:vAlign w:val="center"/>
          </w:tcPr>
          <w:p w14:paraId="63B06239" w14:textId="77777777" w:rsidR="0081312D" w:rsidRPr="00D06D64" w:rsidRDefault="0081312D" w:rsidP="0081312D">
            <w:pPr>
              <w:widowControl w:val="0"/>
              <w:spacing w:before="0" w:after="0"/>
              <w:ind w:left="0" w:firstLine="0"/>
              <w:rPr>
                <w:rFonts w:ascii="GHEA Grapalat" w:eastAsia="Times New Roman" w:hAnsi="GHEA Grapalat" w:cs="Arial Armenian"/>
                <w:b/>
                <w:color w:val="000000"/>
                <w:sz w:val="20"/>
                <w:szCs w:val="20"/>
                <w:highlight w:val="yellow"/>
                <w:lang w:val="hy-AM" w:eastAsia="ru-RU"/>
              </w:rPr>
            </w:pPr>
            <w:r w:rsidRPr="00D06D64">
              <w:rPr>
                <w:rFonts w:ascii="GHEA Grapalat" w:eastAsia="Times New Roman" w:hAnsi="GHEA Grapalat" w:cs="Arial Armenian"/>
                <w:b/>
                <w:color w:val="000000"/>
                <w:sz w:val="20"/>
                <w:szCs w:val="20"/>
                <w:lang w:val="hy-AM" w:eastAsia="ru-RU"/>
              </w:rPr>
              <w:t>Առաջարկած գնման առարկայի տեխնիկական բնութագրերի համապատասխանությունը հրավերով սահմանված պահանջներին</w:t>
            </w:r>
          </w:p>
        </w:tc>
        <w:tc>
          <w:tcPr>
            <w:tcW w:w="2625" w:type="dxa"/>
            <w:gridSpan w:val="3"/>
            <w:tcBorders>
              <w:bottom w:val="single" w:sz="8" w:space="0" w:color="auto"/>
            </w:tcBorders>
            <w:shd w:val="clear" w:color="auto" w:fill="auto"/>
            <w:vAlign w:val="center"/>
          </w:tcPr>
          <w:p w14:paraId="00B50C56"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highlight w:val="yellow"/>
                <w:lang w:eastAsia="ru-RU"/>
              </w:rPr>
            </w:pPr>
            <w:r w:rsidRPr="00D06D64">
              <w:rPr>
                <w:rFonts w:ascii="GHEA Grapalat" w:eastAsia="Times New Roman" w:hAnsi="GHEA Grapalat" w:cs="Arial Armenian"/>
                <w:b/>
                <w:color w:val="000000"/>
                <w:sz w:val="20"/>
                <w:szCs w:val="20"/>
                <w:lang w:val="hy-AM" w:eastAsia="ru-RU"/>
              </w:rPr>
              <w:t>Գնային առաջարկ</w:t>
            </w:r>
          </w:p>
        </w:tc>
      </w:tr>
      <w:tr w:rsidR="0081312D" w:rsidRPr="00D06D64" w14:paraId="5E96A1C5" w14:textId="77777777" w:rsidTr="00DF30F7">
        <w:tc>
          <w:tcPr>
            <w:tcW w:w="811" w:type="dxa"/>
            <w:tcBorders>
              <w:bottom w:val="single" w:sz="8" w:space="0" w:color="auto"/>
            </w:tcBorders>
            <w:shd w:val="clear" w:color="auto" w:fill="auto"/>
          </w:tcPr>
          <w:p w14:paraId="6CEDE0AD"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eastAsia="ru-RU"/>
              </w:rPr>
            </w:pPr>
            <w:r w:rsidRPr="00D06D64">
              <w:rPr>
                <w:rFonts w:ascii="GHEA Grapalat" w:eastAsia="Times New Roman" w:hAnsi="GHEA Grapalat" w:cs="Sylfaen"/>
                <w:b/>
                <w:sz w:val="20"/>
                <w:szCs w:val="20"/>
                <w:lang w:eastAsia="ru-RU"/>
              </w:rPr>
              <w:t>1</w:t>
            </w:r>
          </w:p>
        </w:tc>
        <w:tc>
          <w:tcPr>
            <w:tcW w:w="1706" w:type="dxa"/>
            <w:gridSpan w:val="3"/>
            <w:tcBorders>
              <w:bottom w:val="single" w:sz="8" w:space="0" w:color="auto"/>
            </w:tcBorders>
            <w:shd w:val="clear" w:color="auto" w:fill="auto"/>
          </w:tcPr>
          <w:p w14:paraId="7CD1451B" w14:textId="79947F28" w:rsidR="0081312D" w:rsidRPr="0081312D" w:rsidRDefault="0081312D" w:rsidP="0081312D">
            <w:pPr>
              <w:widowControl w:val="0"/>
              <w:spacing w:before="0" w:after="0"/>
              <w:ind w:left="0" w:firstLine="0"/>
              <w:jc w:val="center"/>
              <w:rPr>
                <w:rFonts w:ascii="GHEA Grapalat" w:eastAsia="Times New Roman" w:hAnsi="GHEA Grapalat" w:cs="Sylfaen"/>
                <w:i/>
                <w:sz w:val="18"/>
                <w:szCs w:val="18"/>
                <w:lang w:eastAsia="ru-RU"/>
              </w:rPr>
            </w:pPr>
            <w:r w:rsidRPr="0081312D">
              <w:rPr>
                <w:rFonts w:ascii="GHEA Grapalat" w:hAnsi="GHEA Grapalat" w:cs="Tahoma"/>
                <w:i/>
                <w:iCs/>
                <w:sz w:val="18"/>
                <w:szCs w:val="18"/>
                <w:lang w:val="af-ZA"/>
              </w:rPr>
              <w:t>«ՀԵԼԻՔՍ ԿՈՆՍԱԼՏԻՆԳ» ՍՊԸ</w:t>
            </w:r>
          </w:p>
        </w:tc>
        <w:tc>
          <w:tcPr>
            <w:tcW w:w="1378" w:type="dxa"/>
            <w:gridSpan w:val="4"/>
            <w:tcBorders>
              <w:bottom w:val="single" w:sz="8" w:space="0" w:color="auto"/>
            </w:tcBorders>
            <w:shd w:val="clear" w:color="auto" w:fill="auto"/>
          </w:tcPr>
          <w:p w14:paraId="03550B2F" w14:textId="3E906884" w:rsidR="0081312D" w:rsidRPr="0081312D" w:rsidRDefault="0081312D" w:rsidP="0081312D">
            <w:pPr>
              <w:widowControl w:val="0"/>
              <w:spacing w:before="0" w:after="0"/>
              <w:ind w:left="0" w:firstLine="0"/>
              <w:jc w:val="center"/>
              <w:rPr>
                <w:rFonts w:ascii="GHEA Grapalat" w:eastAsia="Times New Roman" w:hAnsi="GHEA Grapalat" w:cs="Sylfaen"/>
                <w:i/>
                <w:sz w:val="20"/>
                <w:szCs w:val="20"/>
                <w:lang w:eastAsia="ru-RU"/>
              </w:rPr>
            </w:pPr>
            <w:r w:rsidRPr="0081312D">
              <w:rPr>
                <w:rFonts w:ascii="GHEA Grapalat" w:eastAsia="Times New Roman" w:hAnsi="GHEA Grapalat"/>
                <w:i/>
                <w:sz w:val="20"/>
                <w:szCs w:val="20"/>
                <w:lang w:eastAsia="ru-RU"/>
              </w:rPr>
              <w:t>բավարար</w:t>
            </w:r>
          </w:p>
        </w:tc>
        <w:tc>
          <w:tcPr>
            <w:tcW w:w="2268" w:type="dxa"/>
            <w:gridSpan w:val="8"/>
            <w:tcBorders>
              <w:bottom w:val="single" w:sz="8" w:space="0" w:color="auto"/>
            </w:tcBorders>
            <w:shd w:val="clear" w:color="auto" w:fill="auto"/>
          </w:tcPr>
          <w:p w14:paraId="709AAC9D" w14:textId="56A15703" w:rsidR="0081312D" w:rsidRPr="0081312D" w:rsidRDefault="0081312D" w:rsidP="0081312D">
            <w:pPr>
              <w:widowControl w:val="0"/>
              <w:spacing w:before="0" w:after="0"/>
              <w:ind w:left="0" w:firstLine="0"/>
              <w:jc w:val="center"/>
              <w:rPr>
                <w:rFonts w:ascii="GHEA Grapalat" w:eastAsia="Times New Roman" w:hAnsi="GHEA Grapalat" w:cs="Sylfaen"/>
                <w:i/>
                <w:sz w:val="20"/>
                <w:szCs w:val="20"/>
                <w:lang w:eastAsia="ru-RU"/>
              </w:rPr>
            </w:pPr>
            <w:r w:rsidRPr="0081312D">
              <w:rPr>
                <w:rFonts w:ascii="GHEA Grapalat" w:eastAsia="Times New Roman" w:hAnsi="GHEA Grapalat"/>
                <w:i/>
                <w:sz w:val="20"/>
                <w:szCs w:val="20"/>
                <w:lang w:eastAsia="ru-RU"/>
              </w:rPr>
              <w:t>անբավարար</w:t>
            </w:r>
          </w:p>
        </w:tc>
        <w:tc>
          <w:tcPr>
            <w:tcW w:w="2552" w:type="dxa"/>
            <w:gridSpan w:val="5"/>
            <w:tcBorders>
              <w:bottom w:val="single" w:sz="8" w:space="0" w:color="auto"/>
            </w:tcBorders>
            <w:shd w:val="clear" w:color="auto" w:fill="auto"/>
          </w:tcPr>
          <w:p w14:paraId="78DCF91F" w14:textId="00238574" w:rsidR="0081312D" w:rsidRPr="0081312D" w:rsidRDefault="0081312D" w:rsidP="0081312D">
            <w:pPr>
              <w:widowControl w:val="0"/>
              <w:spacing w:before="0" w:after="0"/>
              <w:ind w:left="0" w:firstLine="0"/>
              <w:jc w:val="center"/>
              <w:rPr>
                <w:rFonts w:ascii="GHEA Grapalat" w:eastAsia="Times New Roman" w:hAnsi="GHEA Grapalat" w:cs="Sylfaen"/>
                <w:i/>
                <w:sz w:val="20"/>
                <w:szCs w:val="20"/>
                <w:lang w:eastAsia="ru-RU"/>
              </w:rPr>
            </w:pPr>
            <w:r w:rsidRPr="0081312D">
              <w:rPr>
                <w:rFonts w:ascii="GHEA Grapalat" w:eastAsia="Times New Roman" w:hAnsi="GHEA Grapalat"/>
                <w:i/>
                <w:sz w:val="20"/>
                <w:szCs w:val="20"/>
                <w:lang w:eastAsia="ru-RU"/>
              </w:rPr>
              <w:t>բավարար</w:t>
            </w:r>
          </w:p>
        </w:tc>
        <w:tc>
          <w:tcPr>
            <w:tcW w:w="2625" w:type="dxa"/>
            <w:gridSpan w:val="3"/>
            <w:tcBorders>
              <w:bottom w:val="single" w:sz="8" w:space="0" w:color="auto"/>
            </w:tcBorders>
            <w:shd w:val="clear" w:color="auto" w:fill="auto"/>
          </w:tcPr>
          <w:p w14:paraId="504E155E" w14:textId="6DC354A2" w:rsidR="0081312D" w:rsidRPr="0081312D" w:rsidRDefault="0081312D" w:rsidP="0081312D">
            <w:pPr>
              <w:widowControl w:val="0"/>
              <w:spacing w:before="0" w:after="0"/>
              <w:ind w:left="0" w:firstLine="0"/>
              <w:jc w:val="center"/>
              <w:rPr>
                <w:rFonts w:ascii="GHEA Grapalat" w:eastAsia="Times New Roman" w:hAnsi="GHEA Grapalat" w:cs="Sylfaen"/>
                <w:i/>
                <w:sz w:val="20"/>
                <w:szCs w:val="20"/>
                <w:lang w:eastAsia="ru-RU"/>
              </w:rPr>
            </w:pPr>
            <w:r w:rsidRPr="0081312D">
              <w:rPr>
                <w:rFonts w:ascii="GHEA Grapalat" w:eastAsia="Times New Roman" w:hAnsi="GHEA Grapalat"/>
                <w:i/>
                <w:sz w:val="20"/>
                <w:szCs w:val="20"/>
                <w:lang w:eastAsia="ru-RU"/>
              </w:rPr>
              <w:t>բավարար</w:t>
            </w:r>
          </w:p>
        </w:tc>
      </w:tr>
      <w:tr w:rsidR="0081312D" w:rsidRPr="00585775" w14:paraId="522ACAFB" w14:textId="77777777" w:rsidTr="009B42C4">
        <w:trPr>
          <w:trHeight w:val="331"/>
        </w:trPr>
        <w:tc>
          <w:tcPr>
            <w:tcW w:w="2517" w:type="dxa"/>
            <w:gridSpan w:val="4"/>
            <w:shd w:val="clear" w:color="auto" w:fill="auto"/>
            <w:vAlign w:val="center"/>
          </w:tcPr>
          <w:p w14:paraId="514F7E40" w14:textId="77777777" w:rsidR="0081312D" w:rsidRPr="00D06D64" w:rsidRDefault="0081312D" w:rsidP="0081312D">
            <w:pPr>
              <w:spacing w:before="0" w:after="0"/>
              <w:ind w:left="0" w:firstLine="0"/>
              <w:rPr>
                <w:rFonts w:ascii="GHEA Grapalat" w:eastAsia="Times New Roman" w:hAnsi="GHEA Grapalat"/>
                <w:b/>
                <w:sz w:val="20"/>
                <w:szCs w:val="20"/>
                <w:lang w:eastAsia="ru-RU"/>
              </w:rPr>
            </w:pPr>
            <w:r w:rsidRPr="00D06D64">
              <w:rPr>
                <w:rFonts w:ascii="GHEA Grapalat" w:eastAsia="Times New Roman" w:hAnsi="GHEA Grapalat" w:cs="Sylfaen"/>
                <w:b/>
                <w:sz w:val="20"/>
                <w:szCs w:val="20"/>
                <w:lang w:eastAsia="ru-RU"/>
              </w:rPr>
              <w:t>Այլ տեղեկություններ</w:t>
            </w:r>
          </w:p>
        </w:tc>
        <w:tc>
          <w:tcPr>
            <w:tcW w:w="8823" w:type="dxa"/>
            <w:gridSpan w:val="20"/>
            <w:shd w:val="clear" w:color="auto" w:fill="auto"/>
            <w:vAlign w:val="center"/>
          </w:tcPr>
          <w:p w14:paraId="5FA5D48D" w14:textId="77777777" w:rsidR="0081312D" w:rsidRDefault="0081312D" w:rsidP="0081312D">
            <w:pPr>
              <w:spacing w:before="0" w:after="0"/>
              <w:ind w:left="0" w:firstLine="0"/>
              <w:rPr>
                <w:rFonts w:ascii="GHEA Grapalat" w:eastAsia="Times New Roman" w:hAnsi="GHEA Grapalat" w:cs="Sylfaen"/>
                <w:sz w:val="20"/>
                <w:szCs w:val="20"/>
                <w:lang w:eastAsia="ru-RU"/>
              </w:rPr>
            </w:pPr>
            <w:r w:rsidRPr="00D06D64">
              <w:rPr>
                <w:rFonts w:ascii="GHEA Grapalat" w:eastAsia="Times New Roman" w:hAnsi="GHEA Grapalat" w:cs="Sylfaen"/>
                <w:b/>
                <w:sz w:val="20"/>
                <w:szCs w:val="20"/>
                <w:lang w:eastAsia="ru-RU"/>
              </w:rPr>
              <w:t xml:space="preserve">Ծանոթություն` </w:t>
            </w:r>
            <w:r w:rsidRPr="00D06D64">
              <w:rPr>
                <w:rFonts w:ascii="GHEA Grapalat" w:eastAsia="Times New Roman" w:hAnsi="GHEA Grapalat" w:cs="Sylfaen"/>
                <w:sz w:val="20"/>
                <w:szCs w:val="20"/>
                <w:lang w:eastAsia="ru-RU"/>
              </w:rPr>
              <w:t>Հայտերի մերժման այլ հիմքեր</w:t>
            </w:r>
          </w:p>
          <w:p w14:paraId="31AF3465" w14:textId="46891224" w:rsidR="0081312D" w:rsidRDefault="006209AE" w:rsidP="006209AE">
            <w:pPr>
              <w:spacing w:before="0" w:after="0"/>
              <w:ind w:left="0" w:firstLine="0"/>
              <w:jc w:val="both"/>
              <w:rPr>
                <w:rFonts w:ascii="GHEA Grapalat" w:hAnsi="GHEA Grapalat" w:cs="Tahoma"/>
                <w:bCs/>
                <w:i/>
                <w:sz w:val="18"/>
                <w:szCs w:val="18"/>
                <w:lang w:val="af-ZA"/>
              </w:rPr>
            </w:pPr>
            <w:r>
              <w:rPr>
                <w:rFonts w:ascii="GHEA Grapalat" w:hAnsi="GHEA Grapalat" w:cs="Tahoma"/>
                <w:bCs/>
                <w:i/>
                <w:sz w:val="18"/>
                <w:szCs w:val="18"/>
                <w:lang w:val="hy-AM"/>
              </w:rPr>
              <w:t xml:space="preserve">     </w:t>
            </w:r>
            <w:r w:rsidR="0081312D" w:rsidRPr="00CC5A79">
              <w:rPr>
                <w:rFonts w:ascii="GHEA Grapalat" w:hAnsi="GHEA Grapalat" w:cs="Tahoma"/>
                <w:bCs/>
                <w:i/>
                <w:sz w:val="18"/>
                <w:szCs w:val="18"/>
                <w:lang w:val="af-ZA"/>
              </w:rPr>
              <w:t xml:space="preserve">«ՀԵԼԻՔՍ ԿՈՆՍԱԼՏԻՆԳ» ՍՊԸ-ի կողմից ներկայացված հայտի ապահովումը՝ 11.02.2026թ.-ին «Ամերիաբանկ» ՓԲԸ-ի կողմից տրված թիվ O.AB.100.12CIB.PIED.0.4078.26 </w:t>
            </w:r>
            <w:r w:rsidR="0081312D" w:rsidRPr="00CC5A79">
              <w:rPr>
                <w:rFonts w:ascii="GHEA Grapalat" w:hAnsi="GHEA Grapalat" w:cs="Tahoma"/>
                <w:bCs/>
                <w:i/>
                <w:sz w:val="18"/>
                <w:szCs w:val="18"/>
                <w:lang w:val="hy-AM"/>
              </w:rPr>
              <w:t xml:space="preserve">բանկային երաշխիքը </w:t>
            </w:r>
            <w:r w:rsidR="0081312D" w:rsidRPr="00CC5A79">
              <w:rPr>
                <w:rFonts w:ascii="GHEA Grapalat" w:hAnsi="GHEA Grapalat" w:cs="Tahoma"/>
                <w:bCs/>
                <w:i/>
                <w:sz w:val="18"/>
                <w:szCs w:val="18"/>
                <w:lang w:val="af-ZA"/>
              </w:rPr>
              <w:t>(այսուհետ նաև՝ Երաշխիք)</w:t>
            </w:r>
            <w:r w:rsidR="0081312D" w:rsidRPr="00CC5A79">
              <w:rPr>
                <w:rFonts w:ascii="GHEA Grapalat" w:hAnsi="GHEA Grapalat" w:cs="Tahoma"/>
                <w:bCs/>
                <w:i/>
                <w:sz w:val="18"/>
                <w:szCs w:val="18"/>
                <w:lang w:val="hy-AM"/>
              </w:rPr>
              <w:t xml:space="preserve"> ներկայացված է հրավերի պահանջներին անհամապատասխան, մասնավորապես Երաշխիքի 2-րդ կետով չի նշվել ՀՀ ներքին գործերի նախարարության հաշվեհամարը, որով </w:t>
            </w:r>
            <w:r w:rsidR="0081312D" w:rsidRPr="00CC5A79">
              <w:rPr>
                <w:rFonts w:ascii="GHEA Grapalat" w:hAnsi="GHEA Grapalat" w:cs="Tahoma"/>
                <w:bCs/>
                <w:i/>
                <w:sz w:val="18"/>
                <w:szCs w:val="18"/>
                <w:lang w:val="af-ZA"/>
              </w:rPr>
              <w:t>«Ամերիաբանկ» ՓԲԸ-ն պարտավորվում է նույն երաշխիքով սահմանված կարգով և ժամկետում վճարել 14787000 ՀՀ դրամ երաշխիքի գումարը։</w:t>
            </w:r>
          </w:p>
          <w:p w14:paraId="71AB42B3" w14:textId="0894674B" w:rsidR="00585775" w:rsidRPr="006209AE" w:rsidRDefault="00585775" w:rsidP="006209AE">
            <w:pPr>
              <w:pStyle w:val="BodyTextIndent"/>
              <w:tabs>
                <w:tab w:val="left" w:pos="1080"/>
              </w:tabs>
              <w:spacing w:before="0" w:after="0"/>
              <w:ind w:left="0" w:right="-21" w:firstLine="345"/>
              <w:jc w:val="both"/>
              <w:rPr>
                <w:rFonts w:ascii="GHEA Grapalat" w:hAnsi="GHEA Grapalat" w:cs="Tahoma"/>
                <w:bCs/>
                <w:i/>
                <w:sz w:val="18"/>
                <w:szCs w:val="18"/>
                <w:lang w:val="af-ZA"/>
              </w:rPr>
            </w:pPr>
            <w:r>
              <w:rPr>
                <w:rFonts w:ascii="GHEA Grapalat" w:hAnsi="GHEA Grapalat" w:cs="Tahoma"/>
                <w:bCs/>
                <w:i/>
                <w:sz w:val="18"/>
                <w:szCs w:val="18"/>
                <w:lang w:val="hy-AM"/>
              </w:rPr>
              <w:t>Ղ</w:t>
            </w:r>
            <w:r w:rsidRPr="00585775">
              <w:rPr>
                <w:rFonts w:ascii="GHEA Grapalat" w:hAnsi="GHEA Grapalat" w:cs="Tahoma"/>
                <w:bCs/>
                <w:i/>
                <w:sz w:val="18"/>
                <w:szCs w:val="18"/>
                <w:lang w:val="af-ZA"/>
              </w:rPr>
              <w:t>եկավարվելով «Գնումների մասին» ՀՀ օրենքի 34-րդ հոդվածի 1-ին մասով, ՀՀ կառավարության</w:t>
            </w:r>
            <w:r>
              <w:rPr>
                <w:rFonts w:ascii="GHEA Grapalat" w:hAnsi="GHEA Grapalat" w:cs="Tahoma"/>
                <w:bCs/>
                <w:i/>
                <w:sz w:val="18"/>
                <w:szCs w:val="18"/>
                <w:lang w:val="hy-AM"/>
              </w:rPr>
              <w:t xml:space="preserve"> </w:t>
            </w:r>
            <w:r w:rsidRPr="00585775">
              <w:rPr>
                <w:rFonts w:ascii="GHEA Grapalat" w:hAnsi="GHEA Grapalat" w:cs="Tahoma"/>
                <w:bCs/>
                <w:i/>
                <w:sz w:val="18"/>
                <w:szCs w:val="18"/>
                <w:lang w:val="af-ZA"/>
              </w:rPr>
              <w:t>04.05.2017թ.-ի թիվ 526-Ն որոշման 40-րդ կետի 4-րդ և «ՀՀ ՆԳՆ ԲՄԾՁԲ-2026/Լ-16» ծածկագրով գնման ընթացակարգի հրավերի 7.6-րդ և 8.2-րդ կետերով, գնահատող հանձնաժողովը որոշեց «ՀԵԼԻՔՍ ԿՈՆՍԱԼՏԻՆԳ» ՍՊԸ-ի հայտը գնահատել անբավարար և մերժել։</w:t>
            </w:r>
          </w:p>
        </w:tc>
      </w:tr>
      <w:tr w:rsidR="0081312D" w:rsidRPr="00585775" w14:paraId="617248CD" w14:textId="77777777" w:rsidTr="00465F60">
        <w:trPr>
          <w:trHeight w:val="289"/>
        </w:trPr>
        <w:tc>
          <w:tcPr>
            <w:tcW w:w="11340" w:type="dxa"/>
            <w:gridSpan w:val="24"/>
            <w:tcBorders>
              <w:bottom w:val="single" w:sz="8" w:space="0" w:color="auto"/>
            </w:tcBorders>
            <w:shd w:val="clear" w:color="auto" w:fill="99CCFF"/>
            <w:vAlign w:val="center"/>
          </w:tcPr>
          <w:p w14:paraId="772BABFF" w14:textId="77777777" w:rsidR="0081312D" w:rsidRPr="00585775" w:rsidRDefault="0081312D" w:rsidP="0081312D">
            <w:pPr>
              <w:widowControl w:val="0"/>
              <w:spacing w:before="0" w:after="0"/>
              <w:ind w:left="0" w:firstLine="0"/>
              <w:jc w:val="center"/>
              <w:rPr>
                <w:rFonts w:ascii="GHEA Grapalat" w:eastAsia="Times New Roman" w:hAnsi="GHEA Grapalat" w:cs="Sylfaen"/>
                <w:b/>
                <w:sz w:val="20"/>
                <w:szCs w:val="20"/>
                <w:lang w:val="af-ZA" w:eastAsia="ru-RU"/>
              </w:rPr>
            </w:pPr>
          </w:p>
        </w:tc>
      </w:tr>
      <w:tr w:rsidR="0081312D" w:rsidRPr="00D06D64" w14:paraId="1515C769" w14:textId="77777777" w:rsidTr="009B42C4">
        <w:trPr>
          <w:trHeight w:val="346"/>
        </w:trPr>
        <w:tc>
          <w:tcPr>
            <w:tcW w:w="4677" w:type="dxa"/>
            <w:gridSpan w:val="12"/>
            <w:tcBorders>
              <w:bottom w:val="single" w:sz="8" w:space="0" w:color="auto"/>
            </w:tcBorders>
            <w:shd w:val="clear" w:color="auto" w:fill="auto"/>
            <w:vAlign w:val="center"/>
          </w:tcPr>
          <w:p w14:paraId="785FC15A" w14:textId="77777777" w:rsidR="0081312D" w:rsidRPr="00D06D64" w:rsidRDefault="0081312D" w:rsidP="0081312D">
            <w:pPr>
              <w:spacing w:before="0" w:after="0"/>
              <w:ind w:left="0" w:firstLine="0"/>
              <w:rPr>
                <w:rFonts w:ascii="GHEA Grapalat" w:eastAsia="Times New Roman" w:hAnsi="GHEA Grapalat" w:cs="Sylfaen"/>
                <w:b/>
                <w:sz w:val="20"/>
                <w:szCs w:val="20"/>
                <w:lang w:eastAsia="ru-RU"/>
              </w:rPr>
            </w:pPr>
            <w:r w:rsidRPr="00D06D64">
              <w:rPr>
                <w:rFonts w:ascii="GHEA Grapalat" w:eastAsia="Times New Roman" w:hAnsi="GHEA Grapalat" w:cs="Sylfaen"/>
                <w:b/>
                <w:sz w:val="20"/>
                <w:szCs w:val="20"/>
                <w:lang w:eastAsia="ru-RU"/>
              </w:rPr>
              <w:t>Ընտրված մասնակցի որոշման ամսաթիվը</w:t>
            </w:r>
          </w:p>
        </w:tc>
        <w:tc>
          <w:tcPr>
            <w:tcW w:w="6663" w:type="dxa"/>
            <w:gridSpan w:val="12"/>
            <w:tcBorders>
              <w:bottom w:val="single" w:sz="8" w:space="0" w:color="auto"/>
            </w:tcBorders>
            <w:shd w:val="clear" w:color="auto" w:fill="auto"/>
            <w:vAlign w:val="center"/>
          </w:tcPr>
          <w:p w14:paraId="0C899495" w14:textId="0188DEFE" w:rsidR="0081312D" w:rsidRPr="00D06D64" w:rsidRDefault="0081312D" w:rsidP="0081312D">
            <w:pPr>
              <w:spacing w:before="0" w:after="0"/>
              <w:ind w:left="0" w:firstLine="0"/>
              <w:jc w:val="center"/>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13</w:t>
            </w:r>
            <w:r w:rsidRPr="00D06D64">
              <w:rPr>
                <w:rFonts w:ascii="GHEA Grapalat" w:eastAsia="Times New Roman" w:hAnsi="GHEA Grapalat" w:cs="Sylfaen"/>
                <w:b/>
                <w:sz w:val="20"/>
                <w:szCs w:val="20"/>
                <w:lang w:val="hy-AM" w:eastAsia="ru-RU"/>
              </w:rPr>
              <w:t>.02.2026թ.</w:t>
            </w:r>
          </w:p>
        </w:tc>
      </w:tr>
      <w:tr w:rsidR="0081312D" w:rsidRPr="00D06D64" w14:paraId="71BEA872" w14:textId="77777777" w:rsidTr="009B42C4">
        <w:trPr>
          <w:trHeight w:val="92"/>
        </w:trPr>
        <w:tc>
          <w:tcPr>
            <w:tcW w:w="4677" w:type="dxa"/>
            <w:gridSpan w:val="12"/>
            <w:vMerge w:val="restart"/>
            <w:shd w:val="clear" w:color="auto" w:fill="auto"/>
            <w:vAlign w:val="center"/>
          </w:tcPr>
          <w:p w14:paraId="7F8FD238" w14:textId="77777777" w:rsidR="0081312D" w:rsidRPr="00D06D64" w:rsidRDefault="0081312D" w:rsidP="0081312D">
            <w:pPr>
              <w:tabs>
                <w:tab w:val="left" w:pos="1248"/>
              </w:tabs>
              <w:spacing w:before="0" w:after="0"/>
              <w:ind w:left="0" w:firstLine="0"/>
              <w:rPr>
                <w:rFonts w:ascii="GHEA Grapalat" w:eastAsia="Times New Roman" w:hAnsi="GHEA Grapalat"/>
                <w:b/>
                <w:sz w:val="20"/>
                <w:szCs w:val="20"/>
                <w:lang w:val="hy-AM" w:eastAsia="ru-RU"/>
              </w:rPr>
            </w:pPr>
            <w:r w:rsidRPr="00D06D64">
              <w:rPr>
                <w:rFonts w:ascii="GHEA Grapalat" w:eastAsia="Times New Roman" w:hAnsi="GHEA Grapalat"/>
                <w:b/>
                <w:sz w:val="20"/>
                <w:szCs w:val="20"/>
                <w:lang w:val="hy-AM" w:eastAsia="ru-RU"/>
              </w:rPr>
              <w:t>Անգործության ժամկետ</w:t>
            </w:r>
          </w:p>
        </w:tc>
        <w:tc>
          <w:tcPr>
            <w:tcW w:w="3330" w:type="dxa"/>
            <w:gridSpan w:val="7"/>
            <w:tcBorders>
              <w:bottom w:val="single" w:sz="8" w:space="0" w:color="auto"/>
            </w:tcBorders>
            <w:shd w:val="clear" w:color="auto" w:fill="auto"/>
            <w:vAlign w:val="center"/>
          </w:tcPr>
          <w:p w14:paraId="4B80AEB2" w14:textId="0F2D9A84" w:rsidR="0081312D" w:rsidRPr="00D06D64" w:rsidRDefault="0081312D" w:rsidP="0081312D">
            <w:pPr>
              <w:spacing w:before="0" w:after="0"/>
              <w:ind w:left="0" w:firstLine="0"/>
              <w:jc w:val="center"/>
              <w:rPr>
                <w:rFonts w:ascii="GHEA Grapalat" w:eastAsia="Times New Roman" w:hAnsi="GHEA Grapalat" w:cs="Sylfaen"/>
                <w:b/>
                <w:sz w:val="20"/>
                <w:szCs w:val="20"/>
                <w:lang w:eastAsia="ru-RU"/>
              </w:rPr>
            </w:pPr>
            <w:r w:rsidRPr="00D06D64">
              <w:rPr>
                <w:rFonts w:ascii="GHEA Grapalat" w:eastAsia="Times New Roman" w:hAnsi="GHEA Grapalat" w:cs="Sylfaen"/>
                <w:b/>
                <w:sz w:val="20"/>
                <w:szCs w:val="20"/>
                <w:lang w:eastAsia="ru-RU"/>
              </w:rPr>
              <w:t>Անգործության ժամկետի սկիզբ</w:t>
            </w:r>
          </w:p>
        </w:tc>
        <w:tc>
          <w:tcPr>
            <w:tcW w:w="3333" w:type="dxa"/>
            <w:gridSpan w:val="5"/>
            <w:tcBorders>
              <w:bottom w:val="single" w:sz="8" w:space="0" w:color="auto"/>
            </w:tcBorders>
            <w:shd w:val="clear" w:color="auto" w:fill="auto"/>
            <w:vAlign w:val="center"/>
          </w:tcPr>
          <w:p w14:paraId="22BAC259" w14:textId="638D7705" w:rsidR="0081312D" w:rsidRPr="00D06D64" w:rsidRDefault="0081312D" w:rsidP="0081312D">
            <w:pPr>
              <w:spacing w:before="0" w:after="0"/>
              <w:ind w:left="0" w:firstLine="0"/>
              <w:jc w:val="center"/>
              <w:rPr>
                <w:rFonts w:ascii="GHEA Grapalat" w:eastAsia="Times New Roman" w:hAnsi="GHEA Grapalat" w:cs="Sylfaen"/>
                <w:b/>
                <w:sz w:val="20"/>
                <w:szCs w:val="20"/>
                <w:lang w:eastAsia="ru-RU"/>
              </w:rPr>
            </w:pPr>
            <w:r w:rsidRPr="00D06D64">
              <w:rPr>
                <w:rFonts w:ascii="GHEA Grapalat" w:eastAsia="Times New Roman" w:hAnsi="GHEA Grapalat" w:cs="Sylfaen"/>
                <w:b/>
                <w:sz w:val="20"/>
                <w:szCs w:val="20"/>
                <w:lang w:eastAsia="ru-RU"/>
              </w:rPr>
              <w:t>Անգործության ժամկետի ավարտ</w:t>
            </w:r>
          </w:p>
        </w:tc>
      </w:tr>
      <w:tr w:rsidR="0081312D" w:rsidRPr="00D06D64" w14:paraId="04C80107" w14:textId="77777777" w:rsidTr="009B42C4">
        <w:trPr>
          <w:trHeight w:val="92"/>
        </w:trPr>
        <w:tc>
          <w:tcPr>
            <w:tcW w:w="4677" w:type="dxa"/>
            <w:gridSpan w:val="12"/>
            <w:vMerge/>
            <w:tcBorders>
              <w:bottom w:val="single" w:sz="4" w:space="0" w:color="auto"/>
            </w:tcBorders>
            <w:shd w:val="clear" w:color="auto" w:fill="auto"/>
            <w:vAlign w:val="center"/>
          </w:tcPr>
          <w:p w14:paraId="3A510EA2" w14:textId="77777777" w:rsidR="0081312D" w:rsidRPr="00D06D64" w:rsidRDefault="0081312D" w:rsidP="0081312D">
            <w:pPr>
              <w:tabs>
                <w:tab w:val="left" w:pos="1248"/>
              </w:tabs>
              <w:spacing w:before="0" w:after="0"/>
              <w:ind w:left="0" w:firstLine="0"/>
              <w:rPr>
                <w:rFonts w:ascii="GHEA Grapalat" w:eastAsia="Times New Roman" w:hAnsi="GHEA Grapalat"/>
                <w:b/>
                <w:sz w:val="20"/>
                <w:szCs w:val="20"/>
                <w:lang w:val="hy-AM" w:eastAsia="ru-RU"/>
              </w:rPr>
            </w:pPr>
          </w:p>
        </w:tc>
        <w:tc>
          <w:tcPr>
            <w:tcW w:w="3330" w:type="dxa"/>
            <w:gridSpan w:val="7"/>
            <w:tcBorders>
              <w:bottom w:val="single" w:sz="4" w:space="0" w:color="auto"/>
            </w:tcBorders>
            <w:shd w:val="clear" w:color="auto" w:fill="auto"/>
            <w:vAlign w:val="center"/>
          </w:tcPr>
          <w:p w14:paraId="52AB2202" w14:textId="63B42009" w:rsidR="0081312D" w:rsidRPr="00D06D64" w:rsidRDefault="0081312D" w:rsidP="0081312D">
            <w:pPr>
              <w:spacing w:before="0" w:after="0"/>
              <w:ind w:left="0" w:firstLine="0"/>
              <w:jc w:val="center"/>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16</w:t>
            </w:r>
            <w:r w:rsidRPr="00D06D64">
              <w:rPr>
                <w:rFonts w:ascii="GHEA Grapalat" w:eastAsia="Times New Roman" w:hAnsi="GHEA Grapalat" w:cs="Sylfaen"/>
                <w:b/>
                <w:sz w:val="20"/>
                <w:szCs w:val="20"/>
                <w:lang w:val="hy-AM" w:eastAsia="ru-RU"/>
              </w:rPr>
              <w:t>.02.2026</w:t>
            </w:r>
            <w:r>
              <w:rPr>
                <w:rFonts w:ascii="GHEA Grapalat" w:eastAsia="Times New Roman" w:hAnsi="GHEA Grapalat" w:cs="Sylfaen"/>
                <w:b/>
                <w:sz w:val="20"/>
                <w:szCs w:val="20"/>
                <w:lang w:val="hy-AM" w:eastAsia="ru-RU"/>
              </w:rPr>
              <w:t>թ.</w:t>
            </w:r>
          </w:p>
        </w:tc>
        <w:tc>
          <w:tcPr>
            <w:tcW w:w="3333" w:type="dxa"/>
            <w:gridSpan w:val="5"/>
            <w:tcBorders>
              <w:bottom w:val="single" w:sz="8" w:space="0" w:color="auto"/>
            </w:tcBorders>
            <w:shd w:val="clear" w:color="auto" w:fill="auto"/>
            <w:vAlign w:val="center"/>
          </w:tcPr>
          <w:p w14:paraId="0A4499AC" w14:textId="33D2118E" w:rsidR="0081312D" w:rsidRPr="00D06D64" w:rsidRDefault="0081312D" w:rsidP="0081312D">
            <w:pPr>
              <w:spacing w:before="0" w:after="0"/>
              <w:ind w:left="0" w:firstLine="0"/>
              <w:jc w:val="center"/>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26</w:t>
            </w:r>
            <w:r w:rsidRPr="00D06D64">
              <w:rPr>
                <w:rFonts w:ascii="GHEA Grapalat" w:eastAsia="Times New Roman" w:hAnsi="GHEA Grapalat" w:cs="Sylfaen"/>
                <w:b/>
                <w:sz w:val="20"/>
                <w:szCs w:val="20"/>
                <w:lang w:val="hy-AM" w:eastAsia="ru-RU"/>
              </w:rPr>
              <w:t>.02.2026</w:t>
            </w:r>
            <w:r>
              <w:rPr>
                <w:rFonts w:ascii="GHEA Grapalat" w:eastAsia="Times New Roman" w:hAnsi="GHEA Grapalat" w:cs="Sylfaen"/>
                <w:b/>
                <w:sz w:val="20"/>
                <w:szCs w:val="20"/>
                <w:lang w:val="hy-AM" w:eastAsia="ru-RU"/>
              </w:rPr>
              <w:t>թ.</w:t>
            </w:r>
          </w:p>
        </w:tc>
      </w:tr>
      <w:tr w:rsidR="0081312D" w:rsidRPr="00D06D64" w14:paraId="2254FA5C" w14:textId="77777777" w:rsidTr="009B42C4">
        <w:trPr>
          <w:trHeight w:val="344"/>
        </w:trPr>
        <w:tc>
          <w:tcPr>
            <w:tcW w:w="8007" w:type="dxa"/>
            <w:gridSpan w:val="19"/>
            <w:tcBorders>
              <w:top w:val="single" w:sz="4" w:space="0" w:color="auto"/>
              <w:bottom w:val="single" w:sz="8" w:space="0" w:color="auto"/>
            </w:tcBorders>
            <w:shd w:val="clear" w:color="auto" w:fill="auto"/>
            <w:vAlign w:val="center"/>
          </w:tcPr>
          <w:p w14:paraId="57DCBB28" w14:textId="7A8CD2E7" w:rsidR="0081312D" w:rsidRPr="00D06D64" w:rsidRDefault="0081312D" w:rsidP="0081312D">
            <w:pPr>
              <w:spacing w:before="0" w:after="0"/>
              <w:ind w:left="0" w:firstLine="0"/>
              <w:rPr>
                <w:rFonts w:ascii="GHEA Grapalat" w:eastAsia="Times New Roman" w:hAnsi="GHEA Grapalat" w:cs="Sylfaen"/>
                <w:b/>
                <w:sz w:val="20"/>
                <w:szCs w:val="20"/>
                <w:lang w:val="hy-AM" w:eastAsia="ru-RU"/>
              </w:rPr>
            </w:pPr>
            <w:r w:rsidRPr="00D06D64">
              <w:rPr>
                <w:rFonts w:ascii="GHEA Grapalat" w:eastAsia="Times New Roman" w:hAnsi="GHEA Grapalat"/>
                <w:b/>
                <w:sz w:val="20"/>
                <w:szCs w:val="20"/>
                <w:lang w:val="hy-AM" w:eastAsia="ru-RU"/>
              </w:rPr>
              <w:t xml:space="preserve">Ընտրված մասնակցին պայմանագիր կնքելու առաջարկի ծանուցման ամսաթիվը                                       </w:t>
            </w:r>
          </w:p>
        </w:tc>
        <w:tc>
          <w:tcPr>
            <w:tcW w:w="3333" w:type="dxa"/>
            <w:gridSpan w:val="5"/>
            <w:tcBorders>
              <w:top w:val="single" w:sz="4" w:space="0" w:color="auto"/>
              <w:bottom w:val="single" w:sz="8" w:space="0" w:color="auto"/>
            </w:tcBorders>
            <w:shd w:val="clear" w:color="auto" w:fill="auto"/>
            <w:vAlign w:val="center"/>
          </w:tcPr>
          <w:p w14:paraId="07DC1D19" w14:textId="0C590291" w:rsidR="0081312D" w:rsidRPr="00D06D64" w:rsidRDefault="0081312D" w:rsidP="0081312D">
            <w:pPr>
              <w:spacing w:before="0" w:after="0"/>
              <w:ind w:left="0" w:firstLine="0"/>
              <w:jc w:val="center"/>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04.03</w:t>
            </w:r>
            <w:r w:rsidRPr="00D06D64">
              <w:rPr>
                <w:rFonts w:ascii="GHEA Grapalat" w:eastAsia="Times New Roman" w:hAnsi="GHEA Grapalat" w:cs="Sylfaen"/>
                <w:b/>
                <w:sz w:val="20"/>
                <w:szCs w:val="20"/>
                <w:lang w:val="hy-AM" w:eastAsia="ru-RU"/>
              </w:rPr>
              <w:t>.2026թ.</w:t>
            </w:r>
          </w:p>
        </w:tc>
      </w:tr>
      <w:tr w:rsidR="0081312D" w:rsidRPr="00D06D64" w14:paraId="2112129F" w14:textId="77777777" w:rsidTr="00247668">
        <w:trPr>
          <w:trHeight w:val="344"/>
        </w:trPr>
        <w:tc>
          <w:tcPr>
            <w:tcW w:w="8007" w:type="dxa"/>
            <w:gridSpan w:val="19"/>
            <w:tcBorders>
              <w:bottom w:val="single" w:sz="8" w:space="0" w:color="auto"/>
            </w:tcBorders>
            <w:shd w:val="clear" w:color="auto" w:fill="auto"/>
            <w:vAlign w:val="center"/>
          </w:tcPr>
          <w:p w14:paraId="5A5517AD" w14:textId="3D338EE2" w:rsidR="0081312D" w:rsidRPr="00D06D64" w:rsidRDefault="0081312D" w:rsidP="0081312D">
            <w:pPr>
              <w:spacing w:before="0" w:after="0"/>
              <w:ind w:left="0" w:firstLine="0"/>
              <w:rPr>
                <w:rFonts w:ascii="GHEA Grapalat" w:eastAsia="Times New Roman" w:hAnsi="GHEA Grapalat" w:cs="Sylfaen"/>
                <w:b/>
                <w:sz w:val="20"/>
                <w:szCs w:val="20"/>
                <w:lang w:val="hy-AM" w:eastAsia="ru-RU"/>
              </w:rPr>
            </w:pPr>
            <w:r w:rsidRPr="00D06D64">
              <w:rPr>
                <w:rFonts w:ascii="GHEA Grapalat" w:eastAsia="Times New Roman" w:hAnsi="GHEA Grapalat" w:cs="Sylfaen"/>
                <w:b/>
                <w:sz w:val="20"/>
                <w:szCs w:val="20"/>
                <w:lang w:val="hy-AM" w:eastAsia="ru-RU"/>
              </w:rPr>
              <w:t>Ընտրված մասնակցի կողմից ստորագրված պայմանագիրը պատվիրատուի մոտ մուտքագրվելու ամսաթիվը</w:t>
            </w:r>
          </w:p>
        </w:tc>
        <w:tc>
          <w:tcPr>
            <w:tcW w:w="3333" w:type="dxa"/>
            <w:gridSpan w:val="5"/>
            <w:tcBorders>
              <w:bottom w:val="single" w:sz="8" w:space="0" w:color="auto"/>
            </w:tcBorders>
            <w:shd w:val="clear" w:color="auto" w:fill="auto"/>
          </w:tcPr>
          <w:p w14:paraId="0D7A1F5E" w14:textId="41480C5B" w:rsidR="0081312D" w:rsidRPr="00D06D64" w:rsidRDefault="0081312D" w:rsidP="0081312D">
            <w:pPr>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04.03</w:t>
            </w:r>
            <w:r w:rsidRPr="00D06D64">
              <w:rPr>
                <w:rFonts w:ascii="GHEA Grapalat" w:eastAsia="Times New Roman" w:hAnsi="GHEA Grapalat" w:cs="Sylfaen"/>
                <w:b/>
                <w:sz w:val="20"/>
                <w:szCs w:val="20"/>
                <w:lang w:val="hy-AM" w:eastAsia="ru-RU"/>
              </w:rPr>
              <w:t>.2026թ.</w:t>
            </w:r>
          </w:p>
        </w:tc>
      </w:tr>
      <w:tr w:rsidR="0081312D" w:rsidRPr="00D06D64" w14:paraId="0682C6BE" w14:textId="77777777" w:rsidTr="00247668">
        <w:trPr>
          <w:trHeight w:val="344"/>
        </w:trPr>
        <w:tc>
          <w:tcPr>
            <w:tcW w:w="8007" w:type="dxa"/>
            <w:gridSpan w:val="19"/>
            <w:tcBorders>
              <w:bottom w:val="single" w:sz="8" w:space="0" w:color="auto"/>
            </w:tcBorders>
            <w:shd w:val="clear" w:color="auto" w:fill="auto"/>
            <w:vAlign w:val="center"/>
          </w:tcPr>
          <w:p w14:paraId="103EC18B" w14:textId="77777777" w:rsidR="0081312D" w:rsidRPr="00D06D64" w:rsidRDefault="0081312D" w:rsidP="0081312D">
            <w:pPr>
              <w:spacing w:before="0" w:after="0"/>
              <w:ind w:left="0" w:firstLine="0"/>
              <w:rPr>
                <w:rFonts w:ascii="GHEA Grapalat" w:eastAsia="Times New Roman" w:hAnsi="GHEA Grapalat" w:cs="Sylfaen"/>
                <w:b/>
                <w:sz w:val="20"/>
                <w:szCs w:val="20"/>
                <w:lang w:eastAsia="ru-RU"/>
              </w:rPr>
            </w:pPr>
            <w:r w:rsidRPr="00D06D64">
              <w:rPr>
                <w:rFonts w:ascii="GHEA Grapalat" w:eastAsia="Times New Roman" w:hAnsi="GHEA Grapalat" w:cs="Sylfaen"/>
                <w:b/>
                <w:sz w:val="20"/>
                <w:szCs w:val="20"/>
                <w:lang w:val="hy-AM" w:eastAsia="ru-RU"/>
              </w:rPr>
              <w:t>Պատվիրատուի կողմից պայմա</w:t>
            </w:r>
            <w:r w:rsidRPr="00D06D64">
              <w:rPr>
                <w:rFonts w:ascii="GHEA Grapalat" w:eastAsia="Times New Roman" w:hAnsi="GHEA Grapalat" w:cs="Sylfaen"/>
                <w:b/>
                <w:sz w:val="20"/>
                <w:szCs w:val="20"/>
                <w:lang w:eastAsia="ru-RU"/>
              </w:rPr>
              <w:t>նագրի ստորագրման ամսաթիվը</w:t>
            </w:r>
          </w:p>
        </w:tc>
        <w:tc>
          <w:tcPr>
            <w:tcW w:w="3333" w:type="dxa"/>
            <w:gridSpan w:val="5"/>
            <w:tcBorders>
              <w:bottom w:val="single" w:sz="8" w:space="0" w:color="auto"/>
            </w:tcBorders>
            <w:shd w:val="clear" w:color="auto" w:fill="auto"/>
          </w:tcPr>
          <w:p w14:paraId="5293ADE3" w14:textId="503B380F" w:rsidR="0081312D" w:rsidRPr="00D06D64" w:rsidRDefault="0081312D" w:rsidP="0081312D">
            <w:pPr>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05.03</w:t>
            </w:r>
            <w:r w:rsidRPr="00D06D64">
              <w:rPr>
                <w:rFonts w:ascii="GHEA Grapalat" w:eastAsia="Times New Roman" w:hAnsi="GHEA Grapalat" w:cs="Sylfaen"/>
                <w:b/>
                <w:sz w:val="20"/>
                <w:szCs w:val="20"/>
                <w:lang w:val="hy-AM" w:eastAsia="ru-RU"/>
              </w:rPr>
              <w:t>.2026թ.</w:t>
            </w:r>
          </w:p>
        </w:tc>
      </w:tr>
      <w:tr w:rsidR="0081312D" w:rsidRPr="00D06D64" w14:paraId="79A64497" w14:textId="77777777" w:rsidTr="00465F60">
        <w:trPr>
          <w:trHeight w:val="288"/>
        </w:trPr>
        <w:tc>
          <w:tcPr>
            <w:tcW w:w="11340" w:type="dxa"/>
            <w:gridSpan w:val="24"/>
            <w:shd w:val="clear" w:color="auto" w:fill="99CCFF"/>
            <w:vAlign w:val="center"/>
          </w:tcPr>
          <w:p w14:paraId="620F225D"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eastAsia="ru-RU"/>
              </w:rPr>
            </w:pPr>
          </w:p>
        </w:tc>
      </w:tr>
      <w:tr w:rsidR="0081312D" w:rsidRPr="00D06D64" w14:paraId="4E4EA255" w14:textId="77777777" w:rsidTr="00DF30F7">
        <w:tc>
          <w:tcPr>
            <w:tcW w:w="811" w:type="dxa"/>
            <w:vMerge w:val="restart"/>
            <w:shd w:val="clear" w:color="auto" w:fill="auto"/>
            <w:vAlign w:val="center"/>
          </w:tcPr>
          <w:p w14:paraId="7AA249E4" w14:textId="77777777" w:rsidR="0081312D" w:rsidRPr="00D06D64" w:rsidRDefault="0081312D" w:rsidP="0081312D">
            <w:pPr>
              <w:tabs>
                <w:tab w:val="left" w:pos="1248"/>
              </w:tabs>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Չափ</w:t>
            </w:r>
            <w:r w:rsidRPr="00D06D64">
              <w:rPr>
                <w:rFonts w:ascii="GHEA Grapalat" w:eastAsia="Times New Roman" w:hAnsi="GHEA Grapalat"/>
                <w:b/>
                <w:sz w:val="20"/>
                <w:szCs w:val="20"/>
                <w:lang w:eastAsia="ru-RU"/>
              </w:rPr>
              <w:lastRenderedPageBreak/>
              <w:t>ա-բաժնի համարը</w:t>
            </w:r>
          </w:p>
        </w:tc>
        <w:tc>
          <w:tcPr>
            <w:tcW w:w="1706" w:type="dxa"/>
            <w:gridSpan w:val="3"/>
            <w:vMerge w:val="restart"/>
            <w:shd w:val="clear" w:color="auto" w:fill="auto"/>
            <w:vAlign w:val="center"/>
          </w:tcPr>
          <w:p w14:paraId="3EF9A58A"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lastRenderedPageBreak/>
              <w:t xml:space="preserve">Ընտրված </w:t>
            </w:r>
            <w:r w:rsidRPr="00D06D64">
              <w:rPr>
                <w:rFonts w:ascii="GHEA Grapalat" w:eastAsia="Times New Roman" w:hAnsi="GHEA Grapalat"/>
                <w:b/>
                <w:sz w:val="20"/>
                <w:szCs w:val="20"/>
                <w:lang w:eastAsia="ru-RU"/>
              </w:rPr>
              <w:lastRenderedPageBreak/>
              <w:t>մասնակիցը</w:t>
            </w:r>
          </w:p>
        </w:tc>
        <w:tc>
          <w:tcPr>
            <w:tcW w:w="8823" w:type="dxa"/>
            <w:gridSpan w:val="20"/>
            <w:shd w:val="clear" w:color="auto" w:fill="auto"/>
            <w:vAlign w:val="center"/>
          </w:tcPr>
          <w:p w14:paraId="0A5086C3"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cs="Sylfaen"/>
                <w:b/>
                <w:sz w:val="20"/>
                <w:szCs w:val="20"/>
                <w:lang w:eastAsia="ru-RU"/>
              </w:rPr>
              <w:lastRenderedPageBreak/>
              <w:t>Պ</w:t>
            </w:r>
            <w:r w:rsidRPr="00D06D64">
              <w:rPr>
                <w:rFonts w:ascii="GHEA Grapalat" w:eastAsia="Times New Roman" w:hAnsi="GHEA Grapalat" w:cs="Sylfaen"/>
                <w:b/>
                <w:sz w:val="20"/>
                <w:szCs w:val="20"/>
                <w:lang w:val="ru-RU" w:eastAsia="ru-RU"/>
              </w:rPr>
              <w:t>այմանագ</w:t>
            </w:r>
            <w:r w:rsidRPr="00D06D64">
              <w:rPr>
                <w:rFonts w:ascii="GHEA Grapalat" w:eastAsia="Times New Roman" w:hAnsi="GHEA Grapalat" w:cs="Sylfaen"/>
                <w:b/>
                <w:sz w:val="20"/>
                <w:szCs w:val="20"/>
                <w:lang w:eastAsia="ru-RU"/>
              </w:rPr>
              <w:t>րի</w:t>
            </w:r>
          </w:p>
        </w:tc>
      </w:tr>
      <w:tr w:rsidR="0081312D" w:rsidRPr="00D06D64" w14:paraId="11F19FA1" w14:textId="77777777" w:rsidTr="00D06D64">
        <w:trPr>
          <w:trHeight w:val="237"/>
        </w:trPr>
        <w:tc>
          <w:tcPr>
            <w:tcW w:w="811" w:type="dxa"/>
            <w:vMerge/>
            <w:shd w:val="clear" w:color="auto" w:fill="auto"/>
            <w:vAlign w:val="center"/>
          </w:tcPr>
          <w:p w14:paraId="39B67943" w14:textId="77777777" w:rsidR="0081312D" w:rsidRPr="00D06D64" w:rsidRDefault="0081312D" w:rsidP="0081312D">
            <w:pPr>
              <w:tabs>
                <w:tab w:val="left" w:pos="1248"/>
              </w:tabs>
              <w:spacing w:before="0" w:after="0"/>
              <w:ind w:left="0" w:firstLine="0"/>
              <w:jc w:val="center"/>
              <w:rPr>
                <w:rFonts w:ascii="GHEA Grapalat" w:eastAsia="Times New Roman" w:hAnsi="GHEA Grapalat"/>
                <w:b/>
                <w:sz w:val="20"/>
                <w:szCs w:val="20"/>
                <w:lang w:eastAsia="ru-RU"/>
              </w:rPr>
            </w:pPr>
          </w:p>
        </w:tc>
        <w:tc>
          <w:tcPr>
            <w:tcW w:w="1706" w:type="dxa"/>
            <w:gridSpan w:val="3"/>
            <w:vMerge/>
            <w:shd w:val="clear" w:color="auto" w:fill="auto"/>
            <w:vAlign w:val="center"/>
          </w:tcPr>
          <w:p w14:paraId="2856C5C6"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p>
        </w:tc>
        <w:tc>
          <w:tcPr>
            <w:tcW w:w="1796" w:type="dxa"/>
            <w:gridSpan w:val="6"/>
            <w:vMerge w:val="restart"/>
            <w:shd w:val="clear" w:color="auto" w:fill="auto"/>
            <w:vAlign w:val="center"/>
          </w:tcPr>
          <w:p w14:paraId="23EE0CE1"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Պայմանագրի համարը</w:t>
            </w:r>
          </w:p>
        </w:tc>
        <w:tc>
          <w:tcPr>
            <w:tcW w:w="1177" w:type="dxa"/>
            <w:gridSpan w:val="5"/>
            <w:vMerge w:val="restart"/>
            <w:shd w:val="clear" w:color="auto" w:fill="auto"/>
            <w:vAlign w:val="center"/>
          </w:tcPr>
          <w:p w14:paraId="7E70E64E"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Կնքման ամսաթիվը</w:t>
            </w:r>
          </w:p>
        </w:tc>
        <w:tc>
          <w:tcPr>
            <w:tcW w:w="1350" w:type="dxa"/>
            <w:gridSpan w:val="2"/>
            <w:vMerge w:val="restart"/>
            <w:shd w:val="clear" w:color="auto" w:fill="auto"/>
            <w:vAlign w:val="center"/>
          </w:tcPr>
          <w:p w14:paraId="4C4044FB"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Կատարման վերջնա-ժամկետը</w:t>
            </w:r>
          </w:p>
        </w:tc>
        <w:tc>
          <w:tcPr>
            <w:tcW w:w="1209" w:type="dxa"/>
            <w:gridSpan w:val="3"/>
            <w:vMerge w:val="restart"/>
            <w:shd w:val="clear" w:color="auto" w:fill="auto"/>
            <w:vAlign w:val="center"/>
          </w:tcPr>
          <w:p w14:paraId="58A33AC2"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Կանխա-վճարի չափը</w:t>
            </w:r>
          </w:p>
        </w:tc>
        <w:tc>
          <w:tcPr>
            <w:tcW w:w="3291" w:type="dxa"/>
            <w:gridSpan w:val="4"/>
            <w:shd w:val="clear" w:color="auto" w:fill="auto"/>
            <w:vAlign w:val="center"/>
          </w:tcPr>
          <w:p w14:paraId="0911FBB2"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Գինը</w:t>
            </w:r>
          </w:p>
        </w:tc>
      </w:tr>
      <w:tr w:rsidR="0081312D" w:rsidRPr="00D06D64" w14:paraId="4DC53241" w14:textId="77777777" w:rsidTr="00D06D64">
        <w:trPr>
          <w:trHeight w:val="238"/>
        </w:trPr>
        <w:tc>
          <w:tcPr>
            <w:tcW w:w="811" w:type="dxa"/>
            <w:vMerge/>
            <w:shd w:val="clear" w:color="auto" w:fill="auto"/>
            <w:vAlign w:val="center"/>
          </w:tcPr>
          <w:p w14:paraId="7D858D4B" w14:textId="77777777" w:rsidR="0081312D" w:rsidRPr="00D06D64" w:rsidRDefault="0081312D" w:rsidP="0081312D">
            <w:pPr>
              <w:tabs>
                <w:tab w:val="left" w:pos="1248"/>
              </w:tabs>
              <w:spacing w:before="0" w:after="0"/>
              <w:ind w:left="0" w:firstLine="0"/>
              <w:jc w:val="center"/>
              <w:rPr>
                <w:rFonts w:ascii="GHEA Grapalat" w:eastAsia="Times New Roman" w:hAnsi="GHEA Grapalat"/>
                <w:b/>
                <w:sz w:val="20"/>
                <w:szCs w:val="20"/>
                <w:lang w:eastAsia="ru-RU"/>
              </w:rPr>
            </w:pPr>
          </w:p>
        </w:tc>
        <w:tc>
          <w:tcPr>
            <w:tcW w:w="1706" w:type="dxa"/>
            <w:gridSpan w:val="3"/>
            <w:vMerge/>
            <w:shd w:val="clear" w:color="auto" w:fill="auto"/>
            <w:vAlign w:val="center"/>
          </w:tcPr>
          <w:p w14:paraId="078A8417"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p>
        </w:tc>
        <w:tc>
          <w:tcPr>
            <w:tcW w:w="1796" w:type="dxa"/>
            <w:gridSpan w:val="6"/>
            <w:vMerge/>
            <w:shd w:val="clear" w:color="auto" w:fill="auto"/>
            <w:vAlign w:val="center"/>
          </w:tcPr>
          <w:p w14:paraId="67FA13FC"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p>
        </w:tc>
        <w:tc>
          <w:tcPr>
            <w:tcW w:w="1177" w:type="dxa"/>
            <w:gridSpan w:val="5"/>
            <w:vMerge/>
            <w:shd w:val="clear" w:color="auto" w:fill="auto"/>
            <w:vAlign w:val="center"/>
          </w:tcPr>
          <w:p w14:paraId="7FDD9C22"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p>
        </w:tc>
        <w:tc>
          <w:tcPr>
            <w:tcW w:w="1350" w:type="dxa"/>
            <w:gridSpan w:val="2"/>
            <w:vMerge/>
            <w:shd w:val="clear" w:color="auto" w:fill="auto"/>
            <w:vAlign w:val="center"/>
          </w:tcPr>
          <w:p w14:paraId="73BBD2A3"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p>
        </w:tc>
        <w:tc>
          <w:tcPr>
            <w:tcW w:w="1209" w:type="dxa"/>
            <w:gridSpan w:val="3"/>
            <w:vMerge/>
            <w:shd w:val="clear" w:color="auto" w:fill="auto"/>
            <w:vAlign w:val="center"/>
          </w:tcPr>
          <w:p w14:paraId="078CB506"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p>
        </w:tc>
        <w:tc>
          <w:tcPr>
            <w:tcW w:w="3291" w:type="dxa"/>
            <w:gridSpan w:val="4"/>
            <w:shd w:val="clear" w:color="auto" w:fill="auto"/>
            <w:vAlign w:val="center"/>
          </w:tcPr>
          <w:p w14:paraId="3C0959C2"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ՀՀ դրամ</w:t>
            </w:r>
          </w:p>
        </w:tc>
      </w:tr>
      <w:tr w:rsidR="0081312D" w:rsidRPr="00D06D64" w14:paraId="75FDA7D8" w14:textId="77777777" w:rsidTr="00D06D64">
        <w:trPr>
          <w:trHeight w:val="263"/>
        </w:trPr>
        <w:tc>
          <w:tcPr>
            <w:tcW w:w="811" w:type="dxa"/>
            <w:vMerge/>
            <w:tcBorders>
              <w:bottom w:val="single" w:sz="8" w:space="0" w:color="auto"/>
            </w:tcBorders>
            <w:shd w:val="clear" w:color="auto" w:fill="auto"/>
            <w:vAlign w:val="center"/>
          </w:tcPr>
          <w:p w14:paraId="2125CC18" w14:textId="77777777" w:rsidR="0081312D" w:rsidRPr="00D06D64" w:rsidRDefault="0081312D" w:rsidP="0081312D">
            <w:pPr>
              <w:tabs>
                <w:tab w:val="left" w:pos="1248"/>
              </w:tabs>
              <w:spacing w:before="0" w:after="0"/>
              <w:ind w:left="0" w:firstLine="0"/>
              <w:jc w:val="center"/>
              <w:rPr>
                <w:rFonts w:ascii="GHEA Grapalat" w:eastAsia="Times New Roman" w:hAnsi="GHEA Grapalat"/>
                <w:b/>
                <w:sz w:val="20"/>
                <w:szCs w:val="20"/>
                <w:lang w:eastAsia="ru-RU"/>
              </w:rPr>
            </w:pPr>
          </w:p>
        </w:tc>
        <w:tc>
          <w:tcPr>
            <w:tcW w:w="1706" w:type="dxa"/>
            <w:gridSpan w:val="3"/>
            <w:vMerge/>
            <w:tcBorders>
              <w:bottom w:val="single" w:sz="8" w:space="0" w:color="auto"/>
            </w:tcBorders>
            <w:shd w:val="clear" w:color="auto" w:fill="auto"/>
            <w:vAlign w:val="center"/>
          </w:tcPr>
          <w:p w14:paraId="42137E73"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p>
        </w:tc>
        <w:tc>
          <w:tcPr>
            <w:tcW w:w="1796" w:type="dxa"/>
            <w:gridSpan w:val="6"/>
            <w:vMerge/>
            <w:tcBorders>
              <w:bottom w:val="single" w:sz="8" w:space="0" w:color="auto"/>
            </w:tcBorders>
            <w:shd w:val="clear" w:color="auto" w:fill="auto"/>
            <w:vAlign w:val="center"/>
          </w:tcPr>
          <w:p w14:paraId="00E6D16E"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p>
        </w:tc>
        <w:tc>
          <w:tcPr>
            <w:tcW w:w="1177" w:type="dxa"/>
            <w:gridSpan w:val="5"/>
            <w:vMerge/>
            <w:tcBorders>
              <w:bottom w:val="single" w:sz="8" w:space="0" w:color="auto"/>
            </w:tcBorders>
            <w:shd w:val="clear" w:color="auto" w:fill="auto"/>
            <w:vAlign w:val="center"/>
          </w:tcPr>
          <w:p w14:paraId="31FD1FA9"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p>
        </w:tc>
        <w:tc>
          <w:tcPr>
            <w:tcW w:w="1350" w:type="dxa"/>
            <w:gridSpan w:val="2"/>
            <w:vMerge/>
            <w:tcBorders>
              <w:bottom w:val="single" w:sz="8" w:space="0" w:color="auto"/>
            </w:tcBorders>
            <w:shd w:val="clear" w:color="auto" w:fill="auto"/>
            <w:vAlign w:val="center"/>
          </w:tcPr>
          <w:p w14:paraId="56B460CC"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p>
        </w:tc>
        <w:tc>
          <w:tcPr>
            <w:tcW w:w="1209" w:type="dxa"/>
            <w:gridSpan w:val="3"/>
            <w:vMerge/>
            <w:tcBorders>
              <w:bottom w:val="single" w:sz="8" w:space="0" w:color="auto"/>
            </w:tcBorders>
            <w:shd w:val="clear" w:color="auto" w:fill="auto"/>
            <w:vAlign w:val="center"/>
          </w:tcPr>
          <w:p w14:paraId="60F2659C"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p>
        </w:tc>
        <w:tc>
          <w:tcPr>
            <w:tcW w:w="951" w:type="dxa"/>
            <w:gridSpan w:val="3"/>
            <w:tcBorders>
              <w:bottom w:val="single" w:sz="8" w:space="0" w:color="auto"/>
            </w:tcBorders>
            <w:shd w:val="clear" w:color="auto" w:fill="auto"/>
            <w:vAlign w:val="center"/>
          </w:tcPr>
          <w:p w14:paraId="4E30FE9E"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cs="Sylfaen"/>
                <w:b/>
                <w:sz w:val="20"/>
                <w:szCs w:val="20"/>
                <w:lang w:eastAsia="ru-RU"/>
              </w:rPr>
              <w:t xml:space="preserve">Առկա ֆինանսական միջոցներով </w:t>
            </w:r>
          </w:p>
        </w:tc>
        <w:tc>
          <w:tcPr>
            <w:tcW w:w="2340" w:type="dxa"/>
            <w:tcBorders>
              <w:bottom w:val="single" w:sz="8" w:space="0" w:color="auto"/>
            </w:tcBorders>
            <w:shd w:val="clear" w:color="auto" w:fill="auto"/>
            <w:vAlign w:val="center"/>
          </w:tcPr>
          <w:p w14:paraId="48A4D149" w14:textId="789A8C4E"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Ընդհանուր</w:t>
            </w:r>
          </w:p>
        </w:tc>
      </w:tr>
      <w:tr w:rsidR="0081312D" w:rsidRPr="00D06D64" w14:paraId="1E28D31D" w14:textId="77777777" w:rsidTr="00D06D64">
        <w:trPr>
          <w:trHeight w:val="146"/>
        </w:trPr>
        <w:tc>
          <w:tcPr>
            <w:tcW w:w="811" w:type="dxa"/>
            <w:shd w:val="clear" w:color="auto" w:fill="auto"/>
            <w:vAlign w:val="center"/>
          </w:tcPr>
          <w:p w14:paraId="1F1D10DE"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eastAsia="ru-RU"/>
              </w:rPr>
            </w:pPr>
            <w:r w:rsidRPr="00D06D64">
              <w:rPr>
                <w:rFonts w:ascii="GHEA Grapalat" w:eastAsia="Times New Roman" w:hAnsi="GHEA Grapalat" w:cs="Sylfaen"/>
                <w:b/>
                <w:sz w:val="20"/>
                <w:szCs w:val="20"/>
                <w:lang w:eastAsia="ru-RU"/>
              </w:rPr>
              <w:t>1</w:t>
            </w:r>
          </w:p>
        </w:tc>
        <w:tc>
          <w:tcPr>
            <w:tcW w:w="1706" w:type="dxa"/>
            <w:gridSpan w:val="3"/>
            <w:shd w:val="clear" w:color="auto" w:fill="auto"/>
            <w:vAlign w:val="center"/>
          </w:tcPr>
          <w:p w14:paraId="391CD0D1" w14:textId="6A8BCC02" w:rsidR="0081312D" w:rsidRPr="004827B8" w:rsidRDefault="0081312D" w:rsidP="0081312D">
            <w:pPr>
              <w:widowControl w:val="0"/>
              <w:spacing w:before="0" w:after="0"/>
              <w:ind w:left="0" w:firstLine="0"/>
              <w:jc w:val="center"/>
              <w:rPr>
                <w:rFonts w:ascii="GHEA Grapalat" w:eastAsia="Times New Roman" w:hAnsi="GHEA Grapalat"/>
                <w:sz w:val="18"/>
                <w:szCs w:val="18"/>
                <w:lang w:val="hy-AM" w:eastAsia="ru-RU"/>
              </w:rPr>
            </w:pPr>
            <w:r w:rsidRPr="004827B8">
              <w:rPr>
                <w:rFonts w:ascii="GHEA Grapalat" w:hAnsi="GHEA Grapalat" w:cs="Tahoma"/>
                <w:i/>
                <w:iCs/>
                <w:sz w:val="18"/>
                <w:szCs w:val="18"/>
                <w:lang w:val="af-ZA"/>
              </w:rPr>
              <w:t>«Էյչ Գրուպ» Ս</w:t>
            </w:r>
            <w:bookmarkStart w:id="18" w:name="_GoBack"/>
            <w:bookmarkEnd w:id="18"/>
            <w:r w:rsidRPr="004827B8">
              <w:rPr>
                <w:rFonts w:ascii="GHEA Grapalat" w:hAnsi="GHEA Grapalat" w:cs="Tahoma"/>
                <w:i/>
                <w:iCs/>
                <w:sz w:val="18"/>
                <w:szCs w:val="18"/>
                <w:lang w:val="af-ZA"/>
              </w:rPr>
              <w:t>ՊԸ</w:t>
            </w:r>
            <w:r w:rsidRPr="004827B8">
              <w:rPr>
                <w:rFonts w:ascii="GHEA Grapalat" w:hAnsi="GHEA Grapalat" w:cs="Calibri"/>
                <w:i/>
                <w:iCs/>
                <w:sz w:val="18"/>
                <w:szCs w:val="18"/>
              </w:rPr>
              <w:t xml:space="preserve"> </w:t>
            </w:r>
          </w:p>
        </w:tc>
        <w:tc>
          <w:tcPr>
            <w:tcW w:w="1796" w:type="dxa"/>
            <w:gridSpan w:val="6"/>
            <w:shd w:val="clear" w:color="auto" w:fill="auto"/>
            <w:vAlign w:val="center"/>
          </w:tcPr>
          <w:p w14:paraId="2183B64C" w14:textId="79F56CFF" w:rsidR="0081312D" w:rsidRPr="004827B8" w:rsidRDefault="0081312D" w:rsidP="0081312D">
            <w:pPr>
              <w:widowControl w:val="0"/>
              <w:spacing w:before="0" w:after="0"/>
              <w:ind w:left="0" w:firstLine="0"/>
              <w:jc w:val="center"/>
              <w:rPr>
                <w:rFonts w:ascii="GHEA Grapalat" w:hAnsi="GHEA Grapalat" w:cs="Calibri"/>
                <w:sz w:val="18"/>
                <w:szCs w:val="18"/>
                <w:lang w:val="hy-AM"/>
              </w:rPr>
            </w:pPr>
            <w:r w:rsidRPr="004827B8">
              <w:rPr>
                <w:rFonts w:ascii="GHEA Grapalat" w:hAnsi="GHEA Grapalat" w:cs="Sylfaen"/>
                <w:sz w:val="18"/>
                <w:szCs w:val="18"/>
                <w:lang w:val="pt-BR"/>
              </w:rPr>
              <w:t>ՀՀ ՆԳՆ ԲՄԾՁԲ-2026/Լ-16</w:t>
            </w:r>
          </w:p>
        </w:tc>
        <w:tc>
          <w:tcPr>
            <w:tcW w:w="1177" w:type="dxa"/>
            <w:gridSpan w:val="5"/>
            <w:shd w:val="clear" w:color="auto" w:fill="auto"/>
            <w:vAlign w:val="center"/>
          </w:tcPr>
          <w:p w14:paraId="54F54951" w14:textId="472271F4" w:rsidR="0081312D" w:rsidRPr="004827B8" w:rsidRDefault="0081312D" w:rsidP="0081312D">
            <w:pPr>
              <w:widowControl w:val="0"/>
              <w:spacing w:before="0" w:after="0"/>
              <w:ind w:left="0" w:firstLine="0"/>
              <w:jc w:val="center"/>
              <w:rPr>
                <w:rFonts w:ascii="GHEA Grapalat" w:eastAsia="Times New Roman" w:hAnsi="GHEA Grapalat" w:cs="Sylfaen"/>
                <w:sz w:val="18"/>
                <w:szCs w:val="18"/>
                <w:lang w:val="hy-AM" w:eastAsia="ru-RU"/>
              </w:rPr>
            </w:pPr>
            <w:r w:rsidRPr="004827B8">
              <w:rPr>
                <w:rFonts w:ascii="GHEA Grapalat" w:eastAsia="Times New Roman" w:hAnsi="GHEA Grapalat" w:cs="Sylfaen"/>
                <w:sz w:val="18"/>
                <w:szCs w:val="18"/>
                <w:lang w:val="hy-AM" w:eastAsia="ru-RU"/>
              </w:rPr>
              <w:t>05.03.2026թ.</w:t>
            </w:r>
          </w:p>
        </w:tc>
        <w:tc>
          <w:tcPr>
            <w:tcW w:w="1350" w:type="dxa"/>
            <w:gridSpan w:val="2"/>
            <w:shd w:val="clear" w:color="auto" w:fill="auto"/>
            <w:vAlign w:val="center"/>
          </w:tcPr>
          <w:p w14:paraId="610A7BBF" w14:textId="74A1318E" w:rsidR="0081312D" w:rsidRPr="004827B8" w:rsidRDefault="008A4CDE" w:rsidP="0081312D">
            <w:pPr>
              <w:widowControl w:val="0"/>
              <w:spacing w:before="0" w:after="0"/>
              <w:ind w:left="0" w:firstLine="0"/>
              <w:jc w:val="center"/>
              <w:rPr>
                <w:rFonts w:ascii="GHEA Grapalat" w:eastAsia="Times New Roman" w:hAnsi="GHEA Grapalat" w:cs="Sylfaen"/>
                <w:sz w:val="18"/>
                <w:szCs w:val="18"/>
                <w:lang w:val="hy-AM" w:eastAsia="ru-RU"/>
              </w:rPr>
            </w:pPr>
            <w:r w:rsidRPr="004827B8">
              <w:rPr>
                <w:rFonts w:ascii="GHEA Grapalat" w:hAnsi="GHEA Grapalat" w:cs="Arial"/>
                <w:sz w:val="18"/>
                <w:szCs w:val="18"/>
                <w:lang w:val="hy-AM"/>
              </w:rPr>
              <w:t>Համաձայնագիրը  ուժի մեջ մտնելու պահից 6 ամիս</w:t>
            </w:r>
          </w:p>
        </w:tc>
        <w:tc>
          <w:tcPr>
            <w:tcW w:w="1209" w:type="dxa"/>
            <w:gridSpan w:val="3"/>
            <w:shd w:val="clear" w:color="auto" w:fill="auto"/>
            <w:vAlign w:val="center"/>
          </w:tcPr>
          <w:p w14:paraId="6A3A27A0" w14:textId="1ADAEFA1" w:rsidR="0081312D" w:rsidRPr="004827B8" w:rsidRDefault="0081312D" w:rsidP="0081312D">
            <w:pPr>
              <w:widowControl w:val="0"/>
              <w:spacing w:before="0" w:after="0"/>
              <w:ind w:left="0" w:firstLine="0"/>
              <w:jc w:val="center"/>
              <w:rPr>
                <w:rFonts w:ascii="GHEA Grapalat" w:eastAsia="Times New Roman" w:hAnsi="GHEA Grapalat" w:cs="Sylfaen"/>
                <w:sz w:val="18"/>
                <w:szCs w:val="18"/>
                <w:lang w:val="hy-AM" w:eastAsia="ru-RU"/>
              </w:rPr>
            </w:pPr>
            <w:r w:rsidRPr="004827B8">
              <w:rPr>
                <w:rFonts w:ascii="GHEA Grapalat" w:eastAsia="Times New Roman" w:hAnsi="GHEA Grapalat" w:cs="Sylfaen"/>
                <w:sz w:val="18"/>
                <w:szCs w:val="18"/>
                <w:lang w:val="hy-AM" w:eastAsia="ru-RU"/>
              </w:rPr>
              <w:t>-</w:t>
            </w:r>
          </w:p>
        </w:tc>
        <w:tc>
          <w:tcPr>
            <w:tcW w:w="951" w:type="dxa"/>
            <w:gridSpan w:val="3"/>
            <w:shd w:val="clear" w:color="auto" w:fill="auto"/>
            <w:vAlign w:val="center"/>
          </w:tcPr>
          <w:p w14:paraId="540F0BC7" w14:textId="308FE1EC" w:rsidR="0081312D" w:rsidRPr="004827B8" w:rsidRDefault="0081312D" w:rsidP="0081312D">
            <w:pPr>
              <w:widowControl w:val="0"/>
              <w:spacing w:before="0" w:after="0"/>
              <w:ind w:left="0" w:firstLine="0"/>
              <w:jc w:val="center"/>
              <w:rPr>
                <w:rFonts w:ascii="GHEA Grapalat" w:eastAsia="Times New Roman" w:hAnsi="GHEA Grapalat" w:cs="Sylfaen"/>
                <w:sz w:val="18"/>
                <w:szCs w:val="18"/>
                <w:lang w:val="hy-AM" w:eastAsia="ru-RU"/>
              </w:rPr>
            </w:pPr>
            <w:r w:rsidRPr="004827B8">
              <w:rPr>
                <w:rFonts w:ascii="GHEA Grapalat" w:eastAsia="Times New Roman" w:hAnsi="GHEA Grapalat" w:cs="Sylfaen"/>
                <w:sz w:val="18"/>
                <w:szCs w:val="18"/>
                <w:lang w:val="hy-AM" w:eastAsia="ru-RU"/>
              </w:rPr>
              <w:t>-</w:t>
            </w:r>
          </w:p>
        </w:tc>
        <w:tc>
          <w:tcPr>
            <w:tcW w:w="2340" w:type="dxa"/>
            <w:shd w:val="clear" w:color="auto" w:fill="auto"/>
            <w:vAlign w:val="center"/>
          </w:tcPr>
          <w:p w14:paraId="6043A549" w14:textId="05E1553E" w:rsidR="0081312D" w:rsidRPr="004827B8" w:rsidRDefault="0081312D" w:rsidP="0081312D">
            <w:pPr>
              <w:widowControl w:val="0"/>
              <w:spacing w:before="0" w:after="0"/>
              <w:ind w:left="0" w:firstLine="0"/>
              <w:jc w:val="center"/>
              <w:rPr>
                <w:rFonts w:ascii="GHEA Grapalat" w:eastAsia="Times New Roman" w:hAnsi="GHEA Grapalat" w:cs="Sylfaen"/>
                <w:sz w:val="18"/>
                <w:szCs w:val="18"/>
                <w:lang w:val="hy-AM" w:eastAsia="ru-RU"/>
              </w:rPr>
            </w:pPr>
            <w:r w:rsidRPr="004827B8">
              <w:rPr>
                <w:rFonts w:ascii="GHEA Grapalat" w:eastAsia="Times New Roman" w:hAnsi="GHEA Grapalat" w:cs="Sylfaen"/>
                <w:sz w:val="18"/>
                <w:szCs w:val="18"/>
                <w:lang w:val="hy-AM" w:eastAsia="ru-RU"/>
              </w:rPr>
              <w:t>274 140 000</w:t>
            </w:r>
          </w:p>
        </w:tc>
      </w:tr>
      <w:tr w:rsidR="0081312D" w:rsidRPr="00D06D64" w14:paraId="41E4ED39" w14:textId="77777777" w:rsidTr="00465F60">
        <w:trPr>
          <w:trHeight w:val="150"/>
        </w:trPr>
        <w:tc>
          <w:tcPr>
            <w:tcW w:w="11340" w:type="dxa"/>
            <w:gridSpan w:val="24"/>
            <w:shd w:val="clear" w:color="auto" w:fill="auto"/>
            <w:vAlign w:val="center"/>
          </w:tcPr>
          <w:p w14:paraId="7265AE84" w14:textId="0F645641" w:rsidR="0081312D" w:rsidRPr="00D06D64" w:rsidRDefault="0081312D" w:rsidP="0081312D">
            <w:pPr>
              <w:tabs>
                <w:tab w:val="left" w:pos="1248"/>
              </w:tabs>
              <w:spacing w:before="0" w:after="0"/>
              <w:ind w:left="0" w:firstLine="0"/>
              <w:jc w:val="center"/>
              <w:rPr>
                <w:rFonts w:ascii="GHEA Grapalat" w:eastAsia="Times New Roman" w:hAnsi="GHEA Grapalat"/>
                <w:b/>
                <w:sz w:val="20"/>
                <w:szCs w:val="20"/>
                <w:lang w:eastAsia="ru-RU"/>
              </w:rPr>
            </w:pPr>
            <w:r w:rsidRPr="00D06D64">
              <w:rPr>
                <w:rFonts w:ascii="GHEA Grapalat" w:hAnsi="GHEA Grapalat"/>
                <w:sz w:val="20"/>
                <w:szCs w:val="20"/>
              </w:rPr>
              <w:br w:type="page"/>
            </w:r>
            <w:r w:rsidRPr="00D06D64">
              <w:rPr>
                <w:rFonts w:ascii="GHEA Grapalat" w:eastAsia="Times New Roman" w:hAnsi="GHEA Grapalat"/>
                <w:b/>
                <w:sz w:val="20"/>
                <w:szCs w:val="20"/>
                <w:lang w:eastAsia="ru-RU"/>
              </w:rPr>
              <w:t>Ընտրված մասնակցի (մասնակիցների) անվանումը և հասցեն</w:t>
            </w:r>
          </w:p>
        </w:tc>
      </w:tr>
      <w:tr w:rsidR="0081312D" w:rsidRPr="00D06D64" w14:paraId="1F657639" w14:textId="77777777" w:rsidTr="00B04BBE">
        <w:trPr>
          <w:trHeight w:val="125"/>
        </w:trPr>
        <w:tc>
          <w:tcPr>
            <w:tcW w:w="811" w:type="dxa"/>
            <w:tcBorders>
              <w:bottom w:val="single" w:sz="8" w:space="0" w:color="auto"/>
            </w:tcBorders>
            <w:shd w:val="clear" w:color="auto" w:fill="auto"/>
            <w:vAlign w:val="center"/>
          </w:tcPr>
          <w:p w14:paraId="066D7382" w14:textId="77777777" w:rsidR="0081312D" w:rsidRPr="00D06D64" w:rsidRDefault="0081312D" w:rsidP="0081312D">
            <w:pPr>
              <w:tabs>
                <w:tab w:val="left" w:pos="1248"/>
              </w:tabs>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Չափա-բաժնի համարը</w:t>
            </w:r>
          </w:p>
        </w:tc>
        <w:tc>
          <w:tcPr>
            <w:tcW w:w="1706" w:type="dxa"/>
            <w:gridSpan w:val="3"/>
            <w:tcBorders>
              <w:bottom w:val="single" w:sz="8" w:space="0" w:color="auto"/>
            </w:tcBorders>
            <w:shd w:val="clear" w:color="auto" w:fill="auto"/>
            <w:vAlign w:val="center"/>
          </w:tcPr>
          <w:p w14:paraId="2FF506DD"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Ընտրված մասնակիցը</w:t>
            </w:r>
          </w:p>
        </w:tc>
        <w:tc>
          <w:tcPr>
            <w:tcW w:w="2336" w:type="dxa"/>
            <w:gridSpan w:val="9"/>
            <w:tcBorders>
              <w:bottom w:val="single" w:sz="8" w:space="0" w:color="auto"/>
            </w:tcBorders>
            <w:shd w:val="clear" w:color="auto" w:fill="auto"/>
            <w:vAlign w:val="center"/>
          </w:tcPr>
          <w:p w14:paraId="66150E72" w14:textId="77777777" w:rsidR="0081312D" w:rsidRPr="00D06D64" w:rsidRDefault="0081312D" w:rsidP="0081312D">
            <w:pPr>
              <w:tabs>
                <w:tab w:val="left" w:pos="1248"/>
              </w:tabs>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Հասցե, հեռ.</w:t>
            </w:r>
          </w:p>
        </w:tc>
        <w:tc>
          <w:tcPr>
            <w:tcW w:w="2257" w:type="dxa"/>
            <w:gridSpan w:val="5"/>
            <w:tcBorders>
              <w:bottom w:val="single" w:sz="8" w:space="0" w:color="auto"/>
            </w:tcBorders>
            <w:shd w:val="clear" w:color="auto" w:fill="auto"/>
            <w:vAlign w:val="center"/>
          </w:tcPr>
          <w:p w14:paraId="50D8142A" w14:textId="77777777" w:rsidR="0081312D" w:rsidRPr="00D06D64" w:rsidRDefault="0081312D" w:rsidP="0081312D">
            <w:pPr>
              <w:tabs>
                <w:tab w:val="left" w:pos="1248"/>
              </w:tabs>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Էլ.-փոստ</w:t>
            </w:r>
          </w:p>
        </w:tc>
        <w:tc>
          <w:tcPr>
            <w:tcW w:w="1890" w:type="dxa"/>
            <w:gridSpan w:val="5"/>
            <w:tcBorders>
              <w:bottom w:val="single" w:sz="8" w:space="0" w:color="auto"/>
            </w:tcBorders>
            <w:shd w:val="clear" w:color="auto" w:fill="auto"/>
            <w:vAlign w:val="center"/>
          </w:tcPr>
          <w:p w14:paraId="0C8A668E" w14:textId="77777777" w:rsidR="0081312D" w:rsidRPr="00D06D64" w:rsidRDefault="0081312D" w:rsidP="0081312D">
            <w:pPr>
              <w:tabs>
                <w:tab w:val="left" w:pos="1248"/>
              </w:tabs>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Բանկային հաշիվը</w:t>
            </w:r>
          </w:p>
        </w:tc>
        <w:tc>
          <w:tcPr>
            <w:tcW w:w="2340" w:type="dxa"/>
            <w:tcBorders>
              <w:bottom w:val="single" w:sz="8" w:space="0" w:color="auto"/>
            </w:tcBorders>
            <w:shd w:val="clear" w:color="auto" w:fill="auto"/>
            <w:vAlign w:val="center"/>
          </w:tcPr>
          <w:p w14:paraId="348CFA27" w14:textId="25EC62E4" w:rsidR="0081312D" w:rsidRPr="00D06D64" w:rsidRDefault="0081312D" w:rsidP="0081312D">
            <w:pPr>
              <w:tabs>
                <w:tab w:val="left" w:pos="1248"/>
              </w:tabs>
              <w:spacing w:before="0" w:after="0"/>
              <w:ind w:left="0" w:firstLine="0"/>
              <w:jc w:val="center"/>
              <w:rPr>
                <w:rFonts w:ascii="GHEA Grapalat" w:eastAsia="Times New Roman" w:hAnsi="GHEA Grapalat"/>
                <w:b/>
                <w:sz w:val="20"/>
                <w:szCs w:val="20"/>
                <w:lang w:eastAsia="ru-RU"/>
              </w:rPr>
            </w:pPr>
            <w:r w:rsidRPr="00D06D64">
              <w:rPr>
                <w:rFonts w:ascii="GHEA Grapalat" w:eastAsia="Times New Roman" w:hAnsi="GHEA Grapalat"/>
                <w:b/>
                <w:sz w:val="20"/>
                <w:szCs w:val="20"/>
                <w:lang w:eastAsia="ru-RU"/>
              </w:rPr>
              <w:t>ՀՎՀՀ / Անձնագրի համարը և սերիան</w:t>
            </w:r>
          </w:p>
        </w:tc>
      </w:tr>
      <w:tr w:rsidR="0081312D" w:rsidRPr="00D06D64" w14:paraId="20BC55B9" w14:textId="77777777" w:rsidTr="00B04BBE">
        <w:trPr>
          <w:trHeight w:val="155"/>
        </w:trPr>
        <w:tc>
          <w:tcPr>
            <w:tcW w:w="811" w:type="dxa"/>
            <w:tcBorders>
              <w:bottom w:val="single" w:sz="8" w:space="0" w:color="auto"/>
            </w:tcBorders>
            <w:shd w:val="clear" w:color="auto" w:fill="auto"/>
            <w:vAlign w:val="center"/>
          </w:tcPr>
          <w:p w14:paraId="12752A33" w14:textId="77777777" w:rsidR="0081312D" w:rsidRPr="00D06D64" w:rsidRDefault="0081312D" w:rsidP="0081312D">
            <w:pPr>
              <w:widowControl w:val="0"/>
              <w:spacing w:before="0" w:after="0"/>
              <w:ind w:left="0" w:firstLine="0"/>
              <w:jc w:val="center"/>
              <w:rPr>
                <w:rFonts w:ascii="GHEA Grapalat" w:eastAsia="Times New Roman" w:hAnsi="GHEA Grapalat"/>
                <w:b/>
                <w:sz w:val="20"/>
                <w:szCs w:val="20"/>
                <w:lang w:val="hy-AM" w:eastAsia="ru-RU"/>
              </w:rPr>
            </w:pPr>
            <w:r w:rsidRPr="00D06D64">
              <w:rPr>
                <w:rFonts w:ascii="GHEA Grapalat" w:eastAsia="Times New Roman" w:hAnsi="GHEA Grapalat"/>
                <w:b/>
                <w:sz w:val="20"/>
                <w:szCs w:val="20"/>
                <w:lang w:val="hy-AM" w:eastAsia="ru-RU"/>
              </w:rPr>
              <w:t>1</w:t>
            </w:r>
          </w:p>
        </w:tc>
        <w:tc>
          <w:tcPr>
            <w:tcW w:w="1706" w:type="dxa"/>
            <w:gridSpan w:val="3"/>
            <w:tcBorders>
              <w:bottom w:val="single" w:sz="8" w:space="0" w:color="auto"/>
            </w:tcBorders>
            <w:shd w:val="clear" w:color="auto" w:fill="auto"/>
            <w:vAlign w:val="center"/>
          </w:tcPr>
          <w:p w14:paraId="33E09090" w14:textId="161BFC60" w:rsidR="0081312D" w:rsidRPr="002B7373" w:rsidRDefault="0081312D" w:rsidP="0081312D">
            <w:pPr>
              <w:widowControl w:val="0"/>
              <w:spacing w:before="0" w:after="0"/>
              <w:ind w:left="0" w:firstLine="0"/>
              <w:jc w:val="center"/>
              <w:rPr>
                <w:rFonts w:ascii="GHEA Grapalat" w:eastAsia="Times New Roman" w:hAnsi="GHEA Grapalat"/>
                <w:sz w:val="18"/>
                <w:szCs w:val="18"/>
                <w:lang w:val="hy-AM" w:eastAsia="ru-RU"/>
              </w:rPr>
            </w:pPr>
            <w:r w:rsidRPr="002B7373">
              <w:rPr>
                <w:rFonts w:ascii="GHEA Grapalat" w:hAnsi="GHEA Grapalat" w:cs="Tahoma"/>
                <w:iCs/>
                <w:sz w:val="18"/>
                <w:szCs w:val="18"/>
                <w:lang w:val="af-ZA"/>
              </w:rPr>
              <w:t>«Էյչ Գրուպ» ՍՊԸ</w:t>
            </w:r>
            <w:r w:rsidRPr="002B7373">
              <w:rPr>
                <w:rFonts w:ascii="GHEA Grapalat" w:hAnsi="GHEA Grapalat" w:cs="Calibri"/>
                <w:iCs/>
                <w:sz w:val="18"/>
                <w:szCs w:val="18"/>
              </w:rPr>
              <w:t xml:space="preserve"> </w:t>
            </w:r>
          </w:p>
        </w:tc>
        <w:tc>
          <w:tcPr>
            <w:tcW w:w="2336" w:type="dxa"/>
            <w:gridSpan w:val="9"/>
            <w:tcBorders>
              <w:bottom w:val="single" w:sz="8" w:space="0" w:color="auto"/>
            </w:tcBorders>
            <w:shd w:val="clear" w:color="auto" w:fill="auto"/>
          </w:tcPr>
          <w:p w14:paraId="0B032D18" w14:textId="077EA431" w:rsidR="0081312D" w:rsidRPr="002B7373" w:rsidRDefault="0081312D" w:rsidP="0081312D">
            <w:pPr>
              <w:autoSpaceDE w:val="0"/>
              <w:autoSpaceDN w:val="0"/>
              <w:adjustRightInd w:val="0"/>
              <w:ind w:left="0" w:firstLine="0"/>
              <w:rPr>
                <w:rFonts w:ascii="GHEA Grapalat" w:hAnsi="GHEA Grapalat" w:cs="Calibri"/>
                <w:sz w:val="18"/>
                <w:szCs w:val="18"/>
                <w:lang w:val="hy-AM"/>
              </w:rPr>
            </w:pPr>
            <w:r w:rsidRPr="002B7373">
              <w:rPr>
                <w:rFonts w:ascii="GHEA Grapalat" w:hAnsi="GHEA Grapalat" w:cs="Calibri"/>
                <w:sz w:val="18"/>
                <w:szCs w:val="18"/>
                <w:lang w:val="hy-AM"/>
              </w:rPr>
              <w:t>ք.Երևան</w:t>
            </w:r>
            <w:r w:rsidRPr="002B7373">
              <w:rPr>
                <w:rFonts w:ascii="GHEA Grapalat" w:hAnsi="GHEA Grapalat" w:cs="Calibri"/>
                <w:sz w:val="18"/>
                <w:szCs w:val="18"/>
                <w:lang w:val="hy-AM"/>
              </w:rPr>
              <w:t xml:space="preserve">, </w:t>
            </w:r>
            <w:r w:rsidRPr="002B7373">
              <w:rPr>
                <w:rFonts w:ascii="GHEA Grapalat" w:hAnsi="GHEA Grapalat" w:cs="Calibri"/>
                <w:sz w:val="18"/>
                <w:szCs w:val="18"/>
                <w:lang w:val="hy-AM"/>
              </w:rPr>
              <w:t xml:space="preserve">Բաշինջաղյան 1 փ, 13/30 </w:t>
            </w:r>
          </w:p>
          <w:p w14:paraId="4916BA54" w14:textId="46896294" w:rsidR="0081312D" w:rsidRPr="002B7373" w:rsidRDefault="0081312D" w:rsidP="0081312D">
            <w:pPr>
              <w:pStyle w:val="Default"/>
              <w:rPr>
                <w:rFonts w:ascii="GHEA Grapalat" w:hAnsi="GHEA Grapalat" w:cs="Calibri"/>
                <w:sz w:val="18"/>
                <w:szCs w:val="18"/>
                <w:lang w:val="pt-BR"/>
              </w:rPr>
            </w:pPr>
            <w:r w:rsidRPr="002B7373">
              <w:rPr>
                <w:rFonts w:ascii="GHEA Grapalat" w:hAnsi="GHEA Grapalat" w:cs="Sylfaen"/>
                <w:sz w:val="18"/>
                <w:szCs w:val="18"/>
                <w:lang w:val="hy-AM"/>
              </w:rPr>
              <w:t xml:space="preserve">հեռ. </w:t>
            </w:r>
            <w:r w:rsidRPr="002B7373">
              <w:rPr>
                <w:rFonts w:ascii="GHEA Grapalat" w:hAnsi="GHEA Grapalat" w:cs="Calibri"/>
                <w:sz w:val="18"/>
                <w:szCs w:val="18"/>
                <w:lang w:val="hy-AM"/>
              </w:rPr>
              <w:t>/</w:t>
            </w:r>
            <w:r w:rsidRPr="002B7373">
              <w:rPr>
                <w:rFonts w:ascii="GHEA Grapalat" w:hAnsi="GHEA Grapalat" w:cs="Calibri"/>
                <w:sz w:val="18"/>
                <w:szCs w:val="18"/>
                <w:lang w:val="pt-BR"/>
              </w:rPr>
              <w:t>091</w:t>
            </w:r>
            <w:r w:rsidRPr="002B7373">
              <w:rPr>
                <w:rFonts w:ascii="GHEA Grapalat" w:hAnsi="GHEA Grapalat" w:cs="Calibri"/>
                <w:sz w:val="18"/>
                <w:szCs w:val="18"/>
                <w:lang w:val="hy-AM"/>
              </w:rPr>
              <w:t>/</w:t>
            </w:r>
            <w:r w:rsidRPr="002B7373">
              <w:rPr>
                <w:rFonts w:ascii="GHEA Grapalat" w:hAnsi="GHEA Grapalat" w:cs="Calibri"/>
                <w:sz w:val="18"/>
                <w:szCs w:val="18"/>
                <w:lang w:val="pt-BR"/>
              </w:rPr>
              <w:t>404073</w:t>
            </w:r>
          </w:p>
        </w:tc>
        <w:tc>
          <w:tcPr>
            <w:tcW w:w="2257" w:type="dxa"/>
            <w:gridSpan w:val="5"/>
            <w:tcBorders>
              <w:bottom w:val="single" w:sz="8" w:space="0" w:color="auto"/>
            </w:tcBorders>
            <w:shd w:val="clear" w:color="auto" w:fill="auto"/>
            <w:vAlign w:val="center"/>
          </w:tcPr>
          <w:p w14:paraId="7EF458CC" w14:textId="2BC8F80E" w:rsidR="0081312D" w:rsidRPr="002B7373" w:rsidRDefault="0081312D" w:rsidP="0081312D">
            <w:pPr>
              <w:pStyle w:val="Default"/>
              <w:rPr>
                <w:rFonts w:ascii="GHEA Grapalat" w:hAnsi="GHEA Grapalat" w:cs="Calibri"/>
                <w:sz w:val="18"/>
                <w:szCs w:val="18"/>
                <w:lang w:val="hy-AM"/>
              </w:rPr>
            </w:pPr>
            <w:r w:rsidRPr="002B7373">
              <w:rPr>
                <w:rFonts w:ascii="GHEA Grapalat" w:hAnsi="GHEA Grapalat" w:cs="Calibri"/>
                <w:sz w:val="18"/>
                <w:szCs w:val="18"/>
                <w:lang w:val="nb-NO"/>
              </w:rPr>
              <w:t xml:space="preserve">khv_84@mail.ru </w:t>
            </w:r>
            <w:r w:rsidRPr="002B7373">
              <w:rPr>
                <w:rFonts w:ascii="GHEA Grapalat" w:hAnsi="GHEA Grapalat" w:cs="Calibri"/>
                <w:sz w:val="18"/>
                <w:szCs w:val="18"/>
                <w:lang w:val="hy-AM"/>
              </w:rPr>
              <w:t xml:space="preserve">   </w:t>
            </w:r>
            <w:r w:rsidRPr="002B7373">
              <w:rPr>
                <w:rFonts w:ascii="GHEA Grapalat" w:hAnsi="GHEA Grapalat" w:cs="Calibri"/>
                <w:sz w:val="18"/>
                <w:szCs w:val="18"/>
                <w:lang w:val="nb-NO"/>
              </w:rPr>
              <w:t xml:space="preserve"> </w:t>
            </w:r>
            <w:r w:rsidRPr="002B7373">
              <w:rPr>
                <w:rFonts w:ascii="GHEA Grapalat" w:hAnsi="GHEA Grapalat" w:cs="Calibri"/>
                <w:sz w:val="18"/>
                <w:szCs w:val="18"/>
                <w:lang w:val="hy-AM"/>
              </w:rPr>
              <w:t xml:space="preserve">        </w:t>
            </w:r>
          </w:p>
          <w:p w14:paraId="07F71670" w14:textId="0FFE0771" w:rsidR="0081312D" w:rsidRPr="002B7373" w:rsidRDefault="0081312D" w:rsidP="0081312D">
            <w:pPr>
              <w:pStyle w:val="Default"/>
              <w:rPr>
                <w:rFonts w:ascii="GHEA Grapalat" w:hAnsi="GHEA Grapalat" w:cs="GHEA Grapalat"/>
                <w:sz w:val="18"/>
                <w:szCs w:val="18"/>
                <w:lang w:val="nb-NO"/>
              </w:rPr>
            </w:pPr>
            <w:r w:rsidRPr="002B7373">
              <w:rPr>
                <w:rFonts w:ascii="GHEA Grapalat" w:hAnsi="GHEA Grapalat" w:cs="Calibri"/>
                <w:sz w:val="18"/>
                <w:szCs w:val="18"/>
                <w:lang w:val="hy-AM"/>
              </w:rPr>
              <w:t xml:space="preserve">                       </w:t>
            </w:r>
            <w:r w:rsidRPr="002B7373">
              <w:rPr>
                <w:rFonts w:ascii="GHEA Grapalat" w:hAnsi="GHEA Grapalat" w:cs="Calibri"/>
                <w:sz w:val="18"/>
                <w:szCs w:val="18"/>
                <w:lang w:val="nb-NO"/>
              </w:rPr>
              <w:t>eychgroup@gmail.com</w:t>
            </w:r>
          </w:p>
        </w:tc>
        <w:tc>
          <w:tcPr>
            <w:tcW w:w="1890" w:type="dxa"/>
            <w:gridSpan w:val="5"/>
            <w:tcBorders>
              <w:bottom w:val="single" w:sz="8" w:space="0" w:color="auto"/>
            </w:tcBorders>
            <w:shd w:val="clear" w:color="auto" w:fill="auto"/>
            <w:vAlign w:val="center"/>
          </w:tcPr>
          <w:p w14:paraId="2D248C13" w14:textId="619A9619" w:rsidR="0081312D" w:rsidRPr="002B7373" w:rsidRDefault="002B7373" w:rsidP="0081312D">
            <w:pPr>
              <w:widowControl w:val="0"/>
              <w:spacing w:before="0" w:after="0"/>
              <w:ind w:left="0" w:firstLine="0"/>
              <w:jc w:val="center"/>
              <w:rPr>
                <w:rFonts w:ascii="GHEA Grapalat" w:hAnsi="GHEA Grapalat" w:cs="Times Armenian"/>
                <w:sz w:val="18"/>
                <w:szCs w:val="18"/>
                <w:lang w:val="hy-AM"/>
              </w:rPr>
            </w:pPr>
            <w:r w:rsidRPr="002B7373">
              <w:rPr>
                <w:rFonts w:ascii="GHEA Grapalat" w:hAnsi="GHEA Grapalat" w:cs="Times Armenian"/>
                <w:sz w:val="18"/>
                <w:szCs w:val="18"/>
                <w:lang w:val="hy-AM"/>
              </w:rPr>
              <w:t>2500010488760100</w:t>
            </w:r>
          </w:p>
        </w:tc>
        <w:tc>
          <w:tcPr>
            <w:tcW w:w="2340" w:type="dxa"/>
            <w:tcBorders>
              <w:bottom w:val="single" w:sz="8" w:space="0" w:color="auto"/>
            </w:tcBorders>
            <w:shd w:val="clear" w:color="auto" w:fill="auto"/>
            <w:vAlign w:val="center"/>
          </w:tcPr>
          <w:p w14:paraId="6E1E7005" w14:textId="7B83C1DB" w:rsidR="0081312D" w:rsidRPr="002B7373" w:rsidRDefault="0081312D" w:rsidP="0081312D">
            <w:pPr>
              <w:widowControl w:val="0"/>
              <w:spacing w:before="0" w:after="0"/>
              <w:ind w:left="0" w:firstLine="0"/>
              <w:jc w:val="center"/>
              <w:rPr>
                <w:rFonts w:ascii="GHEA Grapalat" w:hAnsi="GHEA Grapalat" w:cs="Times Armenian"/>
                <w:sz w:val="18"/>
                <w:szCs w:val="18"/>
                <w:lang w:val="hy-AM"/>
              </w:rPr>
            </w:pPr>
            <w:r w:rsidRPr="002B7373">
              <w:rPr>
                <w:rFonts w:ascii="GHEA Grapalat" w:hAnsi="GHEA Grapalat" w:cs="Times Armenian"/>
                <w:sz w:val="18"/>
                <w:szCs w:val="18"/>
                <w:lang w:val="hy-AM"/>
              </w:rPr>
              <w:t>01254973</w:t>
            </w:r>
          </w:p>
        </w:tc>
      </w:tr>
      <w:tr w:rsidR="0081312D" w:rsidRPr="00D06D64" w14:paraId="496A046D" w14:textId="77777777" w:rsidTr="00465F60">
        <w:trPr>
          <w:trHeight w:val="288"/>
        </w:trPr>
        <w:tc>
          <w:tcPr>
            <w:tcW w:w="11340" w:type="dxa"/>
            <w:gridSpan w:val="24"/>
            <w:shd w:val="clear" w:color="auto" w:fill="99CCFF"/>
            <w:vAlign w:val="center"/>
          </w:tcPr>
          <w:p w14:paraId="393BE26B"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val="hy-AM" w:eastAsia="ru-RU"/>
              </w:rPr>
            </w:pPr>
          </w:p>
        </w:tc>
      </w:tr>
      <w:tr w:rsidR="0081312D" w:rsidRPr="00D06D64" w14:paraId="3863A00B" w14:textId="77777777" w:rsidTr="00DF30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81312D" w:rsidRPr="00D06D64" w:rsidRDefault="0081312D" w:rsidP="0081312D">
            <w:pPr>
              <w:spacing w:before="0" w:after="0"/>
              <w:ind w:left="0" w:firstLine="0"/>
              <w:rPr>
                <w:rFonts w:ascii="GHEA Grapalat" w:eastAsia="Times New Roman" w:hAnsi="GHEA Grapalat"/>
                <w:b/>
                <w:sz w:val="20"/>
                <w:szCs w:val="20"/>
                <w:lang w:val="hy-AM" w:eastAsia="ru-RU"/>
              </w:rPr>
            </w:pPr>
            <w:r w:rsidRPr="00D06D64">
              <w:rPr>
                <w:rFonts w:ascii="GHEA Grapalat" w:eastAsia="Times New Roman" w:hAnsi="GHEA Grapalat"/>
                <w:b/>
                <w:sz w:val="20"/>
                <w:szCs w:val="20"/>
                <w:lang w:val="hy-AM" w:eastAsia="ru-RU"/>
              </w:rPr>
              <w:t>Այլ տեղեկություններ</w:t>
            </w:r>
          </w:p>
        </w:tc>
        <w:tc>
          <w:tcPr>
            <w:tcW w:w="8804"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81312D" w:rsidRPr="00D06D64" w:rsidRDefault="0081312D" w:rsidP="0081312D">
            <w:pPr>
              <w:spacing w:before="0" w:after="0"/>
              <w:ind w:left="0" w:firstLine="0"/>
              <w:rPr>
                <w:rFonts w:ascii="GHEA Grapalat" w:eastAsia="Times New Roman" w:hAnsi="GHEA Grapalat"/>
                <w:b/>
                <w:sz w:val="20"/>
                <w:szCs w:val="20"/>
                <w:lang w:val="hy-AM" w:eastAsia="ru-RU"/>
              </w:rPr>
            </w:pPr>
            <w:r w:rsidRPr="00D06D64">
              <w:rPr>
                <w:rFonts w:ascii="GHEA Grapalat" w:eastAsia="Times New Roman" w:hAnsi="GHEA Grapalat"/>
                <w:b/>
                <w:sz w:val="20"/>
                <w:szCs w:val="20"/>
                <w:lang w:val="hy-AM" w:eastAsia="ru-RU"/>
              </w:rPr>
              <w:t xml:space="preserve">Ծանոթություն` </w:t>
            </w:r>
            <w:r w:rsidRPr="00D06D64">
              <w:rPr>
                <w:rFonts w:ascii="GHEA Grapalat" w:eastAsia="Times New Roman" w:hAnsi="GHEA Grapalat"/>
                <w:sz w:val="20"/>
                <w:szCs w:val="20"/>
                <w:lang w:val="hy-AM" w:eastAsia="ru-RU"/>
              </w:rPr>
              <w:t>Որևէ չափաբաժնի չկայացման դեպքում պատվիրատուն պարտավոր է լրացնել տեղեկություններ չկայացման վերաբերյալ</w:t>
            </w:r>
            <w:r w:rsidRPr="00D06D64">
              <w:rPr>
                <w:rFonts w:ascii="GHEA Grapalat" w:eastAsia="Times New Roman" w:hAnsi="GHEA Grapalat" w:cs="Arial Armenian"/>
                <w:sz w:val="20"/>
                <w:szCs w:val="20"/>
                <w:lang w:val="hy-AM" w:eastAsia="ru-RU"/>
              </w:rPr>
              <w:t>։</w:t>
            </w:r>
          </w:p>
        </w:tc>
      </w:tr>
      <w:tr w:rsidR="0081312D" w:rsidRPr="00D06D64" w14:paraId="485BF528" w14:textId="77777777" w:rsidTr="00465F60">
        <w:trPr>
          <w:trHeight w:val="288"/>
        </w:trPr>
        <w:tc>
          <w:tcPr>
            <w:tcW w:w="11340" w:type="dxa"/>
            <w:gridSpan w:val="24"/>
            <w:shd w:val="clear" w:color="auto" w:fill="99CCFF"/>
            <w:vAlign w:val="center"/>
          </w:tcPr>
          <w:p w14:paraId="60FF974B"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val="hy-AM" w:eastAsia="ru-RU"/>
              </w:rPr>
            </w:pPr>
          </w:p>
        </w:tc>
      </w:tr>
      <w:tr w:rsidR="0081312D" w:rsidRPr="00D06D64" w14:paraId="7DB42300" w14:textId="77777777" w:rsidTr="00465F60">
        <w:trPr>
          <w:trHeight w:val="288"/>
        </w:trPr>
        <w:tc>
          <w:tcPr>
            <w:tcW w:w="11340" w:type="dxa"/>
            <w:gridSpan w:val="24"/>
            <w:shd w:val="clear" w:color="auto" w:fill="auto"/>
            <w:vAlign w:val="center"/>
          </w:tcPr>
          <w:p w14:paraId="4513DA5C" w14:textId="77777777" w:rsidR="00E85779" w:rsidRPr="003B3EDF" w:rsidRDefault="00E85779" w:rsidP="00E85779">
            <w:pPr>
              <w:widowControl w:val="0"/>
              <w:spacing w:before="0" w:after="0"/>
              <w:ind w:left="0" w:firstLine="0"/>
              <w:jc w:val="both"/>
              <w:rPr>
                <w:rFonts w:ascii="GHEA Grapalat" w:eastAsia="Times New Roman" w:hAnsi="GHEA Grapalat"/>
                <w:sz w:val="16"/>
                <w:szCs w:val="14"/>
                <w:lang w:val="hy-AM" w:eastAsia="ru-RU"/>
              </w:rPr>
            </w:pPr>
            <w:r w:rsidRPr="003B3EDF">
              <w:rPr>
                <w:rFonts w:ascii="GHEA Grapalat" w:eastAsia="Times New Roman" w:hAnsi="GHEA Grapalat"/>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5ACD87C" w14:textId="77777777" w:rsidR="00E85779" w:rsidRPr="003B3EDF" w:rsidRDefault="00E85779" w:rsidP="00E85779">
            <w:pPr>
              <w:shd w:val="clear" w:color="auto" w:fill="FFFFFF"/>
              <w:spacing w:before="0" w:after="0"/>
              <w:jc w:val="both"/>
              <w:rPr>
                <w:rFonts w:ascii="GHEA Grapalat" w:eastAsia="Times New Roman" w:hAnsi="GHEA Grapalat"/>
                <w:sz w:val="16"/>
                <w:szCs w:val="14"/>
                <w:lang w:val="hy-AM" w:eastAsia="ru-RU"/>
              </w:rPr>
            </w:pPr>
            <w:r w:rsidRPr="003B3EDF">
              <w:rPr>
                <w:rFonts w:ascii="GHEA Grapalat" w:eastAsia="Times New Roman" w:hAnsi="GHEA Grapalat"/>
                <w:sz w:val="16"/>
                <w:szCs w:val="14"/>
                <w:lang w:val="hy-AM" w:eastAsia="ru-RU"/>
              </w:rPr>
              <w:t>Գրավոր պահանջին  կից ներկայացվում է՝</w:t>
            </w:r>
          </w:p>
          <w:p w14:paraId="72F9D773" w14:textId="77777777" w:rsidR="00E85779" w:rsidRPr="003B3EDF" w:rsidRDefault="00E85779" w:rsidP="00E85779">
            <w:pPr>
              <w:shd w:val="clear" w:color="auto" w:fill="FFFFFF"/>
              <w:spacing w:before="0" w:after="0"/>
              <w:jc w:val="both"/>
              <w:rPr>
                <w:rFonts w:ascii="GHEA Grapalat" w:eastAsia="Times New Roman" w:hAnsi="GHEA Grapalat"/>
                <w:sz w:val="16"/>
                <w:szCs w:val="14"/>
                <w:lang w:val="hy-AM" w:eastAsia="ru-RU"/>
              </w:rPr>
            </w:pPr>
            <w:r w:rsidRPr="003B3EDF">
              <w:rPr>
                <w:rFonts w:ascii="GHEA Grapalat" w:eastAsia="Times New Roman" w:hAnsi="GHEA Grapalat"/>
                <w:sz w:val="16"/>
                <w:szCs w:val="14"/>
                <w:lang w:val="hy-AM" w:eastAsia="ru-RU"/>
              </w:rPr>
              <w:t xml:space="preserve">1) ֆիզիկական անձին տրամադրված լիազորագրի բնօրինակը: Ընդ որում լիազորված՝ </w:t>
            </w:r>
          </w:p>
          <w:p w14:paraId="75CB3EC6" w14:textId="77777777" w:rsidR="00E85779" w:rsidRPr="003B3EDF" w:rsidRDefault="00E85779" w:rsidP="00E85779">
            <w:pPr>
              <w:shd w:val="clear" w:color="auto" w:fill="FFFFFF"/>
              <w:spacing w:before="0" w:after="0"/>
              <w:jc w:val="both"/>
              <w:rPr>
                <w:rFonts w:ascii="GHEA Grapalat" w:eastAsia="Times New Roman" w:hAnsi="GHEA Grapalat"/>
                <w:sz w:val="16"/>
                <w:szCs w:val="14"/>
                <w:lang w:val="hy-AM" w:eastAsia="ru-RU"/>
              </w:rPr>
            </w:pPr>
            <w:r w:rsidRPr="003B3EDF">
              <w:rPr>
                <w:rFonts w:ascii="GHEA Grapalat" w:eastAsia="Times New Roman" w:hAnsi="GHEA Grapalat"/>
                <w:sz w:val="16"/>
                <w:szCs w:val="14"/>
                <w:lang w:val="hy-AM" w:eastAsia="ru-RU"/>
              </w:rPr>
              <w:t>ա. ֆիզիկական անձանց քանակը չի կարող գերազանցել երկուսը.</w:t>
            </w:r>
          </w:p>
          <w:p w14:paraId="113436A2" w14:textId="77777777" w:rsidR="00E85779" w:rsidRPr="003B3EDF" w:rsidRDefault="00E85779" w:rsidP="00E85779">
            <w:pPr>
              <w:shd w:val="clear" w:color="auto" w:fill="FFFFFF"/>
              <w:spacing w:before="0" w:after="0"/>
              <w:jc w:val="both"/>
              <w:rPr>
                <w:rFonts w:ascii="GHEA Grapalat" w:eastAsia="Times New Roman" w:hAnsi="GHEA Grapalat"/>
                <w:sz w:val="16"/>
                <w:szCs w:val="14"/>
                <w:lang w:val="hy-AM" w:eastAsia="ru-RU"/>
              </w:rPr>
            </w:pPr>
            <w:r w:rsidRPr="003B3EDF">
              <w:rPr>
                <w:rFonts w:ascii="GHEA Grapalat" w:eastAsia="Times New Roman" w:hAnsi="GHEA Grapalat"/>
                <w:sz w:val="16"/>
                <w:szCs w:val="14"/>
                <w:lang w:val="hy-AM" w:eastAsia="ru-RU"/>
              </w:rPr>
              <w:t>բ. ֆիզիկական անձը անձամբ պետք է կատարի այն գործողությունները, որոնց համար լիազորված է.</w:t>
            </w:r>
          </w:p>
          <w:p w14:paraId="1B208C57" w14:textId="77777777" w:rsidR="00E85779" w:rsidRPr="003B3EDF" w:rsidRDefault="00E85779" w:rsidP="00E85779">
            <w:pPr>
              <w:shd w:val="clear" w:color="auto" w:fill="FFFFFF"/>
              <w:spacing w:before="0" w:after="0"/>
              <w:ind w:left="0" w:firstLine="0"/>
              <w:jc w:val="both"/>
              <w:rPr>
                <w:rFonts w:ascii="GHEA Grapalat" w:eastAsia="Times New Roman" w:hAnsi="GHEA Grapalat"/>
                <w:sz w:val="16"/>
                <w:szCs w:val="14"/>
                <w:lang w:val="hy-AM" w:eastAsia="ru-RU"/>
              </w:rPr>
            </w:pPr>
            <w:r w:rsidRPr="003B3EDF">
              <w:rPr>
                <w:rFonts w:ascii="GHEA Grapalat" w:eastAsia="Times New Roman" w:hAnsi="GHEA Grapalat"/>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AB4B4E1" w14:textId="77777777" w:rsidR="00E85779" w:rsidRPr="003B3EDF" w:rsidRDefault="00E85779" w:rsidP="00E85779">
            <w:pPr>
              <w:shd w:val="clear" w:color="auto" w:fill="FFFFFF"/>
              <w:spacing w:before="0" w:after="0"/>
              <w:ind w:left="0" w:firstLine="0"/>
              <w:jc w:val="both"/>
              <w:rPr>
                <w:rFonts w:ascii="GHEA Grapalat" w:eastAsia="Times New Roman" w:hAnsi="GHEA Grapalat"/>
                <w:sz w:val="16"/>
                <w:szCs w:val="14"/>
                <w:lang w:val="hy-AM" w:eastAsia="ru-RU"/>
              </w:rPr>
            </w:pPr>
            <w:r w:rsidRPr="003B3EDF">
              <w:rPr>
                <w:rFonts w:ascii="GHEA Grapalat" w:eastAsia="Times New Roman" w:hAnsi="GHEA Grapalat"/>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66938C8" w14:textId="118BFC53" w:rsidR="00E85779" w:rsidRPr="003B3EDF" w:rsidRDefault="00E85779" w:rsidP="00E85779">
            <w:pPr>
              <w:widowControl w:val="0"/>
              <w:spacing w:before="0" w:after="0"/>
              <w:ind w:left="0" w:firstLine="0"/>
              <w:jc w:val="both"/>
              <w:rPr>
                <w:rFonts w:ascii="GHEA Grapalat" w:eastAsia="Times New Roman" w:hAnsi="GHEA Grapalat"/>
                <w:sz w:val="20"/>
                <w:szCs w:val="20"/>
                <w:lang w:val="hy-AM" w:eastAsia="ru-RU"/>
              </w:rPr>
            </w:pPr>
            <w:r w:rsidRPr="003B3EDF">
              <w:rPr>
                <w:rFonts w:ascii="GHEA Grapalat" w:eastAsia="Times New Roman" w:hAnsi="GHEA Grapalat"/>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tc>
      </w:tr>
      <w:tr w:rsidR="0081312D" w:rsidRPr="00D06D64" w14:paraId="3CC8B38C" w14:textId="77777777" w:rsidTr="00465F60">
        <w:trPr>
          <w:trHeight w:val="288"/>
        </w:trPr>
        <w:tc>
          <w:tcPr>
            <w:tcW w:w="11340" w:type="dxa"/>
            <w:gridSpan w:val="24"/>
            <w:shd w:val="clear" w:color="auto" w:fill="99CCFF"/>
            <w:vAlign w:val="center"/>
          </w:tcPr>
          <w:p w14:paraId="02AFA8BF"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val="hy-AM" w:eastAsia="ru-RU"/>
              </w:rPr>
            </w:pPr>
          </w:p>
          <w:p w14:paraId="27E950AD" w14:textId="77777777" w:rsidR="0081312D" w:rsidRPr="00D06D64" w:rsidRDefault="0081312D" w:rsidP="0081312D">
            <w:pPr>
              <w:widowControl w:val="0"/>
              <w:spacing w:before="0" w:after="0"/>
              <w:ind w:left="0" w:firstLine="0"/>
              <w:jc w:val="center"/>
              <w:rPr>
                <w:rFonts w:ascii="GHEA Grapalat" w:eastAsia="Times New Roman" w:hAnsi="GHEA Grapalat" w:cs="Sylfaen"/>
                <w:b/>
                <w:sz w:val="20"/>
                <w:szCs w:val="20"/>
                <w:lang w:val="hy-AM" w:eastAsia="ru-RU"/>
              </w:rPr>
            </w:pPr>
          </w:p>
        </w:tc>
      </w:tr>
      <w:tr w:rsidR="0081312D" w:rsidRPr="00D06D64" w14:paraId="5484FA73" w14:textId="77777777" w:rsidTr="00DF30F7">
        <w:trPr>
          <w:trHeight w:val="439"/>
        </w:trPr>
        <w:tc>
          <w:tcPr>
            <w:tcW w:w="5481" w:type="dxa"/>
            <w:gridSpan w:val="14"/>
            <w:tcBorders>
              <w:bottom w:val="single" w:sz="8" w:space="0" w:color="auto"/>
            </w:tcBorders>
            <w:shd w:val="clear" w:color="auto" w:fill="auto"/>
          </w:tcPr>
          <w:p w14:paraId="7A9CE343" w14:textId="77777777" w:rsidR="0081312D" w:rsidRPr="00907799" w:rsidRDefault="0081312D" w:rsidP="0081312D">
            <w:pPr>
              <w:tabs>
                <w:tab w:val="left" w:pos="1248"/>
              </w:tabs>
              <w:spacing w:before="0" w:after="0"/>
              <w:ind w:left="0" w:firstLine="0"/>
              <w:rPr>
                <w:rFonts w:ascii="GHEA Grapalat" w:eastAsia="Times New Roman" w:hAnsi="GHEA Grapalat"/>
                <w:b/>
                <w:bCs/>
                <w:sz w:val="16"/>
                <w:szCs w:val="16"/>
                <w:lang w:val="hy-AM" w:eastAsia="ru-RU"/>
              </w:rPr>
            </w:pPr>
            <w:r w:rsidRPr="00907799">
              <w:rPr>
                <w:rFonts w:ascii="GHEA Grapalat" w:eastAsia="Times New Roman" w:hAnsi="GHEA Grapalat"/>
                <w:b/>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59" w:type="dxa"/>
            <w:gridSpan w:val="10"/>
            <w:tcBorders>
              <w:bottom w:val="single" w:sz="8" w:space="0" w:color="auto"/>
            </w:tcBorders>
            <w:shd w:val="clear" w:color="auto" w:fill="auto"/>
            <w:vAlign w:val="center"/>
          </w:tcPr>
          <w:p w14:paraId="6FC786A2" w14:textId="5333DC3C" w:rsidR="0081312D" w:rsidRPr="00907799" w:rsidRDefault="0081312D" w:rsidP="00E85779">
            <w:pPr>
              <w:tabs>
                <w:tab w:val="left" w:pos="1248"/>
              </w:tabs>
              <w:spacing w:before="0" w:after="0"/>
              <w:ind w:left="0" w:firstLine="0"/>
              <w:rPr>
                <w:rFonts w:ascii="GHEA Grapalat" w:eastAsia="Times New Roman" w:hAnsi="GHEA Grapalat"/>
                <w:b/>
                <w:bCs/>
                <w:sz w:val="16"/>
                <w:szCs w:val="16"/>
                <w:lang w:val="hy-AM" w:eastAsia="ru-RU"/>
              </w:rPr>
            </w:pPr>
            <w:r w:rsidRPr="00907799">
              <w:rPr>
                <w:rFonts w:ascii="GHEA Grapalat" w:eastAsia="Times New Roman" w:hAnsi="GHEA Grapalat"/>
                <w:b/>
                <w:sz w:val="16"/>
                <w:szCs w:val="16"/>
                <w:lang w:val="hy-AM" w:eastAsia="ru-RU"/>
              </w:rPr>
              <w:t>«Գնումների մասին» ՀՀ օրենքի 2</w:t>
            </w:r>
            <w:r w:rsidR="00E85779" w:rsidRPr="00907799">
              <w:rPr>
                <w:rFonts w:ascii="GHEA Grapalat" w:eastAsia="Times New Roman" w:hAnsi="GHEA Grapalat"/>
                <w:b/>
                <w:sz w:val="16"/>
                <w:szCs w:val="16"/>
                <w:lang w:val="hy-AM" w:eastAsia="ru-RU"/>
              </w:rPr>
              <w:t>0</w:t>
            </w:r>
            <w:r w:rsidRPr="00907799">
              <w:rPr>
                <w:rFonts w:ascii="GHEA Grapalat" w:eastAsia="Times New Roman" w:hAnsi="GHEA Grapalat"/>
                <w:b/>
                <w:sz w:val="16"/>
                <w:szCs w:val="16"/>
                <w:lang w:val="hy-AM" w:eastAsia="ru-RU"/>
              </w:rPr>
              <w:t>-րդ հոդված</w:t>
            </w:r>
          </w:p>
        </w:tc>
      </w:tr>
      <w:tr w:rsidR="0081312D" w:rsidRPr="00D06D64" w14:paraId="5A7FED5D" w14:textId="77777777" w:rsidTr="00465F60">
        <w:trPr>
          <w:trHeight w:val="288"/>
        </w:trPr>
        <w:tc>
          <w:tcPr>
            <w:tcW w:w="11340" w:type="dxa"/>
            <w:gridSpan w:val="24"/>
            <w:shd w:val="clear" w:color="auto" w:fill="99CCFF"/>
            <w:vAlign w:val="center"/>
          </w:tcPr>
          <w:p w14:paraId="0C88E286" w14:textId="77777777" w:rsidR="0081312D" w:rsidRPr="00907799" w:rsidRDefault="0081312D" w:rsidP="0081312D">
            <w:pPr>
              <w:widowControl w:val="0"/>
              <w:spacing w:before="0" w:after="0"/>
              <w:ind w:left="0" w:firstLine="0"/>
              <w:jc w:val="center"/>
              <w:rPr>
                <w:rFonts w:ascii="GHEA Grapalat" w:eastAsia="Times New Roman" w:hAnsi="GHEA Grapalat" w:cs="Sylfaen"/>
                <w:b/>
                <w:sz w:val="16"/>
                <w:szCs w:val="16"/>
                <w:lang w:val="hy-AM" w:eastAsia="ru-RU"/>
              </w:rPr>
            </w:pPr>
          </w:p>
          <w:p w14:paraId="7A66F2DC" w14:textId="77777777" w:rsidR="0081312D" w:rsidRPr="00907799" w:rsidRDefault="0081312D" w:rsidP="0081312D">
            <w:pPr>
              <w:widowControl w:val="0"/>
              <w:spacing w:before="0" w:after="0"/>
              <w:ind w:left="0" w:firstLine="0"/>
              <w:jc w:val="center"/>
              <w:rPr>
                <w:rFonts w:ascii="GHEA Grapalat" w:eastAsia="Times New Roman" w:hAnsi="GHEA Grapalat" w:cs="Sylfaen"/>
                <w:b/>
                <w:sz w:val="16"/>
                <w:szCs w:val="16"/>
                <w:lang w:val="hy-AM" w:eastAsia="ru-RU"/>
              </w:rPr>
            </w:pPr>
          </w:p>
        </w:tc>
      </w:tr>
      <w:tr w:rsidR="0081312D" w:rsidRPr="00D06D64" w14:paraId="40B30E88" w14:textId="77777777" w:rsidTr="00DF30F7">
        <w:trPr>
          <w:trHeight w:val="427"/>
        </w:trPr>
        <w:tc>
          <w:tcPr>
            <w:tcW w:w="5481" w:type="dxa"/>
            <w:gridSpan w:val="14"/>
            <w:tcBorders>
              <w:bottom w:val="single" w:sz="8" w:space="0" w:color="auto"/>
            </w:tcBorders>
            <w:shd w:val="clear" w:color="auto" w:fill="auto"/>
            <w:vAlign w:val="center"/>
          </w:tcPr>
          <w:p w14:paraId="78C1E3F8" w14:textId="77777777" w:rsidR="0081312D" w:rsidRPr="00907799" w:rsidRDefault="0081312D" w:rsidP="0081312D">
            <w:pPr>
              <w:shd w:val="clear" w:color="auto" w:fill="FFFFFF"/>
              <w:tabs>
                <w:tab w:val="left" w:pos="1248"/>
              </w:tabs>
              <w:spacing w:before="0" w:after="0"/>
              <w:ind w:left="0" w:firstLine="0"/>
              <w:rPr>
                <w:rFonts w:ascii="GHEA Grapalat" w:eastAsia="Times New Roman" w:hAnsi="GHEA Grapalat"/>
                <w:b/>
                <w:sz w:val="16"/>
                <w:szCs w:val="16"/>
                <w:lang w:val="hy-AM" w:eastAsia="ru-RU"/>
              </w:rPr>
            </w:pPr>
            <w:r w:rsidRPr="00907799">
              <w:rPr>
                <w:rFonts w:ascii="GHEA Grapalat" w:eastAsia="Times New Roman" w:hAnsi="GHEA Grapalat" w:cs="Sylfaen"/>
                <w:b/>
                <w:sz w:val="16"/>
                <w:szCs w:val="16"/>
                <w:lang w:val="hy-AM" w:eastAsia="ru-RU"/>
              </w:rPr>
              <w:t>Գնման</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գործընթացի</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շրջանակներում</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հակաօրինական</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գործողություններ</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հայտնաբերվելու</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դեպքում</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դրանց</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և</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այդ</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կապակցությամբ</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ձեռնարկված</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գործողությունների</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համառոտ</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նկարագիրը</w:t>
            </w:r>
            <w:r w:rsidRPr="00907799">
              <w:rPr>
                <w:rFonts w:ascii="GHEA Grapalat" w:eastAsia="Times New Roman" w:hAnsi="GHEA Grapalat"/>
                <w:sz w:val="16"/>
                <w:szCs w:val="16"/>
                <w:lang w:val="af-ZA" w:eastAsia="ru-RU"/>
              </w:rPr>
              <w:t xml:space="preserve"> </w:t>
            </w:r>
          </w:p>
        </w:tc>
        <w:tc>
          <w:tcPr>
            <w:tcW w:w="5859" w:type="dxa"/>
            <w:gridSpan w:val="10"/>
            <w:tcBorders>
              <w:bottom w:val="single" w:sz="8" w:space="0" w:color="auto"/>
            </w:tcBorders>
            <w:shd w:val="clear" w:color="auto" w:fill="auto"/>
            <w:vAlign w:val="center"/>
          </w:tcPr>
          <w:p w14:paraId="4153A378" w14:textId="0E8F45A4" w:rsidR="0081312D" w:rsidRPr="00907799" w:rsidRDefault="0081312D" w:rsidP="0081312D">
            <w:pPr>
              <w:tabs>
                <w:tab w:val="left" w:pos="1248"/>
              </w:tabs>
              <w:spacing w:before="0" w:after="0"/>
              <w:ind w:left="0" w:firstLine="0"/>
              <w:rPr>
                <w:rFonts w:ascii="GHEA Grapalat" w:eastAsia="Times New Roman" w:hAnsi="GHEA Grapalat"/>
                <w:b/>
                <w:bCs/>
                <w:sz w:val="16"/>
                <w:szCs w:val="16"/>
                <w:lang w:val="hy-AM" w:eastAsia="ru-RU"/>
              </w:rPr>
            </w:pPr>
            <w:r w:rsidRPr="00907799">
              <w:rPr>
                <w:rFonts w:ascii="GHEA Grapalat" w:eastAsia="Times New Roman" w:hAnsi="GHEA Grapalat"/>
                <w:b/>
                <w:bCs/>
                <w:sz w:val="16"/>
                <w:szCs w:val="16"/>
                <w:lang w:val="hy-AM" w:eastAsia="ru-RU"/>
              </w:rPr>
              <w:t>Գնման գործընթացի շրջանակներում հակաօրինական գործողություններ չեն հայտնաբերվել</w:t>
            </w:r>
          </w:p>
        </w:tc>
      </w:tr>
      <w:tr w:rsidR="0081312D" w:rsidRPr="00D06D64" w14:paraId="541BD7F7" w14:textId="77777777" w:rsidTr="00465F60">
        <w:trPr>
          <w:trHeight w:val="288"/>
        </w:trPr>
        <w:tc>
          <w:tcPr>
            <w:tcW w:w="11340" w:type="dxa"/>
            <w:gridSpan w:val="24"/>
            <w:tcBorders>
              <w:bottom w:val="single" w:sz="8" w:space="0" w:color="auto"/>
            </w:tcBorders>
            <w:shd w:val="clear" w:color="auto" w:fill="99CCFF"/>
            <w:vAlign w:val="center"/>
          </w:tcPr>
          <w:p w14:paraId="30414C60" w14:textId="77777777" w:rsidR="0081312D" w:rsidRPr="00907799" w:rsidRDefault="0081312D" w:rsidP="0081312D">
            <w:pPr>
              <w:widowControl w:val="0"/>
              <w:spacing w:before="0" w:after="0"/>
              <w:ind w:left="0" w:firstLine="0"/>
              <w:jc w:val="center"/>
              <w:rPr>
                <w:rFonts w:ascii="GHEA Grapalat" w:eastAsia="Times New Roman" w:hAnsi="GHEA Grapalat" w:cs="Sylfaen"/>
                <w:b/>
                <w:sz w:val="16"/>
                <w:szCs w:val="16"/>
                <w:lang w:val="hy-AM" w:eastAsia="ru-RU"/>
              </w:rPr>
            </w:pPr>
          </w:p>
        </w:tc>
      </w:tr>
      <w:tr w:rsidR="0081312D" w:rsidRPr="00D06D64" w14:paraId="4DE14D25" w14:textId="77777777" w:rsidTr="00DF30F7">
        <w:trPr>
          <w:trHeight w:val="427"/>
        </w:trPr>
        <w:tc>
          <w:tcPr>
            <w:tcW w:w="5481" w:type="dxa"/>
            <w:gridSpan w:val="14"/>
            <w:tcBorders>
              <w:bottom w:val="single" w:sz="8" w:space="0" w:color="auto"/>
            </w:tcBorders>
            <w:shd w:val="clear" w:color="auto" w:fill="auto"/>
            <w:vAlign w:val="center"/>
          </w:tcPr>
          <w:p w14:paraId="4B38F772" w14:textId="476B513F" w:rsidR="0081312D" w:rsidRPr="00907799" w:rsidRDefault="0081312D" w:rsidP="0081312D">
            <w:pPr>
              <w:shd w:val="clear" w:color="auto" w:fill="FFFFFF"/>
              <w:tabs>
                <w:tab w:val="left" w:pos="1248"/>
              </w:tabs>
              <w:spacing w:before="0" w:after="0"/>
              <w:ind w:left="0" w:firstLine="0"/>
              <w:rPr>
                <w:rFonts w:ascii="GHEA Grapalat" w:eastAsia="Times New Roman" w:hAnsi="GHEA Grapalat"/>
                <w:b/>
                <w:sz w:val="16"/>
                <w:szCs w:val="16"/>
                <w:lang w:val="hy-AM" w:eastAsia="ru-RU"/>
              </w:rPr>
            </w:pPr>
            <w:r w:rsidRPr="00907799">
              <w:rPr>
                <w:rFonts w:ascii="GHEA Grapalat" w:eastAsia="Times New Roman" w:hAnsi="GHEA Grapalat" w:cs="Sylfaen"/>
                <w:b/>
                <w:sz w:val="16"/>
                <w:szCs w:val="16"/>
                <w:lang w:val="hy-AM" w:eastAsia="ru-RU"/>
              </w:rPr>
              <w:t>Գնման</w:t>
            </w:r>
            <w:r w:rsidRPr="00907799">
              <w:rPr>
                <w:rFonts w:ascii="GHEA Grapalat" w:eastAsia="Times New Roman" w:hAnsi="GHEA Grapalat" w:cs="Times Armenian"/>
                <w:b/>
                <w:sz w:val="16"/>
                <w:szCs w:val="16"/>
                <w:lang w:val="hy-AM" w:eastAsia="ru-RU"/>
              </w:rPr>
              <w:t xml:space="preserve"> ընթացակարգի </w:t>
            </w:r>
            <w:r w:rsidRPr="00907799">
              <w:rPr>
                <w:rFonts w:ascii="GHEA Grapalat" w:eastAsia="Times New Roman" w:hAnsi="GHEA Grapalat" w:cs="Sylfaen"/>
                <w:b/>
                <w:sz w:val="16"/>
                <w:szCs w:val="16"/>
                <w:lang w:val="hy-AM" w:eastAsia="ru-RU"/>
              </w:rPr>
              <w:t>վերաբերյալ</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ներկայացված</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բողոքները</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և</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դրանց</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վերաբերյալ</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կայացված</w:t>
            </w:r>
            <w:r w:rsidRPr="00907799">
              <w:rPr>
                <w:rFonts w:ascii="GHEA Grapalat" w:eastAsia="Times New Roman" w:hAnsi="GHEA Grapalat" w:cs="Times Armenian"/>
                <w:b/>
                <w:sz w:val="16"/>
                <w:szCs w:val="16"/>
                <w:lang w:val="hy-AM" w:eastAsia="ru-RU"/>
              </w:rPr>
              <w:t xml:space="preserve"> </w:t>
            </w:r>
            <w:r w:rsidRPr="00907799">
              <w:rPr>
                <w:rFonts w:ascii="GHEA Grapalat" w:eastAsia="Times New Roman" w:hAnsi="GHEA Grapalat" w:cs="Sylfaen"/>
                <w:b/>
                <w:sz w:val="16"/>
                <w:szCs w:val="16"/>
                <w:lang w:val="hy-AM" w:eastAsia="ru-RU"/>
              </w:rPr>
              <w:t>որոշումները</w:t>
            </w:r>
          </w:p>
        </w:tc>
        <w:tc>
          <w:tcPr>
            <w:tcW w:w="5859" w:type="dxa"/>
            <w:gridSpan w:val="10"/>
            <w:tcBorders>
              <w:bottom w:val="single" w:sz="8" w:space="0" w:color="auto"/>
            </w:tcBorders>
            <w:shd w:val="clear" w:color="auto" w:fill="auto"/>
            <w:vAlign w:val="center"/>
          </w:tcPr>
          <w:p w14:paraId="6379ACA6" w14:textId="79A56C74" w:rsidR="0081312D" w:rsidRPr="00907799" w:rsidRDefault="0081312D" w:rsidP="0081312D">
            <w:pPr>
              <w:tabs>
                <w:tab w:val="left" w:pos="1248"/>
              </w:tabs>
              <w:spacing w:before="0" w:after="0"/>
              <w:ind w:left="0" w:firstLine="0"/>
              <w:rPr>
                <w:rFonts w:ascii="GHEA Grapalat" w:eastAsia="Times New Roman" w:hAnsi="GHEA Grapalat"/>
                <w:b/>
                <w:bCs/>
                <w:sz w:val="16"/>
                <w:szCs w:val="16"/>
                <w:lang w:val="hy-AM" w:eastAsia="ru-RU"/>
              </w:rPr>
            </w:pPr>
            <w:r w:rsidRPr="00907799">
              <w:rPr>
                <w:rFonts w:ascii="GHEA Grapalat" w:eastAsia="Times New Roman" w:hAnsi="GHEA Grapalat"/>
                <w:b/>
                <w:bCs/>
                <w:sz w:val="16"/>
                <w:szCs w:val="16"/>
                <w:lang w:val="hy-AM" w:eastAsia="ru-RU"/>
              </w:rPr>
              <w:t>Գնման գործընթացի վերաբերյալ բողոքներ չեն ներկայացվել</w:t>
            </w:r>
          </w:p>
        </w:tc>
      </w:tr>
      <w:tr w:rsidR="0081312D" w:rsidRPr="00D06D64" w14:paraId="1DAD5D5C" w14:textId="77777777" w:rsidTr="00465F60">
        <w:trPr>
          <w:trHeight w:val="288"/>
        </w:trPr>
        <w:tc>
          <w:tcPr>
            <w:tcW w:w="11340" w:type="dxa"/>
            <w:gridSpan w:val="24"/>
            <w:shd w:val="clear" w:color="auto" w:fill="99CCFF"/>
            <w:vAlign w:val="center"/>
          </w:tcPr>
          <w:p w14:paraId="57597369" w14:textId="77777777" w:rsidR="0081312D" w:rsidRPr="00907799" w:rsidRDefault="0081312D" w:rsidP="0081312D">
            <w:pPr>
              <w:widowControl w:val="0"/>
              <w:spacing w:before="0" w:after="0"/>
              <w:ind w:left="0" w:firstLine="0"/>
              <w:jc w:val="center"/>
              <w:rPr>
                <w:rFonts w:ascii="GHEA Grapalat" w:eastAsia="Times New Roman" w:hAnsi="GHEA Grapalat" w:cs="Sylfaen"/>
                <w:b/>
                <w:sz w:val="16"/>
                <w:szCs w:val="16"/>
                <w:lang w:val="hy-AM" w:eastAsia="ru-RU"/>
              </w:rPr>
            </w:pPr>
          </w:p>
        </w:tc>
      </w:tr>
      <w:tr w:rsidR="00E85779" w:rsidRPr="00D06D64" w14:paraId="5F667D89" w14:textId="77777777" w:rsidTr="00DF30F7">
        <w:trPr>
          <w:trHeight w:val="427"/>
        </w:trPr>
        <w:tc>
          <w:tcPr>
            <w:tcW w:w="5481" w:type="dxa"/>
            <w:gridSpan w:val="14"/>
            <w:tcBorders>
              <w:bottom w:val="single" w:sz="8" w:space="0" w:color="auto"/>
            </w:tcBorders>
            <w:shd w:val="clear" w:color="auto" w:fill="auto"/>
            <w:vAlign w:val="center"/>
          </w:tcPr>
          <w:p w14:paraId="1EE36093" w14:textId="77777777" w:rsidR="00E85779" w:rsidRPr="00907799" w:rsidRDefault="00E85779" w:rsidP="00E85779">
            <w:pPr>
              <w:shd w:val="clear" w:color="auto" w:fill="FFFFFF"/>
              <w:tabs>
                <w:tab w:val="left" w:pos="1248"/>
              </w:tabs>
              <w:spacing w:before="0" w:after="0"/>
              <w:ind w:left="0" w:firstLine="0"/>
              <w:rPr>
                <w:rFonts w:ascii="GHEA Grapalat" w:eastAsia="Times New Roman" w:hAnsi="GHEA Grapalat"/>
                <w:b/>
                <w:sz w:val="16"/>
                <w:szCs w:val="16"/>
                <w:lang w:eastAsia="ru-RU"/>
              </w:rPr>
            </w:pPr>
            <w:r w:rsidRPr="00907799">
              <w:rPr>
                <w:rFonts w:ascii="GHEA Grapalat" w:eastAsia="Times New Roman" w:hAnsi="GHEA Grapalat"/>
                <w:b/>
                <w:sz w:val="16"/>
                <w:szCs w:val="16"/>
                <w:lang w:eastAsia="ru-RU"/>
              </w:rPr>
              <w:t>Այլ անհրաժեշտ տեղեկություններ</w:t>
            </w:r>
          </w:p>
        </w:tc>
        <w:tc>
          <w:tcPr>
            <w:tcW w:w="5859" w:type="dxa"/>
            <w:gridSpan w:val="10"/>
            <w:tcBorders>
              <w:bottom w:val="single" w:sz="8" w:space="0" w:color="auto"/>
            </w:tcBorders>
            <w:shd w:val="clear" w:color="auto" w:fill="auto"/>
            <w:vAlign w:val="center"/>
          </w:tcPr>
          <w:p w14:paraId="13FCAC31" w14:textId="216B6522" w:rsidR="00E85779" w:rsidRPr="00907799" w:rsidRDefault="00E85779" w:rsidP="00E85779">
            <w:pPr>
              <w:tabs>
                <w:tab w:val="left" w:pos="1248"/>
              </w:tabs>
              <w:spacing w:before="0" w:after="0"/>
              <w:ind w:left="0" w:firstLine="0"/>
              <w:rPr>
                <w:rFonts w:ascii="GHEA Grapalat" w:eastAsia="Times New Roman" w:hAnsi="GHEA Grapalat"/>
                <w:b/>
                <w:bCs/>
                <w:sz w:val="16"/>
                <w:szCs w:val="16"/>
                <w:lang w:eastAsia="ru-RU"/>
              </w:rPr>
            </w:pPr>
            <w:r w:rsidRPr="00907799">
              <w:rPr>
                <w:rFonts w:ascii="GHEA Grapalat" w:eastAsia="Times New Roman" w:hAnsi="GHEA Grapalat" w:cs="Sylfaen"/>
                <w:b/>
                <w:sz w:val="16"/>
                <w:szCs w:val="16"/>
                <w:lang w:val="hy-AM" w:eastAsia="ru-RU"/>
              </w:rPr>
              <w:t xml:space="preserve">Պատասխանատու ստորաբաժանման էլ. փոստի հասցեն՝ </w:t>
            </w:r>
            <w:hyperlink r:id="rId18" w:history="1">
              <w:r w:rsidRPr="00907799">
                <w:rPr>
                  <w:rStyle w:val="Hyperlink"/>
                  <w:rFonts w:ascii="GHEA Grapalat" w:eastAsia="Times New Roman" w:hAnsi="GHEA Grapalat"/>
                  <w:sz w:val="16"/>
                  <w:szCs w:val="16"/>
                  <w:lang w:val="hy-AM" w:eastAsia="ru-RU"/>
                </w:rPr>
                <w:t>kttv_gnumner@mia.gov.am</w:t>
              </w:r>
            </w:hyperlink>
          </w:p>
        </w:tc>
      </w:tr>
      <w:tr w:rsidR="00E85779" w:rsidRPr="00D06D64" w14:paraId="406B68D6" w14:textId="77777777" w:rsidTr="00465F60">
        <w:trPr>
          <w:trHeight w:val="288"/>
        </w:trPr>
        <w:tc>
          <w:tcPr>
            <w:tcW w:w="11340" w:type="dxa"/>
            <w:gridSpan w:val="24"/>
            <w:shd w:val="clear" w:color="auto" w:fill="99CCFF"/>
            <w:vAlign w:val="center"/>
          </w:tcPr>
          <w:p w14:paraId="79EAD146" w14:textId="77777777" w:rsidR="00E85779" w:rsidRPr="00907799" w:rsidRDefault="00E85779" w:rsidP="00E85779">
            <w:pPr>
              <w:widowControl w:val="0"/>
              <w:spacing w:before="0" w:after="0"/>
              <w:ind w:left="0" w:firstLine="0"/>
              <w:jc w:val="center"/>
              <w:rPr>
                <w:rFonts w:ascii="GHEA Grapalat" w:eastAsia="Times New Roman" w:hAnsi="GHEA Grapalat" w:cs="Sylfaen"/>
                <w:b/>
                <w:sz w:val="16"/>
                <w:szCs w:val="16"/>
                <w:lang w:eastAsia="ru-RU"/>
              </w:rPr>
            </w:pPr>
          </w:p>
        </w:tc>
      </w:tr>
      <w:tr w:rsidR="00E85779" w:rsidRPr="00D06D64" w14:paraId="1A2BD291" w14:textId="77777777" w:rsidTr="00465F60">
        <w:trPr>
          <w:trHeight w:val="227"/>
        </w:trPr>
        <w:tc>
          <w:tcPr>
            <w:tcW w:w="11340" w:type="dxa"/>
            <w:gridSpan w:val="24"/>
            <w:shd w:val="clear" w:color="auto" w:fill="auto"/>
            <w:vAlign w:val="center"/>
          </w:tcPr>
          <w:p w14:paraId="73A19DB3" w14:textId="77777777" w:rsidR="00E85779" w:rsidRPr="00907799" w:rsidRDefault="00E85779" w:rsidP="00E85779">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r w:rsidRPr="00907799">
              <w:rPr>
                <w:rFonts w:ascii="GHEA Grapalat" w:eastAsia="Times New Roman" w:hAnsi="GHEA Grapalat" w:cs="Sylfaen"/>
                <w:b/>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E85779" w:rsidRPr="00D06D64" w14:paraId="002AF1AD" w14:textId="77777777" w:rsidTr="00D06D64">
        <w:trPr>
          <w:trHeight w:val="47"/>
        </w:trPr>
        <w:tc>
          <w:tcPr>
            <w:tcW w:w="3330" w:type="dxa"/>
            <w:gridSpan w:val="6"/>
            <w:tcBorders>
              <w:bottom w:val="single" w:sz="8" w:space="0" w:color="auto"/>
            </w:tcBorders>
            <w:shd w:val="clear" w:color="auto" w:fill="auto"/>
            <w:vAlign w:val="center"/>
          </w:tcPr>
          <w:p w14:paraId="1E39C5F1" w14:textId="77777777" w:rsidR="00E85779" w:rsidRPr="00907799" w:rsidRDefault="00E85779" w:rsidP="00E85779">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r w:rsidRPr="00907799">
              <w:rPr>
                <w:rFonts w:ascii="GHEA Grapalat" w:eastAsia="Times New Roman" w:hAnsi="GHEA Grapalat"/>
                <w:b/>
                <w:sz w:val="16"/>
                <w:szCs w:val="16"/>
                <w:lang w:eastAsia="ru-RU"/>
              </w:rPr>
              <w:t>Անուն, Ազգանուն</w:t>
            </w:r>
          </w:p>
        </w:tc>
        <w:tc>
          <w:tcPr>
            <w:tcW w:w="3510" w:type="dxa"/>
            <w:gridSpan w:val="11"/>
            <w:tcBorders>
              <w:bottom w:val="single" w:sz="8" w:space="0" w:color="auto"/>
            </w:tcBorders>
            <w:shd w:val="clear" w:color="auto" w:fill="auto"/>
            <w:vAlign w:val="center"/>
          </w:tcPr>
          <w:p w14:paraId="296B6A0C" w14:textId="77777777" w:rsidR="00E85779" w:rsidRPr="00907799" w:rsidRDefault="00E85779" w:rsidP="00E85779">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r w:rsidRPr="00907799">
              <w:rPr>
                <w:rFonts w:ascii="GHEA Grapalat" w:eastAsia="Times New Roman" w:hAnsi="GHEA Grapalat"/>
                <w:b/>
                <w:sz w:val="16"/>
                <w:szCs w:val="16"/>
                <w:lang w:eastAsia="ru-RU"/>
              </w:rPr>
              <w:t>Հեռախոս</w:t>
            </w:r>
          </w:p>
        </w:tc>
        <w:tc>
          <w:tcPr>
            <w:tcW w:w="4500" w:type="dxa"/>
            <w:gridSpan w:val="7"/>
            <w:tcBorders>
              <w:bottom w:val="single" w:sz="8" w:space="0" w:color="auto"/>
            </w:tcBorders>
            <w:shd w:val="clear" w:color="auto" w:fill="auto"/>
            <w:vAlign w:val="center"/>
          </w:tcPr>
          <w:p w14:paraId="18D00A61" w14:textId="77777777" w:rsidR="00E85779" w:rsidRPr="00907799" w:rsidRDefault="00E85779" w:rsidP="00E85779">
            <w:pPr>
              <w:shd w:val="clear" w:color="auto" w:fill="FFFFFF"/>
              <w:tabs>
                <w:tab w:val="left" w:pos="1248"/>
              </w:tabs>
              <w:spacing w:before="0" w:after="0"/>
              <w:ind w:left="0" w:firstLine="0"/>
              <w:jc w:val="center"/>
              <w:rPr>
                <w:rFonts w:ascii="GHEA Grapalat" w:eastAsia="Times New Roman" w:hAnsi="GHEA Grapalat"/>
                <w:b/>
                <w:sz w:val="16"/>
                <w:szCs w:val="16"/>
                <w:lang w:eastAsia="ru-RU"/>
              </w:rPr>
            </w:pPr>
            <w:r w:rsidRPr="00907799">
              <w:rPr>
                <w:rFonts w:ascii="GHEA Grapalat" w:eastAsia="Times New Roman" w:hAnsi="GHEA Grapalat"/>
                <w:b/>
                <w:sz w:val="16"/>
                <w:szCs w:val="16"/>
                <w:lang w:eastAsia="ru-RU"/>
              </w:rPr>
              <w:t>Էլ. փոստի հասցեն</w:t>
            </w:r>
          </w:p>
        </w:tc>
      </w:tr>
      <w:tr w:rsidR="00E85779" w:rsidRPr="00D06D64" w14:paraId="6C6C269C" w14:textId="77777777" w:rsidTr="00D06D64">
        <w:trPr>
          <w:trHeight w:val="47"/>
        </w:trPr>
        <w:tc>
          <w:tcPr>
            <w:tcW w:w="3330" w:type="dxa"/>
            <w:gridSpan w:val="6"/>
            <w:shd w:val="clear" w:color="auto" w:fill="auto"/>
            <w:vAlign w:val="center"/>
          </w:tcPr>
          <w:p w14:paraId="0A862370" w14:textId="0809D1DE" w:rsidR="00E85779" w:rsidRPr="003B3EDF" w:rsidRDefault="00E85779" w:rsidP="00E85779">
            <w:pPr>
              <w:tabs>
                <w:tab w:val="left" w:pos="1248"/>
              </w:tabs>
              <w:spacing w:before="0" w:after="0"/>
              <w:ind w:left="0" w:firstLine="0"/>
              <w:jc w:val="center"/>
              <w:rPr>
                <w:rFonts w:ascii="GHEA Grapalat" w:eastAsia="Times New Roman" w:hAnsi="GHEA Grapalat"/>
                <w:bCs/>
                <w:sz w:val="18"/>
                <w:szCs w:val="18"/>
                <w:lang w:val="hy-AM" w:eastAsia="ru-RU"/>
              </w:rPr>
            </w:pPr>
            <w:r w:rsidRPr="003B3EDF">
              <w:rPr>
                <w:rFonts w:ascii="GHEA Grapalat" w:eastAsia="Times New Roman" w:hAnsi="GHEA Grapalat"/>
                <w:bCs/>
                <w:sz w:val="18"/>
                <w:szCs w:val="18"/>
                <w:lang w:val="hy-AM" w:eastAsia="ru-RU"/>
              </w:rPr>
              <w:lastRenderedPageBreak/>
              <w:t>Լուսինե Սահակյան</w:t>
            </w:r>
          </w:p>
        </w:tc>
        <w:tc>
          <w:tcPr>
            <w:tcW w:w="3510" w:type="dxa"/>
            <w:gridSpan w:val="11"/>
            <w:shd w:val="clear" w:color="auto" w:fill="auto"/>
            <w:vAlign w:val="bottom"/>
          </w:tcPr>
          <w:p w14:paraId="570A2BE5" w14:textId="44E3BB66" w:rsidR="00E85779" w:rsidRPr="003B3EDF" w:rsidRDefault="00E85779" w:rsidP="00E85779">
            <w:pPr>
              <w:tabs>
                <w:tab w:val="left" w:pos="1248"/>
              </w:tabs>
              <w:spacing w:before="0" w:after="0"/>
              <w:ind w:left="0" w:firstLine="0"/>
              <w:jc w:val="center"/>
              <w:rPr>
                <w:rFonts w:ascii="GHEA Grapalat" w:eastAsia="Times New Roman" w:hAnsi="GHEA Grapalat"/>
                <w:bCs/>
                <w:sz w:val="18"/>
                <w:szCs w:val="18"/>
                <w:lang w:eastAsia="ru-RU"/>
              </w:rPr>
            </w:pPr>
            <w:r w:rsidRPr="003B3EDF">
              <w:rPr>
                <w:rFonts w:ascii="GHEA Grapalat" w:eastAsia="Times New Roman" w:hAnsi="GHEA Grapalat"/>
                <w:bCs/>
                <w:sz w:val="18"/>
                <w:szCs w:val="18"/>
                <w:lang w:eastAsia="ru-RU"/>
              </w:rPr>
              <w:t>010 59 6</w:t>
            </w:r>
            <w:r w:rsidRPr="003B3EDF">
              <w:rPr>
                <w:rFonts w:ascii="GHEA Grapalat" w:eastAsia="Times New Roman" w:hAnsi="GHEA Grapalat"/>
                <w:bCs/>
                <w:sz w:val="18"/>
                <w:szCs w:val="18"/>
                <w:lang w:val="hy-AM" w:eastAsia="ru-RU"/>
              </w:rPr>
              <w:t>0 21</w:t>
            </w:r>
          </w:p>
        </w:tc>
        <w:tc>
          <w:tcPr>
            <w:tcW w:w="4500" w:type="dxa"/>
            <w:gridSpan w:val="7"/>
            <w:shd w:val="clear" w:color="auto" w:fill="auto"/>
            <w:vAlign w:val="center"/>
          </w:tcPr>
          <w:p w14:paraId="3C42DEDA" w14:textId="0E55F449" w:rsidR="00E85779" w:rsidRPr="003B3EDF" w:rsidRDefault="00E85779" w:rsidP="00E85779">
            <w:pPr>
              <w:tabs>
                <w:tab w:val="left" w:pos="1248"/>
              </w:tabs>
              <w:spacing w:before="0" w:after="0"/>
              <w:ind w:left="0" w:firstLine="0"/>
              <w:jc w:val="center"/>
              <w:rPr>
                <w:rFonts w:ascii="GHEA Grapalat" w:eastAsia="Times New Roman" w:hAnsi="GHEA Grapalat"/>
                <w:bCs/>
                <w:sz w:val="18"/>
                <w:szCs w:val="18"/>
                <w:lang w:eastAsia="ru-RU"/>
              </w:rPr>
            </w:pPr>
            <w:hyperlink r:id="rId19" w:history="1">
              <w:r w:rsidRPr="003B3EDF">
                <w:rPr>
                  <w:rStyle w:val="Hyperlink"/>
                  <w:rFonts w:ascii="GHEA Grapalat" w:eastAsia="Times New Roman" w:hAnsi="GHEA Grapalat"/>
                  <w:bCs/>
                  <w:color w:val="auto"/>
                  <w:sz w:val="18"/>
                  <w:szCs w:val="18"/>
                  <w:lang w:eastAsia="ru-RU"/>
                </w:rPr>
                <w:t>gnumner@mia.gov.am</w:t>
              </w:r>
            </w:hyperlink>
            <w:r w:rsidRPr="003B3EDF">
              <w:rPr>
                <w:rFonts w:ascii="GHEA Grapalat" w:hAnsi="GHEA Grapalat"/>
                <w:sz w:val="18"/>
                <w:szCs w:val="18"/>
              </w:rPr>
              <w:t xml:space="preserve"> </w:t>
            </w:r>
          </w:p>
        </w:tc>
      </w:tr>
    </w:tbl>
    <w:p w14:paraId="55E01A61" w14:textId="204D5C3E" w:rsidR="0022631D" w:rsidRPr="003B3EDF" w:rsidRDefault="00B507F3" w:rsidP="00907799">
      <w:pPr>
        <w:pStyle w:val="NormalWeb"/>
        <w:rPr>
          <w:rFonts w:ascii="GHEA Grapalat" w:hAnsi="GHEA Grapalat"/>
          <w:b/>
          <w:i/>
          <w:sz w:val="20"/>
          <w:szCs w:val="20"/>
        </w:rPr>
      </w:pPr>
      <w:r w:rsidRPr="00D06D64">
        <w:rPr>
          <w:rFonts w:ascii="GHEA Grapalat" w:hAnsi="GHEA Grapalat"/>
          <w:b/>
          <w:i/>
          <w:sz w:val="20"/>
          <w:szCs w:val="20"/>
        </w:rPr>
        <w:t>Պատվիրատու՝</w:t>
      </w:r>
      <w:r w:rsidRPr="00D06D64">
        <w:rPr>
          <w:rFonts w:ascii="GHEA Grapalat" w:hAnsi="GHEA Grapalat"/>
          <w:i/>
          <w:sz w:val="20"/>
          <w:szCs w:val="20"/>
        </w:rPr>
        <w:t xml:space="preserve"> </w:t>
      </w:r>
      <w:r w:rsidRPr="003B3EDF">
        <w:rPr>
          <w:rFonts w:ascii="GHEA Grapalat" w:hAnsi="GHEA Grapalat"/>
          <w:b/>
          <w:i/>
          <w:sz w:val="20"/>
          <w:szCs w:val="20"/>
        </w:rPr>
        <w:t>ՀՀ ներքին գործերի նախարարություն</w:t>
      </w:r>
    </w:p>
    <w:p w14:paraId="1160E497" w14:textId="77777777" w:rsidR="001021B0" w:rsidRPr="00D06D64" w:rsidRDefault="001021B0" w:rsidP="009C5E0F">
      <w:pPr>
        <w:tabs>
          <w:tab w:val="left" w:pos="9829"/>
        </w:tabs>
        <w:ind w:left="0" w:firstLine="0"/>
        <w:rPr>
          <w:rFonts w:ascii="GHEA Grapalat" w:hAnsi="GHEA Grapalat"/>
          <w:sz w:val="20"/>
          <w:szCs w:val="20"/>
          <w:lang w:val="hy-AM"/>
        </w:rPr>
      </w:pPr>
    </w:p>
    <w:sectPr w:rsidR="001021B0" w:rsidRPr="00D06D64" w:rsidSect="00465F60">
      <w:pgSz w:w="11907" w:h="16840" w:code="9"/>
      <w:pgMar w:top="45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C8E91" w14:textId="77777777" w:rsidR="001E0D43" w:rsidRDefault="001E0D43" w:rsidP="0022631D">
      <w:pPr>
        <w:spacing w:before="0" w:after="0"/>
      </w:pPr>
      <w:r>
        <w:separator/>
      </w:r>
    </w:p>
  </w:endnote>
  <w:endnote w:type="continuationSeparator" w:id="0">
    <w:p w14:paraId="0F2FD76F" w14:textId="77777777" w:rsidR="001E0D43" w:rsidRDefault="001E0D4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Armenian">
    <w:altName w:val="Times New Roman"/>
    <w:charset w:val="00"/>
    <w:family w:val="auto"/>
    <w:pitch w:val="variable"/>
    <w:sig w:usb0="80000447" w:usb1="40002000" w:usb2="00000000" w:usb3="00000000" w:csb0="00000093"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Armenia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445BD" w14:textId="77777777" w:rsidR="001E0D43" w:rsidRDefault="001E0D43" w:rsidP="0022631D">
      <w:pPr>
        <w:spacing w:before="0" w:after="0"/>
      </w:pPr>
      <w:r>
        <w:separator/>
      </w:r>
    </w:p>
  </w:footnote>
  <w:footnote w:type="continuationSeparator" w:id="0">
    <w:p w14:paraId="25ECD0F3" w14:textId="77777777" w:rsidR="001E0D43" w:rsidRDefault="001E0D43"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DF0"/>
    <w:multiLevelType w:val="multilevel"/>
    <w:tmpl w:val="CD188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4B1A24"/>
    <w:multiLevelType w:val="multilevel"/>
    <w:tmpl w:val="F692D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037F59"/>
    <w:multiLevelType w:val="multilevel"/>
    <w:tmpl w:val="93909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C3C9C"/>
    <w:multiLevelType w:val="multilevel"/>
    <w:tmpl w:val="D75A5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7943E7"/>
    <w:multiLevelType w:val="multilevel"/>
    <w:tmpl w:val="790E8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25A39"/>
    <w:multiLevelType w:val="multilevel"/>
    <w:tmpl w:val="010EE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960CD8"/>
    <w:multiLevelType w:val="hybridMultilevel"/>
    <w:tmpl w:val="EFECAE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9CB393A"/>
    <w:multiLevelType w:val="multilevel"/>
    <w:tmpl w:val="48346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F03C19"/>
    <w:multiLevelType w:val="multilevel"/>
    <w:tmpl w:val="ADE850DE"/>
    <w:lvl w:ilvl="0">
      <w:start w:val="1"/>
      <w:numFmt w:val="decimal"/>
      <w:lvlText w:val="%1."/>
      <w:lvlJc w:val="left"/>
      <w:pPr>
        <w:ind w:left="720" w:hanging="360"/>
      </w:pPr>
      <w:rPr>
        <w:b/>
        <w:i/>
        <w:iCs/>
        <w:sz w:val="22"/>
        <w:szCs w:val="22"/>
        <w:lang w:val="af-ZA"/>
      </w:rPr>
    </w:lvl>
    <w:lvl w:ilvl="1">
      <w:start w:val="1"/>
      <w:numFmt w:val="decimal"/>
      <w:isLgl/>
      <w:lvlText w:val="%1.%2"/>
      <w:lvlJc w:val="left"/>
      <w:pPr>
        <w:ind w:left="1155" w:hanging="435"/>
      </w:pPr>
      <w:rPr>
        <w:rFonts w:cs="DejaVuSans" w:hint="default"/>
        <w:b/>
      </w:rPr>
    </w:lvl>
    <w:lvl w:ilvl="2">
      <w:start w:val="1"/>
      <w:numFmt w:val="decimal"/>
      <w:isLgl/>
      <w:lvlText w:val="%1.%2.%3"/>
      <w:lvlJc w:val="left"/>
      <w:pPr>
        <w:ind w:left="1800" w:hanging="720"/>
      </w:pPr>
      <w:rPr>
        <w:rFonts w:cs="DejaVuSans" w:hint="default"/>
        <w:b/>
      </w:rPr>
    </w:lvl>
    <w:lvl w:ilvl="3">
      <w:start w:val="1"/>
      <w:numFmt w:val="decimal"/>
      <w:isLgl/>
      <w:lvlText w:val="%1.%2.%3.%4"/>
      <w:lvlJc w:val="left"/>
      <w:pPr>
        <w:ind w:left="2520" w:hanging="1080"/>
      </w:pPr>
      <w:rPr>
        <w:rFonts w:cs="DejaVuSans" w:hint="default"/>
        <w:b/>
      </w:rPr>
    </w:lvl>
    <w:lvl w:ilvl="4">
      <w:start w:val="1"/>
      <w:numFmt w:val="decimal"/>
      <w:isLgl/>
      <w:lvlText w:val="%1.%2.%3.%4.%5"/>
      <w:lvlJc w:val="left"/>
      <w:pPr>
        <w:ind w:left="2880" w:hanging="1080"/>
      </w:pPr>
      <w:rPr>
        <w:rFonts w:cs="DejaVuSans" w:hint="default"/>
        <w:b/>
      </w:rPr>
    </w:lvl>
    <w:lvl w:ilvl="5">
      <w:start w:val="1"/>
      <w:numFmt w:val="decimal"/>
      <w:isLgl/>
      <w:lvlText w:val="%1.%2.%3.%4.%5.%6"/>
      <w:lvlJc w:val="left"/>
      <w:pPr>
        <w:ind w:left="3600" w:hanging="1440"/>
      </w:pPr>
      <w:rPr>
        <w:rFonts w:cs="DejaVuSans" w:hint="default"/>
        <w:b/>
      </w:rPr>
    </w:lvl>
    <w:lvl w:ilvl="6">
      <w:start w:val="1"/>
      <w:numFmt w:val="decimal"/>
      <w:isLgl/>
      <w:lvlText w:val="%1.%2.%3.%4.%5.%6.%7"/>
      <w:lvlJc w:val="left"/>
      <w:pPr>
        <w:ind w:left="3960" w:hanging="1440"/>
      </w:pPr>
      <w:rPr>
        <w:rFonts w:cs="DejaVuSans" w:hint="default"/>
        <w:b/>
      </w:rPr>
    </w:lvl>
    <w:lvl w:ilvl="7">
      <w:start w:val="1"/>
      <w:numFmt w:val="decimal"/>
      <w:isLgl/>
      <w:lvlText w:val="%1.%2.%3.%4.%5.%6.%7.%8"/>
      <w:lvlJc w:val="left"/>
      <w:pPr>
        <w:ind w:left="4680" w:hanging="1800"/>
      </w:pPr>
      <w:rPr>
        <w:rFonts w:cs="DejaVuSans" w:hint="default"/>
        <w:b/>
      </w:rPr>
    </w:lvl>
    <w:lvl w:ilvl="8">
      <w:start w:val="1"/>
      <w:numFmt w:val="decimal"/>
      <w:isLgl/>
      <w:lvlText w:val="%1.%2.%3.%4.%5.%6.%7.%8.%9"/>
      <w:lvlJc w:val="left"/>
      <w:pPr>
        <w:ind w:left="5040" w:hanging="1800"/>
      </w:pPr>
      <w:rPr>
        <w:rFonts w:cs="DejaVuSans" w:hint="default"/>
        <w:b/>
      </w:rPr>
    </w:lvl>
  </w:abstractNum>
  <w:abstractNum w:abstractNumId="12" w15:restartNumberingAfterBreak="0">
    <w:nsid w:val="51696CFF"/>
    <w:multiLevelType w:val="multilevel"/>
    <w:tmpl w:val="96468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31642CA"/>
    <w:multiLevelType w:val="multilevel"/>
    <w:tmpl w:val="ED9C1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BA674C"/>
    <w:multiLevelType w:val="hybridMultilevel"/>
    <w:tmpl w:val="CB529FB8"/>
    <w:lvl w:ilvl="0" w:tplc="165C0C22">
      <w:numFmt w:val="bullet"/>
      <w:lvlText w:val="-"/>
      <w:lvlJc w:val="left"/>
      <w:pPr>
        <w:ind w:left="720" w:hanging="360"/>
      </w:pPr>
      <w:rPr>
        <w:rFonts w:ascii="GHEA Grapalat" w:eastAsia="Calibri" w:hAnsi="GHEA Grapalat"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7577634"/>
    <w:multiLevelType w:val="multilevel"/>
    <w:tmpl w:val="F9EA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9DA36CA"/>
    <w:multiLevelType w:val="multilevel"/>
    <w:tmpl w:val="425C1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BC44ADD"/>
    <w:multiLevelType w:val="hybridMultilevel"/>
    <w:tmpl w:val="3FDAF7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5E982C90"/>
    <w:multiLevelType w:val="multilevel"/>
    <w:tmpl w:val="A06AB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893E82"/>
    <w:multiLevelType w:val="multilevel"/>
    <w:tmpl w:val="8AD6C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8914972"/>
    <w:multiLevelType w:val="multilevel"/>
    <w:tmpl w:val="DC2E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E84E02"/>
    <w:multiLevelType w:val="multilevel"/>
    <w:tmpl w:val="B20C2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3E37F5"/>
    <w:multiLevelType w:val="multilevel"/>
    <w:tmpl w:val="BFD4D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51F0997"/>
    <w:multiLevelType w:val="multilevel"/>
    <w:tmpl w:val="43FA2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9410733"/>
    <w:multiLevelType w:val="multilevel"/>
    <w:tmpl w:val="B05EA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AA13818"/>
    <w:multiLevelType w:val="multilevel"/>
    <w:tmpl w:val="4CF83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6"/>
  </w:num>
  <w:num w:numId="5">
    <w:abstractNumId w:val="7"/>
  </w:num>
  <w:num w:numId="6">
    <w:abstractNumId w:val="17"/>
  </w:num>
  <w:num w:numId="7">
    <w:abstractNumId w:val="9"/>
  </w:num>
  <w:num w:numId="8">
    <w:abstractNumId w:val="14"/>
  </w:num>
  <w:num w:numId="9">
    <w:abstractNumId w:val="13"/>
  </w:num>
  <w:num w:numId="10">
    <w:abstractNumId w:val="19"/>
  </w:num>
  <w:num w:numId="11">
    <w:abstractNumId w:val="2"/>
  </w:num>
  <w:num w:numId="12">
    <w:abstractNumId w:val="23"/>
  </w:num>
  <w:num w:numId="13">
    <w:abstractNumId w:val="12"/>
  </w:num>
  <w:num w:numId="14">
    <w:abstractNumId w:val="8"/>
  </w:num>
  <w:num w:numId="15">
    <w:abstractNumId w:val="5"/>
  </w:num>
  <w:num w:numId="16">
    <w:abstractNumId w:val="21"/>
  </w:num>
  <w:num w:numId="17">
    <w:abstractNumId w:val="25"/>
  </w:num>
  <w:num w:numId="18">
    <w:abstractNumId w:val="0"/>
  </w:num>
  <w:num w:numId="19">
    <w:abstractNumId w:val="24"/>
  </w:num>
  <w:num w:numId="20">
    <w:abstractNumId w:val="16"/>
  </w:num>
  <w:num w:numId="21">
    <w:abstractNumId w:val="3"/>
  </w:num>
  <w:num w:numId="22">
    <w:abstractNumId w:val="22"/>
  </w:num>
  <w:num w:numId="23">
    <w:abstractNumId w:val="10"/>
  </w:num>
  <w:num w:numId="24">
    <w:abstractNumId w:val="15"/>
  </w:num>
  <w:num w:numId="25">
    <w:abstractNumId w:val="6"/>
  </w:num>
  <w:num w:numId="26">
    <w:abstractNumId w:val="18"/>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13D30"/>
    <w:rsid w:val="00014E67"/>
    <w:rsid w:val="00016A1E"/>
    <w:rsid w:val="00024EEA"/>
    <w:rsid w:val="00044EA8"/>
    <w:rsid w:val="00046CCF"/>
    <w:rsid w:val="00051ECE"/>
    <w:rsid w:val="00063043"/>
    <w:rsid w:val="000642B4"/>
    <w:rsid w:val="0007090E"/>
    <w:rsid w:val="000718FC"/>
    <w:rsid w:val="00073D66"/>
    <w:rsid w:val="000918BA"/>
    <w:rsid w:val="0009719A"/>
    <w:rsid w:val="000A5E4F"/>
    <w:rsid w:val="000B0199"/>
    <w:rsid w:val="000B2910"/>
    <w:rsid w:val="000B351A"/>
    <w:rsid w:val="000D2837"/>
    <w:rsid w:val="000D691B"/>
    <w:rsid w:val="000D7148"/>
    <w:rsid w:val="000E1D30"/>
    <w:rsid w:val="000E4FF1"/>
    <w:rsid w:val="000E674A"/>
    <w:rsid w:val="000F2D6C"/>
    <w:rsid w:val="000F376D"/>
    <w:rsid w:val="001021B0"/>
    <w:rsid w:val="00104FDC"/>
    <w:rsid w:val="00105981"/>
    <w:rsid w:val="0011096A"/>
    <w:rsid w:val="00116867"/>
    <w:rsid w:val="00116F69"/>
    <w:rsid w:val="00137E20"/>
    <w:rsid w:val="00143648"/>
    <w:rsid w:val="00156C5E"/>
    <w:rsid w:val="0018138F"/>
    <w:rsid w:val="0018422F"/>
    <w:rsid w:val="00196DBB"/>
    <w:rsid w:val="001A1999"/>
    <w:rsid w:val="001B2F5A"/>
    <w:rsid w:val="001B4CA1"/>
    <w:rsid w:val="001C1BE1"/>
    <w:rsid w:val="001D08B8"/>
    <w:rsid w:val="001D52F0"/>
    <w:rsid w:val="001E0091"/>
    <w:rsid w:val="001E0D43"/>
    <w:rsid w:val="001F46A9"/>
    <w:rsid w:val="0021290A"/>
    <w:rsid w:val="002205D5"/>
    <w:rsid w:val="0022631D"/>
    <w:rsid w:val="00235C0F"/>
    <w:rsid w:val="00247668"/>
    <w:rsid w:val="002513A2"/>
    <w:rsid w:val="0026671A"/>
    <w:rsid w:val="002823E9"/>
    <w:rsid w:val="002863AD"/>
    <w:rsid w:val="00295B92"/>
    <w:rsid w:val="00296076"/>
    <w:rsid w:val="002B7373"/>
    <w:rsid w:val="002E05E7"/>
    <w:rsid w:val="002E4E6F"/>
    <w:rsid w:val="002F16CC"/>
    <w:rsid w:val="002F1FEB"/>
    <w:rsid w:val="002F4C00"/>
    <w:rsid w:val="002F5294"/>
    <w:rsid w:val="00322C0C"/>
    <w:rsid w:val="003330A9"/>
    <w:rsid w:val="0033729C"/>
    <w:rsid w:val="00337B7E"/>
    <w:rsid w:val="00341644"/>
    <w:rsid w:val="00371B1D"/>
    <w:rsid w:val="003B2758"/>
    <w:rsid w:val="003B3EDF"/>
    <w:rsid w:val="003C5110"/>
    <w:rsid w:val="003D6A82"/>
    <w:rsid w:val="003D6E47"/>
    <w:rsid w:val="003E3D40"/>
    <w:rsid w:val="003E6978"/>
    <w:rsid w:val="00405A96"/>
    <w:rsid w:val="0041669A"/>
    <w:rsid w:val="00420FAD"/>
    <w:rsid w:val="00433E3C"/>
    <w:rsid w:val="004407B3"/>
    <w:rsid w:val="0045083A"/>
    <w:rsid w:val="00457EA6"/>
    <w:rsid w:val="00465C3A"/>
    <w:rsid w:val="00465F60"/>
    <w:rsid w:val="00467BEB"/>
    <w:rsid w:val="00472069"/>
    <w:rsid w:val="00474C2F"/>
    <w:rsid w:val="004750B9"/>
    <w:rsid w:val="004764CD"/>
    <w:rsid w:val="004827B8"/>
    <w:rsid w:val="004875E0"/>
    <w:rsid w:val="00496DD8"/>
    <w:rsid w:val="004B0562"/>
    <w:rsid w:val="004B3123"/>
    <w:rsid w:val="004B6EA9"/>
    <w:rsid w:val="004C7FE2"/>
    <w:rsid w:val="004D078F"/>
    <w:rsid w:val="004E0E4A"/>
    <w:rsid w:val="004E36E5"/>
    <w:rsid w:val="004E376E"/>
    <w:rsid w:val="004F30B6"/>
    <w:rsid w:val="004F6A07"/>
    <w:rsid w:val="004F77A1"/>
    <w:rsid w:val="00503007"/>
    <w:rsid w:val="00503BCC"/>
    <w:rsid w:val="0050435B"/>
    <w:rsid w:val="005231D0"/>
    <w:rsid w:val="005263E2"/>
    <w:rsid w:val="00546023"/>
    <w:rsid w:val="00556A50"/>
    <w:rsid w:val="00560599"/>
    <w:rsid w:val="00563CE4"/>
    <w:rsid w:val="005737F9"/>
    <w:rsid w:val="00573E23"/>
    <w:rsid w:val="00585775"/>
    <w:rsid w:val="00586193"/>
    <w:rsid w:val="005A0D15"/>
    <w:rsid w:val="005A33B0"/>
    <w:rsid w:val="005A5E0B"/>
    <w:rsid w:val="005C4BE5"/>
    <w:rsid w:val="005D5FBD"/>
    <w:rsid w:val="005F6293"/>
    <w:rsid w:val="00607C9A"/>
    <w:rsid w:val="00611EDB"/>
    <w:rsid w:val="006209AE"/>
    <w:rsid w:val="00646760"/>
    <w:rsid w:val="00652523"/>
    <w:rsid w:val="0065269F"/>
    <w:rsid w:val="00657858"/>
    <w:rsid w:val="00661E17"/>
    <w:rsid w:val="00666BEE"/>
    <w:rsid w:val="00690ECB"/>
    <w:rsid w:val="006A38B4"/>
    <w:rsid w:val="006B2E21"/>
    <w:rsid w:val="006B5194"/>
    <w:rsid w:val="006C0266"/>
    <w:rsid w:val="006C2709"/>
    <w:rsid w:val="006C5757"/>
    <w:rsid w:val="006E0D92"/>
    <w:rsid w:val="006E1A83"/>
    <w:rsid w:val="006E22B8"/>
    <w:rsid w:val="006E3A61"/>
    <w:rsid w:val="006F2232"/>
    <w:rsid w:val="006F2779"/>
    <w:rsid w:val="006F54DF"/>
    <w:rsid w:val="007060FC"/>
    <w:rsid w:val="0070702D"/>
    <w:rsid w:val="00717D9B"/>
    <w:rsid w:val="0074248A"/>
    <w:rsid w:val="00753E26"/>
    <w:rsid w:val="00760A89"/>
    <w:rsid w:val="00761EB8"/>
    <w:rsid w:val="007732E7"/>
    <w:rsid w:val="0078682E"/>
    <w:rsid w:val="007C05CA"/>
    <w:rsid w:val="007C14E6"/>
    <w:rsid w:val="007D013B"/>
    <w:rsid w:val="007D619C"/>
    <w:rsid w:val="00801DD4"/>
    <w:rsid w:val="0081312D"/>
    <w:rsid w:val="0081420B"/>
    <w:rsid w:val="00815C99"/>
    <w:rsid w:val="0083404C"/>
    <w:rsid w:val="00864686"/>
    <w:rsid w:val="008824AD"/>
    <w:rsid w:val="008912CA"/>
    <w:rsid w:val="00895CD8"/>
    <w:rsid w:val="008A4CDE"/>
    <w:rsid w:val="008A61F5"/>
    <w:rsid w:val="008B33FA"/>
    <w:rsid w:val="008C4E62"/>
    <w:rsid w:val="008D34FA"/>
    <w:rsid w:val="008D3753"/>
    <w:rsid w:val="008E4153"/>
    <w:rsid w:val="008E493A"/>
    <w:rsid w:val="0090543E"/>
    <w:rsid w:val="0090677D"/>
    <w:rsid w:val="00907799"/>
    <w:rsid w:val="00914DD5"/>
    <w:rsid w:val="00916D37"/>
    <w:rsid w:val="00922E47"/>
    <w:rsid w:val="009238C5"/>
    <w:rsid w:val="00931265"/>
    <w:rsid w:val="00954596"/>
    <w:rsid w:val="00971781"/>
    <w:rsid w:val="00981A16"/>
    <w:rsid w:val="00986D85"/>
    <w:rsid w:val="009B42C4"/>
    <w:rsid w:val="009B72CD"/>
    <w:rsid w:val="009C5E0F"/>
    <w:rsid w:val="009D431C"/>
    <w:rsid w:val="009E75FF"/>
    <w:rsid w:val="009F0DC5"/>
    <w:rsid w:val="00A14C39"/>
    <w:rsid w:val="00A20CA1"/>
    <w:rsid w:val="00A24659"/>
    <w:rsid w:val="00A306F5"/>
    <w:rsid w:val="00A31820"/>
    <w:rsid w:val="00A434F6"/>
    <w:rsid w:val="00A76924"/>
    <w:rsid w:val="00A83CD0"/>
    <w:rsid w:val="00A95E4A"/>
    <w:rsid w:val="00A97834"/>
    <w:rsid w:val="00AA32E4"/>
    <w:rsid w:val="00AB3A8E"/>
    <w:rsid w:val="00AC5F37"/>
    <w:rsid w:val="00AD07B9"/>
    <w:rsid w:val="00AD59DC"/>
    <w:rsid w:val="00AE2B02"/>
    <w:rsid w:val="00B04BBE"/>
    <w:rsid w:val="00B241DE"/>
    <w:rsid w:val="00B3534A"/>
    <w:rsid w:val="00B470E4"/>
    <w:rsid w:val="00B507F3"/>
    <w:rsid w:val="00B75762"/>
    <w:rsid w:val="00B844E5"/>
    <w:rsid w:val="00B91DE2"/>
    <w:rsid w:val="00B94EA2"/>
    <w:rsid w:val="00B96CC2"/>
    <w:rsid w:val="00B97C57"/>
    <w:rsid w:val="00BA03B0"/>
    <w:rsid w:val="00BB0A93"/>
    <w:rsid w:val="00BC2EEA"/>
    <w:rsid w:val="00BD3D4E"/>
    <w:rsid w:val="00BD7385"/>
    <w:rsid w:val="00BF1465"/>
    <w:rsid w:val="00BF4745"/>
    <w:rsid w:val="00C224C2"/>
    <w:rsid w:val="00C238B5"/>
    <w:rsid w:val="00C44082"/>
    <w:rsid w:val="00C55719"/>
    <w:rsid w:val="00C67BA9"/>
    <w:rsid w:val="00C84DF7"/>
    <w:rsid w:val="00C90BAE"/>
    <w:rsid w:val="00C95758"/>
    <w:rsid w:val="00C96337"/>
    <w:rsid w:val="00C96BED"/>
    <w:rsid w:val="00CA1FC5"/>
    <w:rsid w:val="00CB005E"/>
    <w:rsid w:val="00CB44D2"/>
    <w:rsid w:val="00CC1F23"/>
    <w:rsid w:val="00CC7A69"/>
    <w:rsid w:val="00CF1F70"/>
    <w:rsid w:val="00CF20B4"/>
    <w:rsid w:val="00CF67A7"/>
    <w:rsid w:val="00CF77DA"/>
    <w:rsid w:val="00D013CE"/>
    <w:rsid w:val="00D06D64"/>
    <w:rsid w:val="00D32676"/>
    <w:rsid w:val="00D32791"/>
    <w:rsid w:val="00D350DE"/>
    <w:rsid w:val="00D36189"/>
    <w:rsid w:val="00D57869"/>
    <w:rsid w:val="00D60237"/>
    <w:rsid w:val="00D73AF0"/>
    <w:rsid w:val="00D80C64"/>
    <w:rsid w:val="00D82900"/>
    <w:rsid w:val="00D8683B"/>
    <w:rsid w:val="00DA47F7"/>
    <w:rsid w:val="00DB15E0"/>
    <w:rsid w:val="00DB2545"/>
    <w:rsid w:val="00DC23A2"/>
    <w:rsid w:val="00DC6929"/>
    <w:rsid w:val="00DD6660"/>
    <w:rsid w:val="00DE06F1"/>
    <w:rsid w:val="00DF30F7"/>
    <w:rsid w:val="00DF45B4"/>
    <w:rsid w:val="00E03E04"/>
    <w:rsid w:val="00E12C93"/>
    <w:rsid w:val="00E1714A"/>
    <w:rsid w:val="00E22A97"/>
    <w:rsid w:val="00E23397"/>
    <w:rsid w:val="00E243EA"/>
    <w:rsid w:val="00E2548D"/>
    <w:rsid w:val="00E32156"/>
    <w:rsid w:val="00E3380C"/>
    <w:rsid w:val="00E33A25"/>
    <w:rsid w:val="00E3414B"/>
    <w:rsid w:val="00E36887"/>
    <w:rsid w:val="00E40A23"/>
    <w:rsid w:val="00E410D5"/>
    <w:rsid w:val="00E4188B"/>
    <w:rsid w:val="00E46516"/>
    <w:rsid w:val="00E54C4D"/>
    <w:rsid w:val="00E56328"/>
    <w:rsid w:val="00E56EF7"/>
    <w:rsid w:val="00E74643"/>
    <w:rsid w:val="00E751BF"/>
    <w:rsid w:val="00E85779"/>
    <w:rsid w:val="00E860D0"/>
    <w:rsid w:val="00EA01A2"/>
    <w:rsid w:val="00EA568C"/>
    <w:rsid w:val="00EA767F"/>
    <w:rsid w:val="00EB4469"/>
    <w:rsid w:val="00EB4734"/>
    <w:rsid w:val="00EB59EE"/>
    <w:rsid w:val="00EC0E51"/>
    <w:rsid w:val="00EC30A8"/>
    <w:rsid w:val="00EC6C64"/>
    <w:rsid w:val="00EF16D0"/>
    <w:rsid w:val="00EF3D01"/>
    <w:rsid w:val="00F008E4"/>
    <w:rsid w:val="00F03834"/>
    <w:rsid w:val="00F10AFE"/>
    <w:rsid w:val="00F31004"/>
    <w:rsid w:val="00F52856"/>
    <w:rsid w:val="00F64167"/>
    <w:rsid w:val="00F6673B"/>
    <w:rsid w:val="00F77AAD"/>
    <w:rsid w:val="00F903B2"/>
    <w:rsid w:val="00F916C4"/>
    <w:rsid w:val="00F93A46"/>
    <w:rsid w:val="00FB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247668"/>
    <w:pPr>
      <w:keepNext/>
      <w:spacing w:before="0" w:after="0"/>
      <w:ind w:left="0" w:firstLine="0"/>
      <w:jc w:val="both"/>
      <w:outlineLvl w:val="1"/>
    </w:pPr>
    <w:rPr>
      <w:rFonts w:ascii="Arial LatArm" w:eastAsia="Times New Roman"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unhideWhenUsed/>
    <w:rsid w:val="00B507F3"/>
    <w:pPr>
      <w:spacing w:before="100" w:beforeAutospacing="1" w:after="100" w:afterAutospacing="1"/>
      <w:ind w:left="0" w:firstLine="0"/>
    </w:pPr>
    <w:rPr>
      <w:rFonts w:ascii="Times New Roman" w:eastAsiaTheme="minorEastAsia" w:hAnsi="Times New Roman"/>
      <w:sz w:val="24"/>
      <w:szCs w:val="24"/>
    </w:rPr>
  </w:style>
  <w:style w:type="table" w:customStyle="1" w:styleId="1">
    <w:name w:val="Сетка таблицы1"/>
    <w:basedOn w:val="TableNormal"/>
    <w:next w:val="TableGrid"/>
    <w:uiPriority w:val="59"/>
    <w:rsid w:val="0018138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65F60"/>
    <w:rPr>
      <w:rFonts w:ascii="Calibri" w:eastAsia="Calibri" w:hAnsi="Calibri" w:cs="Times New Roman"/>
    </w:rPr>
  </w:style>
  <w:style w:type="paragraph" w:customStyle="1" w:styleId="Default">
    <w:name w:val="Default"/>
    <w:rsid w:val="00E410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llowtextselection">
    <w:name w:val="allowtextselection"/>
    <w:basedOn w:val="DefaultParagraphFont"/>
    <w:rsid w:val="00F903B2"/>
  </w:style>
  <w:style w:type="character" w:customStyle="1" w:styleId="Heading2Char">
    <w:name w:val="Heading 2 Char"/>
    <w:basedOn w:val="DefaultParagraphFont"/>
    <w:link w:val="Heading2"/>
    <w:rsid w:val="00247668"/>
    <w:rPr>
      <w:rFonts w:ascii="Arial LatArm" w:eastAsia="Times New Roman" w:hAnsi="Arial LatArm" w:cs="Times New Roman"/>
      <w:b/>
      <w:color w:val="0000FF"/>
      <w:sz w:val="20"/>
      <w:szCs w:val="20"/>
      <w:lang w:eastAsia="ru-RU"/>
    </w:rPr>
  </w:style>
  <w:style w:type="paragraph" w:styleId="BodyTextIndent">
    <w:name w:val="Body Text Indent"/>
    <w:basedOn w:val="Normal"/>
    <w:link w:val="BodyTextIndentChar"/>
    <w:uiPriority w:val="99"/>
    <w:unhideWhenUsed/>
    <w:rsid w:val="00585775"/>
    <w:pPr>
      <w:spacing w:after="120"/>
      <w:ind w:left="360"/>
    </w:pPr>
  </w:style>
  <w:style w:type="character" w:customStyle="1" w:styleId="BodyTextIndentChar">
    <w:name w:val="Body Text Indent Char"/>
    <w:basedOn w:val="DefaultParagraphFont"/>
    <w:link w:val="BodyTextIndent"/>
    <w:uiPriority w:val="99"/>
    <w:rsid w:val="005857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sql-server" TargetMode="External"/><Relationship Id="rId13" Type="http://schemas.openxmlformats.org/officeDocument/2006/relationships/hyperlink" Target="https://www.elastic.co/" TargetMode="External"/><Relationship Id="rId18" Type="http://schemas.openxmlformats.org/officeDocument/2006/relationships/hyperlink" Target="mailto:kttv_gnumner@mia.gov.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raccar.org/" TargetMode="External"/><Relationship Id="rId17" Type="http://schemas.openxmlformats.org/officeDocument/2006/relationships/hyperlink" Target="https://grafana.com/" TargetMode="External"/><Relationship Id="rId2" Type="http://schemas.openxmlformats.org/officeDocument/2006/relationships/numbering" Target="numbering.xml"/><Relationship Id="rId16" Type="http://schemas.openxmlformats.org/officeDocument/2006/relationships/hyperlink" Target="https://grafan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ccar.org/" TargetMode="External"/><Relationship Id="rId5" Type="http://schemas.openxmlformats.org/officeDocument/2006/relationships/webSettings" Target="webSettings.xml"/><Relationship Id="rId15" Type="http://schemas.openxmlformats.org/officeDocument/2006/relationships/hyperlink" Target="https://about.gitlab.com/" TargetMode="External"/><Relationship Id="rId10" Type="http://schemas.openxmlformats.org/officeDocument/2006/relationships/hyperlink" Target="https://sentry.io/" TargetMode="External"/><Relationship Id="rId19" Type="http://schemas.openxmlformats.org/officeDocument/2006/relationships/hyperlink" Target="mailto:gnumner@mia.gov.am" TargetMode="External"/><Relationship Id="rId4" Type="http://schemas.openxmlformats.org/officeDocument/2006/relationships/settings" Target="settings.xml"/><Relationship Id="rId9" Type="http://schemas.openxmlformats.org/officeDocument/2006/relationships/hyperlink" Target="https://www.microsoft.com/en-us/sql-server" TargetMode="External"/><Relationship Id="rId14" Type="http://schemas.openxmlformats.org/officeDocument/2006/relationships/hyperlink" Target="https://www.elastic.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6552D-2FB5-4507-8A01-F620075B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11</Pages>
  <Words>5543</Words>
  <Characters>31601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Lusine Sahakyan</cp:lastModifiedBy>
  <cp:revision>189</cp:revision>
  <cp:lastPrinted>2025-01-15T12:58:00Z</cp:lastPrinted>
  <dcterms:created xsi:type="dcterms:W3CDTF">2021-06-28T12:08:00Z</dcterms:created>
  <dcterms:modified xsi:type="dcterms:W3CDTF">2026-03-05T08:15:00Z</dcterms:modified>
</cp:coreProperties>
</file>