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406872B9" w14:textId="4A5E760A" w:rsidR="006B4488" w:rsidRDefault="005E73DA" w:rsidP="00C12C83">
      <w:pPr>
        <w:spacing w:after="0" w:line="240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Ընթացակարգի ծածկագիրը </w:t>
      </w:r>
      <w:r w:rsidR="000B2D46">
        <w:rPr>
          <w:rFonts w:ascii="GHEA Grapalat" w:hAnsi="GHEA Grapalat"/>
          <w:i/>
          <w:sz w:val="18"/>
          <w:szCs w:val="18"/>
          <w:lang w:val="hy-AM"/>
        </w:rPr>
        <w:t>B</w:t>
      </w:r>
      <w:r w:rsidR="000B2D46" w:rsidRPr="005A5EE8">
        <w:rPr>
          <w:rFonts w:ascii="GHEA Grapalat" w:hAnsi="GHEA Grapalat"/>
          <w:i/>
          <w:sz w:val="18"/>
          <w:szCs w:val="18"/>
          <w:lang w:val="hy-AM"/>
        </w:rPr>
        <w:t>6412883767</w:t>
      </w:r>
    </w:p>
    <w:p w14:paraId="24E34316" w14:textId="77777777" w:rsidR="000B2D46" w:rsidRPr="00192B5D" w:rsidRDefault="000B2D46" w:rsidP="00C12C83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14261535" w14:textId="765A2691" w:rsidR="00F114E5" w:rsidRPr="00192B5D" w:rsidRDefault="005E73DA" w:rsidP="0084716F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</w:t>
      </w:r>
      <w:r w:rsidR="00860375" w:rsidRPr="00192B5D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0B2D46">
        <w:rPr>
          <w:rFonts w:ascii="GHEA Grapalat" w:hAnsi="GHEA Grapalat"/>
          <w:b/>
          <w:bCs/>
          <w:sz w:val="16"/>
          <w:szCs w:val="16"/>
          <w:lang w:val="hy-AM"/>
        </w:rPr>
        <w:t>Տեխնոլոգիական յուղի</w:t>
      </w:r>
      <w:r w:rsidR="00662077" w:rsidRPr="00192B5D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Pr="00192B5D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0B2D46">
        <w:rPr>
          <w:rFonts w:ascii="GHEA Grapalat" w:hAnsi="GHEA Grapalat"/>
          <w:i/>
          <w:sz w:val="18"/>
          <w:szCs w:val="18"/>
          <w:lang w:val="hy-AM"/>
        </w:rPr>
        <w:t>B</w:t>
      </w:r>
      <w:r w:rsidR="000B2D46" w:rsidRPr="005A5EE8">
        <w:rPr>
          <w:rFonts w:ascii="GHEA Grapalat" w:hAnsi="GHEA Grapalat"/>
          <w:i/>
          <w:sz w:val="18"/>
          <w:szCs w:val="18"/>
          <w:lang w:val="hy-AM"/>
        </w:rPr>
        <w:t>6412883767</w:t>
      </w:r>
      <w:r w:rsidR="0084716F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F114E5" w:rsidRPr="00192B5D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192B5D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192B5D" w:rsidRDefault="00F114E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746EA3C6" w:rsidR="00F114E5" w:rsidRPr="00192B5D" w:rsidRDefault="00F114E5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192B5D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280306" w:rsidRPr="00280306">
        <w:rPr>
          <w:rFonts w:ascii="GHEA Grapalat" w:hAnsi="GHEA Grapalat"/>
          <w:sz w:val="16"/>
          <w:szCs w:val="16"/>
          <w:lang w:val="hy-AM"/>
        </w:rPr>
        <w:t>6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0B2D46">
        <w:rPr>
          <w:rFonts w:ascii="GHEA Grapalat" w:hAnsi="GHEA Grapalat"/>
          <w:sz w:val="16"/>
          <w:szCs w:val="16"/>
          <w:lang w:val="hy-AM"/>
        </w:rPr>
        <w:t>փետրվարի 4</w:t>
      </w:r>
      <w:r w:rsidRPr="00192B5D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192B5D">
        <w:rPr>
          <w:rFonts w:ascii="GHEA Grapalat" w:hAnsi="GHEA Grapalat"/>
          <w:sz w:val="16"/>
          <w:szCs w:val="16"/>
          <w:lang w:val="hy-AM"/>
        </w:rPr>
        <w:t>1</w:t>
      </w:r>
      <w:r w:rsidR="001313D0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92B5D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B438D09" w14:textId="09A5F260" w:rsidR="00895A47" w:rsidRPr="00192B5D" w:rsidRDefault="00F114E5" w:rsidP="00D2718A">
      <w:pPr>
        <w:spacing w:after="0" w:line="240" w:lineRule="auto"/>
        <w:rPr>
          <w:sz w:val="16"/>
          <w:szCs w:val="16"/>
          <w:lang w:val="hy-AM"/>
        </w:rPr>
      </w:pPr>
      <w:bookmarkStart w:id="0" w:name="_Hlk205296176"/>
      <w:r w:rsidRPr="00192B5D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192B5D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192B5D">
        <w:rPr>
          <w:rFonts w:ascii="GHEA Grapalat" w:hAnsi="GHEA Grapalat"/>
          <w:b/>
          <w:sz w:val="16"/>
          <w:szCs w:val="16"/>
          <w:lang w:val="hy-AM"/>
        </w:rPr>
        <w:t>1</w:t>
      </w:r>
      <w:r w:rsidR="000B2D46">
        <w:rPr>
          <w:rFonts w:ascii="GHEA Grapalat" w:hAnsi="GHEA Grapalat"/>
          <w:b/>
          <w:sz w:val="16"/>
          <w:szCs w:val="16"/>
          <w:lang w:val="hy-AM"/>
        </w:rPr>
        <w:t xml:space="preserve"> Տեխնոլոգիական յուղեր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192B5D" w14:paraId="683DB826" w14:textId="77777777" w:rsidTr="00A85D72">
        <w:tc>
          <w:tcPr>
            <w:tcW w:w="567" w:type="dxa"/>
          </w:tcPr>
          <w:p w14:paraId="0788C14F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192B5D" w14:paraId="77CA9168" w14:textId="77777777" w:rsidTr="00A85D72">
        <w:tc>
          <w:tcPr>
            <w:tcW w:w="567" w:type="dxa"/>
          </w:tcPr>
          <w:p w14:paraId="22CE7A59" w14:textId="77777777" w:rsidR="00A85D72" w:rsidRPr="00192B5D" w:rsidRDefault="00A85D72" w:rsidP="00D2718A">
            <w:pPr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192B5D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192B5D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4158A24B" w:rsidR="00A85D72" w:rsidRPr="00192B5D" w:rsidRDefault="000B2D46" w:rsidP="00192B5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Գևորգ Խաչատրյան</w:t>
            </w:r>
            <w:r w:rsidR="00626699" w:rsidRPr="00192B5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92B5D" w:rsidRPr="00192B5D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1FE3EF4C" w14:textId="4B8D451B" w:rsidR="00A85D72" w:rsidRPr="00192B5D" w:rsidRDefault="00A85D72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192B5D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192B5D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192B5D" w:rsidRDefault="005E73DA" w:rsidP="00D2718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92B5D" w14:paraId="48BE1B74" w14:textId="77777777" w:rsidTr="005851AF">
        <w:tc>
          <w:tcPr>
            <w:tcW w:w="2835" w:type="dxa"/>
          </w:tcPr>
          <w:p w14:paraId="7CABF0A3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192B5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280306" w:rsidRPr="00192B5D" w14:paraId="4206AFCD" w14:textId="77777777" w:rsidTr="005851AF">
        <w:tc>
          <w:tcPr>
            <w:tcW w:w="2835" w:type="dxa"/>
          </w:tcPr>
          <w:p w14:paraId="403000DD" w14:textId="77777777" w:rsidR="00280306" w:rsidRPr="00192B5D" w:rsidRDefault="00280306" w:rsidP="002803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07C89729" w:rsidR="00280306" w:rsidRPr="00192B5D" w:rsidRDefault="000B2D46" w:rsidP="002803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Գևորգ Խաչատրյան</w:t>
            </w:r>
            <w:r w:rsidRPr="00192B5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835" w:type="dxa"/>
          </w:tcPr>
          <w:p w14:paraId="24CBA3B6" w14:textId="77777777" w:rsidR="00280306" w:rsidRPr="00192B5D" w:rsidRDefault="00280306" w:rsidP="002803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1CF3F30B" w:rsidR="00280306" w:rsidRPr="00192B5D" w:rsidRDefault="000B2D46" w:rsidP="002803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150000</w:t>
            </w:r>
          </w:p>
        </w:tc>
      </w:tr>
    </w:tbl>
    <w:bookmarkEnd w:id="0"/>
    <w:p w14:paraId="6B04AD65" w14:textId="332D5E81" w:rsidR="005851AF" w:rsidRPr="00192B5D" w:rsidRDefault="00B2710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Ը</w:t>
      </w:r>
      <w:r w:rsidR="005851AF" w:rsidRPr="00192B5D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192B5D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192B5D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192B5D" w:rsidRDefault="00CD2BD6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bookmarkStart w:id="1" w:name="_GoBack"/>
      <w:bookmarkEnd w:id="1"/>
    </w:p>
    <w:p w14:paraId="7DC114A7" w14:textId="3028ADAE" w:rsidR="005851AF" w:rsidRPr="00192B5D" w:rsidRDefault="005851AF" w:rsidP="00707DBD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B2D46">
        <w:rPr>
          <w:rFonts w:ascii="GHEA Grapalat" w:hAnsi="GHEA Grapalat"/>
          <w:i/>
          <w:sz w:val="18"/>
          <w:szCs w:val="18"/>
          <w:lang w:val="hy-AM"/>
        </w:rPr>
        <w:t>B</w:t>
      </w:r>
      <w:r w:rsidR="000B2D46" w:rsidRPr="005A5EE8">
        <w:rPr>
          <w:rFonts w:ascii="GHEA Grapalat" w:hAnsi="GHEA Grapalat"/>
          <w:i/>
          <w:sz w:val="18"/>
          <w:szCs w:val="18"/>
          <w:lang w:val="hy-AM"/>
        </w:rPr>
        <w:t>6412883767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192B5D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192B5D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192B5D">
        <w:rPr>
          <w:rFonts w:ascii="GHEA Grapalat" w:hAnsi="GHEA Grapalat"/>
          <w:sz w:val="16"/>
          <w:szCs w:val="16"/>
          <w:lang w:val="hy-AM"/>
        </w:rPr>
        <w:t>093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192B5D">
        <w:rPr>
          <w:rFonts w:ascii="GHEA Grapalat" w:hAnsi="GHEA Grapalat"/>
          <w:sz w:val="16"/>
          <w:szCs w:val="16"/>
          <w:lang w:val="hy-AM"/>
        </w:rPr>
        <w:t>72 24 27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EE10B1" w:rsidRPr="00192B5D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9ADD7F2" w14:textId="77777777" w:rsidR="00501FBB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192B5D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192B5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54D4B"/>
    <w:rsid w:val="000B1EC2"/>
    <w:rsid w:val="000B2D46"/>
    <w:rsid w:val="000C0324"/>
    <w:rsid w:val="000F6101"/>
    <w:rsid w:val="001112C0"/>
    <w:rsid w:val="001313D0"/>
    <w:rsid w:val="00146F04"/>
    <w:rsid w:val="00160136"/>
    <w:rsid w:val="00172D57"/>
    <w:rsid w:val="00192B5D"/>
    <w:rsid w:val="001A579E"/>
    <w:rsid w:val="001B77C8"/>
    <w:rsid w:val="001D18CA"/>
    <w:rsid w:val="001D4899"/>
    <w:rsid w:val="00256040"/>
    <w:rsid w:val="00280306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0F01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E73DA"/>
    <w:rsid w:val="006256C5"/>
    <w:rsid w:val="00626699"/>
    <w:rsid w:val="006431B8"/>
    <w:rsid w:val="00651647"/>
    <w:rsid w:val="00653326"/>
    <w:rsid w:val="00662077"/>
    <w:rsid w:val="006A5003"/>
    <w:rsid w:val="006A61A5"/>
    <w:rsid w:val="006B4488"/>
    <w:rsid w:val="00701F25"/>
    <w:rsid w:val="00707DBD"/>
    <w:rsid w:val="00723CCC"/>
    <w:rsid w:val="007B03BC"/>
    <w:rsid w:val="00803F33"/>
    <w:rsid w:val="0081491F"/>
    <w:rsid w:val="0084716F"/>
    <w:rsid w:val="00860375"/>
    <w:rsid w:val="00895A47"/>
    <w:rsid w:val="008A6085"/>
    <w:rsid w:val="008B1703"/>
    <w:rsid w:val="008B6D6C"/>
    <w:rsid w:val="0090177F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879A6"/>
    <w:rsid w:val="00BA44F7"/>
    <w:rsid w:val="00BC3198"/>
    <w:rsid w:val="00BE0F73"/>
    <w:rsid w:val="00C01407"/>
    <w:rsid w:val="00C01C0F"/>
    <w:rsid w:val="00C10740"/>
    <w:rsid w:val="00C12C83"/>
    <w:rsid w:val="00C22C4B"/>
    <w:rsid w:val="00C34957"/>
    <w:rsid w:val="00C6753C"/>
    <w:rsid w:val="00CD2BD6"/>
    <w:rsid w:val="00CF048F"/>
    <w:rsid w:val="00CF320D"/>
    <w:rsid w:val="00D2718A"/>
    <w:rsid w:val="00D328BF"/>
    <w:rsid w:val="00D60A34"/>
    <w:rsid w:val="00DF2E35"/>
    <w:rsid w:val="00E0270C"/>
    <w:rsid w:val="00E156A1"/>
    <w:rsid w:val="00E72E16"/>
    <w:rsid w:val="00E907EC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145</cp:revision>
  <cp:lastPrinted>2025-08-01T06:07:00Z</cp:lastPrinted>
  <dcterms:created xsi:type="dcterms:W3CDTF">2020-11-15T20:48:00Z</dcterms:created>
  <dcterms:modified xsi:type="dcterms:W3CDTF">2026-02-05T06:54:00Z</dcterms:modified>
</cp:coreProperties>
</file>