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2D09E124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22631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ք. Երևան Նալբանդյան 130 հասցեում,</w:t>
      </w:r>
      <w:r w:rsidR="0022631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D466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խորհրդատվական ծառայությունների </w:t>
      </w:r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D466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ԳՀԾՁԲ-2026/Ա-47</w:t>
      </w:r>
      <w:r w:rsidR="006A71C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D4664" w:rsidRPr="008062CA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="001704CF" w:rsidRPr="008062CA">
        <w:rPr>
          <w:rFonts w:ascii="GHEA Grapalat" w:eastAsia="Times New Roman" w:hAnsi="GHEA Grapalat" w:cs="Sylfaen"/>
          <w:sz w:val="20"/>
          <w:szCs w:val="20"/>
          <w:lang w:val="af-ZA" w:eastAsia="ru-RU"/>
        </w:rPr>
        <w:t>.0</w:t>
      </w:r>
      <w:r w:rsidR="000D4664" w:rsidRPr="008062CA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CB4473" w:rsidRPr="008062C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.2026</w:t>
      </w:r>
      <w:r w:rsidR="00B45B1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մասին </w:t>
      </w:r>
      <w:bookmarkEnd w:id="0"/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8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21"/>
        <w:gridCol w:w="522"/>
        <w:gridCol w:w="562"/>
        <w:gridCol w:w="296"/>
        <w:gridCol w:w="85"/>
        <w:gridCol w:w="73"/>
        <w:gridCol w:w="50"/>
        <w:gridCol w:w="670"/>
        <w:gridCol w:w="102"/>
        <w:gridCol w:w="451"/>
        <w:gridCol w:w="244"/>
        <w:gridCol w:w="29"/>
        <w:gridCol w:w="150"/>
        <w:gridCol w:w="50"/>
        <w:gridCol w:w="611"/>
        <w:gridCol w:w="16"/>
        <w:gridCol w:w="695"/>
        <w:gridCol w:w="81"/>
        <w:gridCol w:w="478"/>
        <w:gridCol w:w="120"/>
        <w:gridCol w:w="95"/>
        <w:gridCol w:w="606"/>
        <w:gridCol w:w="492"/>
        <w:gridCol w:w="10"/>
        <w:gridCol w:w="20"/>
        <w:gridCol w:w="808"/>
        <w:gridCol w:w="43"/>
        <w:gridCol w:w="671"/>
        <w:gridCol w:w="208"/>
        <w:gridCol w:w="26"/>
        <w:gridCol w:w="24"/>
        <w:gridCol w:w="375"/>
        <w:gridCol w:w="1425"/>
        <w:gridCol w:w="8"/>
      </w:tblGrid>
      <w:tr w:rsidR="0022631D" w:rsidRPr="00EC30A8" w14:paraId="3BCB0F4A" w14:textId="77777777" w:rsidTr="000D466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096" w:type="dxa"/>
            <w:gridSpan w:val="33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0D4664">
        <w:trPr>
          <w:gridAfter w:val="1"/>
          <w:wAfter w:w="8" w:type="dxa"/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9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0D4664">
        <w:trPr>
          <w:gridAfter w:val="1"/>
          <w:wAfter w:w="8" w:type="dxa"/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9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gridSpan w:val="7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0D4664">
        <w:trPr>
          <w:gridAfter w:val="1"/>
          <w:wAfter w:w="8" w:type="dxa"/>
          <w:trHeight w:val="646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425B2" w:rsidRPr="003D0093" w14:paraId="6CB0AC86" w14:textId="77777777" w:rsidTr="00362EE5">
        <w:trPr>
          <w:gridAfter w:val="1"/>
          <w:wAfter w:w="8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85107E6" w:rsidR="006425B2" w:rsidRPr="00362EE5" w:rsidRDefault="006425B2" w:rsidP="006425B2">
            <w:pPr>
              <w:pStyle w:val="ListParagraph"/>
              <w:widowControl w:val="0"/>
              <w:spacing w:before="0" w:after="0"/>
              <w:ind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14:paraId="1D355FEC" w14:textId="77777777" w:rsidR="006425B2" w:rsidRPr="000D466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 xml:space="preserve">խորհրդատվական ծառայությունների մատուցում </w:t>
            </w:r>
          </w:p>
          <w:p w14:paraId="23AD9F27" w14:textId="6A15F811" w:rsidR="006425B2" w:rsidRPr="00362EE5" w:rsidRDefault="006425B2" w:rsidP="006425B2">
            <w:pPr>
              <w:spacing w:after="0" w:line="360" w:lineRule="auto"/>
              <w:ind w:left="346" w:right="-285" w:hanging="45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>CPV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D4664">
              <w:rPr>
                <w:rFonts w:ascii="GHEA Grapalat" w:hAnsi="GHEA Grapalat"/>
                <w:sz w:val="18"/>
                <w:szCs w:val="18"/>
              </w:rPr>
              <w:t>71241200/50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  <w:p w14:paraId="2721F035" w14:textId="6C89C309" w:rsidR="006425B2" w:rsidRPr="000D466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C08EE47" w14:textId="3ADC50CD" w:rsidR="006425B2" w:rsidRPr="00EC30A8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14:paraId="5DAA0F81" w14:textId="2B6F287F" w:rsidR="006425B2" w:rsidRPr="00C238B5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6021AF6A" w14:textId="67DA9E9B" w:rsidR="006425B2" w:rsidRPr="00A7692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07535066" w14:textId="1D6AF614" w:rsidR="006425B2" w:rsidRPr="00EC30A8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22401932" w14:textId="57094FFB" w:rsidR="006425B2" w:rsidRPr="000D466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238C9"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238C9"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>873</w:t>
            </w:r>
            <w:r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238C9"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>740</w:t>
            </w:r>
          </w:p>
        </w:tc>
        <w:tc>
          <w:tcPr>
            <w:tcW w:w="1800" w:type="dxa"/>
            <w:gridSpan w:val="7"/>
            <w:shd w:val="clear" w:color="auto" w:fill="auto"/>
          </w:tcPr>
          <w:p w14:paraId="3836C17A" w14:textId="3278FA5A" w:rsidR="006425B2" w:rsidRPr="00362EE5" w:rsidRDefault="006425B2" w:rsidP="006425B2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Բաղրամյանի հրշեջ-փրկարարական կայանի գազաֆիկացման, ջրամատակարարման  և ջռահեռացման համակարգի կառուցման նախագծանախահաշվային փաստաթղթերի մշակման խորհրդատվական ծառայություններ</w:t>
            </w:r>
          </w:p>
          <w:p w14:paraId="1013593A" w14:textId="27A93F03" w:rsidR="006425B2" w:rsidRPr="00362EE5" w:rsidRDefault="006425B2" w:rsidP="006425B2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1.1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A569BD7" w14:textId="66290D8F" w:rsidR="006425B2" w:rsidRPr="00362EE5" w:rsidRDefault="006425B2" w:rsidP="006425B2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Բաղրամյանի հրշեջ-փրկարարական կայանի գազաֆիկացման, ջրամատակարարման  և ջռահեռացման համակարգի կառուցման նախագծանախահաշվային փաստաթղթերի մշակման խորհրդատվական ծառայություններ</w:t>
            </w:r>
          </w:p>
          <w:p w14:paraId="5152B32D" w14:textId="67A58A14" w:rsidR="006425B2" w:rsidRPr="00362EE5" w:rsidRDefault="006425B2" w:rsidP="006425B2">
            <w:pPr>
              <w:ind w:left="-14" w:firstLine="40"/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1.1</w:t>
            </w:r>
          </w:p>
        </w:tc>
      </w:tr>
      <w:tr w:rsidR="006425B2" w:rsidRPr="003D0093" w14:paraId="05A79021" w14:textId="77777777" w:rsidTr="00362EE5">
        <w:trPr>
          <w:gridAfter w:val="1"/>
          <w:wAfter w:w="8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4E4F990" w14:textId="27A8C817" w:rsidR="006425B2" w:rsidRPr="00362EE5" w:rsidRDefault="006425B2" w:rsidP="006425B2">
            <w:pPr>
              <w:pStyle w:val="ListParagraph"/>
              <w:widowControl w:val="0"/>
              <w:spacing w:before="0" w:after="0"/>
              <w:ind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14:paraId="4E49A90C" w14:textId="77777777" w:rsidR="006425B2" w:rsidRPr="000D466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 xml:space="preserve">խորհրդատվական ծառայությունների մատուցում </w:t>
            </w:r>
          </w:p>
          <w:p w14:paraId="7AE70BA5" w14:textId="77777777" w:rsidR="006425B2" w:rsidRPr="000D4664" w:rsidRDefault="006425B2" w:rsidP="006425B2">
            <w:pPr>
              <w:spacing w:after="0" w:line="360" w:lineRule="auto"/>
              <w:ind w:left="346" w:right="-285" w:hanging="45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>CPV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D4664">
              <w:rPr>
                <w:rFonts w:ascii="GHEA Grapalat" w:hAnsi="GHEA Grapalat"/>
                <w:sz w:val="18"/>
                <w:szCs w:val="18"/>
              </w:rPr>
              <w:t>71241200/506</w:t>
            </w:r>
          </w:p>
          <w:p w14:paraId="1F46CFBF" w14:textId="77777777" w:rsidR="006425B2" w:rsidRPr="000D466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A9CA255" w14:textId="0CB6B46D" w:rsidR="006425B2" w:rsidRPr="00A7692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14:paraId="660C8FD0" w14:textId="77777777" w:rsidR="006425B2" w:rsidRPr="00C238B5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0AF5FF00" w14:textId="58347A42" w:rsidR="006425B2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1A444DB6" w14:textId="77777777" w:rsidR="006425B2" w:rsidRPr="00EC30A8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4966071F" w14:textId="238BF8E0" w:rsidR="006425B2" w:rsidRPr="000D466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  <w:lang w:val="hy-AM"/>
              </w:rPr>
            </w:pPr>
            <w:r w:rsidRPr="007F443B"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2</w:t>
            </w:r>
            <w:r>
              <w:rPr>
                <w:rFonts w:ascii="Cambria Math" w:eastAsiaTheme="minorEastAsia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F443B"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537</w:t>
            </w:r>
            <w:r>
              <w:rPr>
                <w:rFonts w:ascii="Cambria Math" w:eastAsiaTheme="minorEastAsia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F443B"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354</w:t>
            </w:r>
          </w:p>
        </w:tc>
        <w:tc>
          <w:tcPr>
            <w:tcW w:w="1800" w:type="dxa"/>
            <w:gridSpan w:val="7"/>
            <w:shd w:val="clear" w:color="auto" w:fill="auto"/>
          </w:tcPr>
          <w:p w14:paraId="62432FA5" w14:textId="4FFA0FFF" w:rsidR="006425B2" w:rsidRPr="00362EE5" w:rsidRDefault="006425B2" w:rsidP="006425B2">
            <w:pPr>
              <w:ind w:left="-14" w:firstLine="40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ՆԳՆ 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ՓԾ Գեղարքունիքի մարզային փրկարարական վարչության հատուկ ջրափրկարարական կայանի</w:t>
            </w:r>
            <w:r w:rsidRPr="00362EE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գազաֆիկացման </w:t>
            </w:r>
            <w:r w:rsidRPr="00362EE5">
              <w:rPr>
                <w:rFonts w:ascii="GHEA Grapalat" w:hAnsi="GHEA Grapalat"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>ջրամատակարարման  և ջռահեռացման համակարգի կառուցման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նախագծանախահաշվային </w:t>
            </w:r>
            <w:r w:rsidRPr="00362EE5">
              <w:rPr>
                <w:rFonts w:ascii="GHEA Grapalat" w:hAnsi="GHEA Grapalat" w:cs="Times Armenian"/>
                <w:sz w:val="16"/>
                <w:szCs w:val="16"/>
                <w:lang w:val="hy-AM"/>
              </w:rPr>
              <w:t>փաստաթղթերի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62EE5">
              <w:rPr>
                <w:rFonts w:ascii="GHEA Grapalat" w:hAnsi="GHEA Grapalat" w:cs="Times Armenian"/>
                <w:sz w:val="16"/>
                <w:szCs w:val="16"/>
                <w:lang w:val="hy-AM"/>
              </w:rPr>
              <w:t>մշակման խորհրդատվական ծառայություններ</w:t>
            </w:r>
          </w:p>
          <w:p w14:paraId="6A2C1F74" w14:textId="47449CCD" w:rsidR="006425B2" w:rsidRPr="00362EE5" w:rsidRDefault="006425B2" w:rsidP="006425B2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1.2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3B1DBD8" w14:textId="2E404548" w:rsidR="006425B2" w:rsidRPr="00362EE5" w:rsidRDefault="006425B2" w:rsidP="006425B2">
            <w:pPr>
              <w:ind w:left="-14" w:firstLine="40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ՆԳՆ 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ՓԾ Գեղարքունիքի մարզային փրկարարական վարչության հատուկ ջրափրկարարական կայանի</w:t>
            </w:r>
            <w:r w:rsidRPr="00362EE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գազաֆիկացման </w:t>
            </w:r>
            <w:r w:rsidRPr="00362EE5">
              <w:rPr>
                <w:rFonts w:ascii="GHEA Grapalat" w:hAnsi="GHEA Grapalat"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>ջրամատակարարման  և ջռահեռացման համակարգի կառուցման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նախագծանախահաշվային </w:t>
            </w:r>
            <w:r w:rsidRPr="00362EE5">
              <w:rPr>
                <w:rFonts w:ascii="GHEA Grapalat" w:hAnsi="GHEA Grapalat" w:cs="Times Armenian"/>
                <w:sz w:val="16"/>
                <w:szCs w:val="16"/>
                <w:lang w:val="hy-AM"/>
              </w:rPr>
              <w:t>փաստաթղթերի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62EE5">
              <w:rPr>
                <w:rFonts w:ascii="GHEA Grapalat" w:hAnsi="GHEA Grapalat" w:cs="Times Armenian"/>
                <w:sz w:val="16"/>
                <w:szCs w:val="16"/>
                <w:lang w:val="hy-AM"/>
              </w:rPr>
              <w:t>մշակման խորհրդատվական ծառայություններ</w:t>
            </w:r>
          </w:p>
          <w:p w14:paraId="39BF9443" w14:textId="72AEA8B4" w:rsidR="006425B2" w:rsidRPr="00362EE5" w:rsidRDefault="006425B2" w:rsidP="006425B2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1.2</w:t>
            </w:r>
          </w:p>
        </w:tc>
      </w:tr>
      <w:tr w:rsidR="006425B2" w:rsidRPr="003D0093" w14:paraId="35EF99D1" w14:textId="77777777" w:rsidTr="00362EE5">
        <w:trPr>
          <w:gridAfter w:val="1"/>
          <w:wAfter w:w="8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B2E2696" w14:textId="1110E36A" w:rsidR="006425B2" w:rsidRPr="00345929" w:rsidRDefault="006425B2" w:rsidP="006425B2">
            <w:pPr>
              <w:pStyle w:val="ListParagraph"/>
              <w:widowControl w:val="0"/>
              <w:spacing w:before="0" w:after="0"/>
              <w:ind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4592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14:paraId="56BF5A68" w14:textId="77777777" w:rsidR="006425B2" w:rsidRPr="000D466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 xml:space="preserve">խորհրդատվական ծառայությունների մատուցում </w:t>
            </w:r>
          </w:p>
          <w:p w14:paraId="05FC2D50" w14:textId="1126DCA9" w:rsidR="006425B2" w:rsidRPr="00362EE5" w:rsidRDefault="006425B2" w:rsidP="006425B2">
            <w:pPr>
              <w:spacing w:after="0" w:line="360" w:lineRule="auto"/>
              <w:ind w:left="346" w:right="-285" w:hanging="45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>CPV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D4664">
              <w:rPr>
                <w:rFonts w:ascii="GHEA Grapalat" w:hAnsi="GHEA Grapalat"/>
                <w:sz w:val="18"/>
                <w:szCs w:val="18"/>
              </w:rPr>
              <w:t>71241200/50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  <w:p w14:paraId="648B470B" w14:textId="77777777" w:rsidR="006425B2" w:rsidRPr="000D466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E316941" w14:textId="77777777" w:rsidR="006425B2" w:rsidRPr="00A7692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14:paraId="589FD0E8" w14:textId="77777777" w:rsidR="006425B2" w:rsidRPr="00C238B5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061E3C83" w14:textId="490398DE" w:rsidR="006425B2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5104141A" w14:textId="77777777" w:rsidR="006425B2" w:rsidRPr="00EC30A8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24841139" w14:textId="4BD773B4" w:rsidR="006425B2" w:rsidRPr="000D4664" w:rsidRDefault="006425B2" w:rsidP="006425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Cambria Math" w:eastAsiaTheme="minorEastAsia" w:hAnsi="Cambria Math" w:cs="Arial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889</w:t>
            </w:r>
            <w:r>
              <w:rPr>
                <w:rFonts w:ascii="Cambria Math" w:eastAsiaTheme="minorEastAsia" w:hAnsi="Cambria Math" w:cs="Arial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550</w:t>
            </w:r>
          </w:p>
        </w:tc>
        <w:tc>
          <w:tcPr>
            <w:tcW w:w="1800" w:type="dxa"/>
            <w:gridSpan w:val="7"/>
            <w:shd w:val="clear" w:color="auto" w:fill="auto"/>
          </w:tcPr>
          <w:p w14:paraId="6F16288D" w14:textId="318B0185" w:rsidR="006425B2" w:rsidRPr="00362EE5" w:rsidRDefault="006425B2" w:rsidP="006425B2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ՆԳՆ ՓԾ Վայոց ձորի մարզային փրկարարական վարչության Եղեգնաձորի հրշեջ փրկարական կայանի գազաֆիկացման, </w:t>
            </w: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ջրամատակարարման  և ջռահեռացման համակարգի կառուցման նախագծանախահաշվային փաստաթղթերի մշակման խորհրդատվական ծառայություններ</w:t>
            </w:r>
          </w:p>
          <w:p w14:paraId="79958122" w14:textId="3CC6162C" w:rsidR="006425B2" w:rsidRPr="00362EE5" w:rsidRDefault="006425B2" w:rsidP="006425B2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1.3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B4FEEFB" w14:textId="164D5B12" w:rsidR="006425B2" w:rsidRPr="00362EE5" w:rsidRDefault="006425B2" w:rsidP="006425B2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ՀՀ ՆԳՆ ՓԾ Վայոց ձորի մարզային փրկարարական վարչության Եղեգնաձորի հրշեջ փրկարական կայանի գազաֆիկացման, </w:t>
            </w: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ջրամատակարարման  և ջռահեռացման համակարգի կառուցման նախագծանախահաշվային փաստաթղթերի մշակման խորհրդատվական ծառայություններ</w:t>
            </w:r>
          </w:p>
          <w:p w14:paraId="7787F5DA" w14:textId="30AB8726" w:rsidR="006425B2" w:rsidRPr="00362EE5" w:rsidRDefault="006425B2" w:rsidP="006425B2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1.3</w:t>
            </w:r>
          </w:p>
        </w:tc>
      </w:tr>
      <w:tr w:rsidR="00345929" w:rsidRPr="00720B68" w14:paraId="2FFEBB69" w14:textId="77777777" w:rsidTr="00270C18">
        <w:trPr>
          <w:gridAfter w:val="1"/>
          <w:wAfter w:w="8" w:type="dxa"/>
          <w:trHeight w:val="40"/>
        </w:trPr>
        <w:tc>
          <w:tcPr>
            <w:tcW w:w="11070" w:type="dxa"/>
            <w:gridSpan w:val="34"/>
            <w:shd w:val="clear" w:color="auto" w:fill="auto"/>
            <w:vAlign w:val="center"/>
          </w:tcPr>
          <w:p w14:paraId="25EFE156" w14:textId="77777777" w:rsidR="00345929" w:rsidRPr="00345929" w:rsidRDefault="00345929" w:rsidP="00345929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</w:pPr>
            <w:r w:rsidRPr="00345929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lastRenderedPageBreak/>
              <w:t>Հավելված 1.1</w:t>
            </w:r>
          </w:p>
          <w:p w14:paraId="04CA21E0" w14:textId="77777777" w:rsidR="00345929" w:rsidRPr="00345929" w:rsidRDefault="00345929" w:rsidP="00345929">
            <w:pPr>
              <w:tabs>
                <w:tab w:val="left" w:pos="6570"/>
              </w:tabs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345929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ՏԵԽՆԻԿԱԿԱՆ ԲՆՈՒԹԱԳԻՐ (ՆԱԽԱԳԾՄԱՆ ԱՌԱՋԱԴՐԱՆՔ)</w:t>
            </w:r>
          </w:p>
          <w:p w14:paraId="776F7F7B" w14:textId="77777777" w:rsidR="00345929" w:rsidRPr="00345929" w:rsidRDefault="00345929" w:rsidP="00345929">
            <w:pPr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ՀՀ ՆԳՆ ՓԾ Արմավիրի մարզային փրկարարական վարչության Բաղրամյանի հրշեջ-փրկարարական կայանի</w:t>
            </w:r>
            <w:r w:rsidRPr="003459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գազաֆիկացման, ջրամատակարարման և ջռահեռացման համակարգի կառուցման նախագծանախահաշվային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փաստաթղթերի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մշակման խորհրդատվական ծառայություններ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 </w:t>
            </w:r>
          </w:p>
          <w:tbl>
            <w:tblPr>
              <w:tblpPr w:leftFromText="180" w:rightFromText="180" w:vertAnchor="text" w:horzAnchor="margin" w:tblpY="115"/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2869"/>
              <w:gridCol w:w="7251"/>
            </w:tblGrid>
            <w:tr w:rsidR="00345929" w:rsidRPr="00720B68" w14:paraId="12135DD8" w14:textId="77777777" w:rsidTr="00D87256">
              <w:trPr>
                <w:trHeight w:val="62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8A8BE4B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C9946D1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հիմքը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45240652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ԱՄՆ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եվրոպական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հրամանատարության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մարդասիրական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աջակցության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ծրագրի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շրջանակներում </w:t>
                  </w:r>
                </w:p>
              </w:tc>
            </w:tr>
            <w:tr w:rsidR="00345929" w:rsidRPr="00345929" w14:paraId="7CFADB48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0C03EA1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D37ED77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Պատվիրատու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359DACCC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ՀՀ  ներքին գործերի նախարարություն</w:t>
                  </w:r>
                </w:p>
              </w:tc>
            </w:tr>
            <w:tr w:rsidR="00345929" w:rsidRPr="00720B68" w14:paraId="6A76AD9D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3EBB5CC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00"/>
                    </w:tabs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34E42A38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համար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հիմք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հանդիսացող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փաստաթղթեր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303488F3" w14:textId="77777777" w:rsidR="00345929" w:rsidRPr="00345929" w:rsidRDefault="00345929" w:rsidP="00345929">
                  <w:pPr>
                    <w:tabs>
                      <w:tab w:val="left" w:pos="0"/>
                      <w:tab w:val="left" w:pos="361"/>
                      <w:tab w:val="left" w:pos="408"/>
                      <w:tab w:val="left" w:pos="2430"/>
                    </w:tabs>
                    <w:rPr>
                      <w:rFonts w:ascii="GHEA Grapalat" w:hAnsi="GHEA Grapalat" w:cs="Arial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առաջադրանքը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ենթակառուցվածքների վերաբերյալ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տեխնիկական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պայմանները կամ դրանց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հնարավորության վերաբերյալ շահագործողի գրությունները կտրամադրվեն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պատվիրատուի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կողմից</w:t>
                  </w:r>
                </w:p>
              </w:tc>
            </w:tr>
            <w:tr w:rsidR="00345929" w:rsidRPr="00345929" w14:paraId="31C7B892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65EF49FB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7F61C3E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փուլեր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27A64C3E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Նախնական և 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նախագծեր</w:t>
                  </w:r>
                </w:p>
              </w:tc>
            </w:tr>
            <w:tr w:rsidR="00345929" w:rsidRPr="00720B68" w14:paraId="1717D1ED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56008EE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E773A43" w14:textId="77777777" w:rsidR="00345929" w:rsidRPr="00345929" w:rsidRDefault="00345929" w:rsidP="00345929">
                  <w:pPr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Ելակետային</w:t>
                  </w:r>
                  <w:r w:rsidRPr="00345929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տվյալներ</w:t>
                  </w:r>
                </w:p>
                <w:p w14:paraId="6F031054" w14:textId="77777777" w:rsidR="00345929" w:rsidRPr="00345929" w:rsidRDefault="00345929" w:rsidP="00345929">
                  <w:pPr>
                    <w:pStyle w:val="ListParagraph"/>
                    <w:ind w:left="432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6396473F" w14:textId="77777777" w:rsidR="00345929" w:rsidRPr="00345929" w:rsidRDefault="00345929" w:rsidP="0034592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ՀՀ Արմավիրի մարզ, գ. Մյասնիկյան Երևանյան փ. 31/3 հասցեում գտնվող հրշեջ փրկարարական ջոկատի շենք, շենքը ներառված է անշարժ գույքի նկատմամբ իրավունքի պետական գրանցման N 05052025-04-0073 վկայականում ամրագրված հողամասի սահմաններում։ </w:t>
                  </w:r>
                </w:p>
                <w:p w14:paraId="173828E9" w14:textId="77777777" w:rsidR="00345929" w:rsidRPr="00345929" w:rsidRDefault="00345929" w:rsidP="0034592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Հողամասի մակերես՝ 0</w:t>
                  </w:r>
                  <w:r w:rsidRPr="00345929">
                    <w:rPr>
                      <w:rFonts w:ascii="Cambria Math" w:hAnsi="Cambria Math" w:cs="Cambria Math"/>
                      <w:color w:val="000000"/>
                      <w:sz w:val="16"/>
                      <w:szCs w:val="16"/>
                      <w:lang w:val="hy-AM"/>
                    </w:rPr>
                    <w:t>․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25 հա։</w:t>
                  </w:r>
                </w:p>
                <w:p w14:paraId="60863122" w14:textId="77777777" w:rsidR="00345929" w:rsidRPr="00345929" w:rsidRDefault="00345929" w:rsidP="0034592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Շինության  մակերես՝ 289,52 ք/մ։</w:t>
                  </w:r>
                </w:p>
              </w:tc>
            </w:tr>
            <w:tr w:rsidR="00345929" w:rsidRPr="00720B68" w14:paraId="325913E7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07DD2C2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</w:tcPr>
                <w:p w14:paraId="4AF34003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կազմման աշխատանքները պետք է իրականացվեն հետևյալ լիցենզիայի և ներդիրների շրջանակներում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70EB923F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ԼԻՑԵՆԶԻԱ</w:t>
                  </w:r>
                </w:p>
                <w:p w14:paraId="18566EF4" w14:textId="77777777" w:rsidR="00345929" w:rsidRPr="00345929" w:rsidRDefault="00345929" w:rsidP="0034592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(&lt;Լիցենզավորման մասին&gt; ՀՀ օրենք)</w:t>
                  </w:r>
                </w:p>
                <w:p w14:paraId="46EB480E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-բնակելի, հասարակական և արտադրական կառույցներ</w:t>
                  </w:r>
                </w:p>
                <w:p w14:paraId="4B380A84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      </w:r>
                </w:p>
                <w:p w14:paraId="3FF84418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-ջրամատակարարում և ջրահեռացում (ջրամատակարարման և ջրահեռացման ներքին և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lastRenderedPageBreak/>
                    <w:t>արտաքին ցանցեր, հիդրոմելորացիա)</w:t>
                  </w:r>
                </w:p>
              </w:tc>
            </w:tr>
            <w:tr w:rsidR="00345929" w:rsidRPr="00720B68" w14:paraId="7C7F675F" w14:textId="77777777" w:rsidTr="00D87256">
              <w:trPr>
                <w:trHeight w:val="290"/>
              </w:trPr>
              <w:tc>
                <w:tcPr>
                  <w:tcW w:w="10818" w:type="dxa"/>
                  <w:gridSpan w:val="3"/>
                  <w:shd w:val="clear" w:color="auto" w:fill="auto"/>
                  <w:vAlign w:val="center"/>
                </w:tcPr>
                <w:p w14:paraId="1E5D4DD3" w14:textId="77777777" w:rsidR="00345929" w:rsidRPr="00345929" w:rsidRDefault="00345929" w:rsidP="00345929">
                  <w:pPr>
                    <w:shd w:val="clear" w:color="auto" w:fill="FFFFFF"/>
                    <w:tabs>
                      <w:tab w:val="left" w:pos="0"/>
                      <w:tab w:val="left" w:pos="2430"/>
                    </w:tabs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lastRenderedPageBreak/>
                    <w:t xml:space="preserve">Նախագծերի կազմման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համար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հիմք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հանդիսացող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գործընթացներ </w:t>
                  </w:r>
                </w:p>
              </w:tc>
            </w:tr>
            <w:tr w:rsidR="00345929" w:rsidRPr="00345929" w14:paraId="393E7FA4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3EADB1E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88ED7A4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Ինժեներագեոդեզիական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 և ինժեներաերկրաբանական հետազոտություն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0AF37790" w14:textId="77777777" w:rsidR="00345929" w:rsidRPr="00345929" w:rsidRDefault="00345929" w:rsidP="00345929">
                  <w:pPr>
                    <w:shd w:val="clear" w:color="auto" w:fill="FFFFFF"/>
                    <w:jc w:val="both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կատարել տեղանքի հանույթ և երկրաբանական հետազոտություն ըստ գործող նորմերի (անհրաժեշտության դեպքում)։ Նշել գոյություն ունեցող ինժեներական ցանցերը, ոչ համայնքային պատկանելության տարածքներն ու կառույցները(անհրաժեշտության դեպքում)։ Հանույթը համաձայնեցնել ինժեներական ցանցերը շահագործող և այլ շահագրգիռ կազմակերպությունների հետ։ Ներկայացնել հենանիշերի (репер) ցուցակ (անհրաժեշտության դեպքում)</w:t>
                  </w:r>
                </w:p>
              </w:tc>
            </w:tr>
            <w:tr w:rsidR="00345929" w:rsidRPr="00720B68" w14:paraId="1AD9061E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2DB3967D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DA10011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Կառույցի բնութագիրը և նախագծային լուծումներ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048C7109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Տարածքում բացակայում են գազամատակարարման, ջրահեռացման և ջրամատակարարման համակարգերը։</w:t>
                  </w:r>
                </w:p>
              </w:tc>
            </w:tr>
            <w:tr w:rsidR="00345929" w:rsidRPr="00720B68" w14:paraId="1BB1C1F5" w14:textId="77777777" w:rsidTr="00D87256">
              <w:trPr>
                <w:trHeight w:val="112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2CC67F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6BC677C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Կատարման ենթակա /նախատեսվող/ աշխատանքների համառոտ բնութագիրը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44DADF35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նշված շինությանը ապահովվել  գազամատակարարման, ջրահեռացման և ջրամատակարարում համաձայն ստացված տեխնիկակական պայմանների, նախատեսելով հիդրանտներ/ ռեզերվային բակեր/ կառույցի առանձնահատկություններից ելնելով։</w:t>
                  </w:r>
                </w:p>
              </w:tc>
            </w:tr>
            <w:tr w:rsidR="00345929" w:rsidRPr="00720B68" w14:paraId="23A0EE84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0D6A955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CF0136E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Ոլորտային (շահագրգիռ) մարմինների եզրակացություններ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31264139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Ո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լորտային (շահագրգիռ) մարմինների եզրակացություններ,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ինչպես նաև նախագծի համաձայնեցման ապահովում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:</w:t>
                  </w:r>
                </w:p>
              </w:tc>
            </w:tr>
            <w:tr w:rsidR="00345929" w:rsidRPr="00720B68" w14:paraId="627411A7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6FEB0A61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6FA0F92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բնութագիրը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62340FE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Տեխնիկական ուսումնասիրության հիման վրա ձեռք բերված մասնագիտական եզրակացությունից բխող անհրաժեշտ միջոցառումների կիրառում։  </w:t>
                  </w:r>
                </w:p>
                <w:p w14:paraId="0253162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Նախատեսել խրամողիների կառուցմից հետո տարածքի բարեկարգում, վնասված ասֆալտե ծածկույթի վերականգնում։</w:t>
                  </w:r>
                </w:p>
                <w:p w14:paraId="48853B4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Գազմատակարարման ցանցի նախագծում հաշվի առնել բնակելի մասի առանձնահատկությունները վերգետնյա և ստորգետնայա լուծումներում</w:t>
                  </w:r>
                </w:p>
                <w:p w14:paraId="3A3F97E4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Նախատեսել ջրամեկուսացման նախագծային միջոցառումներ հաշվի առնելով սառեցման գոտիները ( անհրաժեշտության դեպքում )</w:t>
                  </w:r>
                </w:p>
                <w:p w14:paraId="34B2DDCC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Նախագծով նախատեսել ներքին ինժեներական ենթակառուցվածքների / ջրամատակարարման,  կոյուղու, ջեռուցման, հրդեհաշիջման, գազամատակարարման / համակարգերի կառուցում/</w:t>
                  </w:r>
                </w:p>
                <w:p w14:paraId="4CF39807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Պահանջվող բոլոր սարք սարքավորումների, և պահանջվող այլ պարագաների վերաբերյալ մասնագրերում ներառել մանրամասն տեխնիկական բնութագրերը</w:t>
                  </w:r>
                </w:p>
                <w:p w14:paraId="381C11DF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 ընթացիկ միջոցառումները աշխատանքային կարգով համաձայնեցնել պատվիրատուի հետ՝ միաժամանակ ապահովելով նորմատիվ պարտադիր պահանջները և օգտագործելով արդի մոտեցումներ, ծագած բոլոր հարցերը քննարկելով պատվիրատուի հետ:</w:t>
                  </w:r>
                </w:p>
                <w:p w14:paraId="27E65CDF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Նախագծի վերաբերյալ այլ մանրամասնությունները և պահանջները  պատվիրատուի ներկայացնել նախագծման ընթացիկ քննարկուների ժամանակ:</w:t>
                  </w:r>
                </w:p>
                <w:p w14:paraId="4B85AE14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</w:p>
              </w:tc>
            </w:tr>
            <w:tr w:rsidR="00345929" w:rsidRPr="00720B68" w14:paraId="29ADF875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9D60C16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39A685B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հիմնավորում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15A24606" w14:textId="77777777" w:rsidR="00345929" w:rsidRPr="00345929" w:rsidRDefault="00345929" w:rsidP="00345929">
                  <w:pPr>
                    <w:shd w:val="clear" w:color="auto" w:fill="FFFFFF"/>
                    <w:spacing w:line="276" w:lineRule="auto"/>
                    <w:ind w:left="348" w:hanging="142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Նախագծի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մշակում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ըստ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պահանջների՝</w:t>
                  </w:r>
                </w:p>
                <w:p w14:paraId="0D651B4A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Քաղաքաշինության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7AD4A7D1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 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Շրջակա միջավայրի վրա ազդեցության գնահատման և փորձաքննության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4B36F72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կոմիտեի նախագահի 2023 թվականի մայիսի 22-ի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30-01-2023 «Քաղաքաշինություն. Քաղաքային և գյուղական բնակավայրերի հատակագծում և կառուցապատում» Հայաստանի Հանրապետության շինարարական նորմերը հաստատելու և Հայաստանի Հանրապետության քաղաքաշինության նախարարի 2014 թվականի հոկտեմբերի 14-ի N 263-Ն հրամանն ուժը կորցրած ճանաչելու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04-Ն հրաման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16B3B71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</w:tabs>
                    <w:spacing w:before="0" w:after="0"/>
                    <w:ind w:right="-18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2022 թվականի հունիսի 21-ի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 «</w:t>
                  </w:r>
                  <w:r w:rsidRPr="00345929">
                    <w:rPr>
                      <w:rFonts w:ascii="GHEA Grapalat" w:hAnsi="GHEA Grapalat"/>
                      <w:bCs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ՀՀՇՆ 30-02-2022 «Տարածքի բարեկարգում»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12-Ն հրաման,</w:t>
                  </w:r>
                </w:p>
                <w:p w14:paraId="0783716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ՀՀ քաղաքաշինության կոմիտեի նախագահի  պարտականությունները կատարողի  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lastRenderedPageBreak/>
                    <w:t>2020 թվականի դեկտեմբերի 10-ի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ՀՀՇՆ 31-03-«Հասարակական շենքեր և շինություններ» Հայաստանի Հանրապետության շինարարական նորմերը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հաստատելու և Հայաստանի Հանրապետության քաղաքաշինության նախարարի 2001 թվականի հոկտեմբերի 1-ի N 82 հրամանում փոփոխություն կատարելու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95-Ն հրաման,</w:t>
                  </w:r>
                </w:p>
                <w:p w14:paraId="58A24EEA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541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նախարարի 2006 թվականի նոյեմբերի 10-ի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IV-11.07.01-2006 «Շենքերի և շինությունների մատչելիությունը բնակչության սակավաշարժուն խմբերի համար» շինարարական նորմերի հաստատման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253-Ն հրաման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65BA4052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21-01-2014 «Շենքերի և շինությունների հրդեհային անվտանգություն»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78-Ն հրաման</w:t>
                  </w:r>
                </w:p>
                <w:p w14:paraId="35427769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40-01.01-2014 «Շենքերի ներքին ջրամատակարարում և ջրահեռացում»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80-Ն հրաման,</w:t>
                  </w:r>
                </w:p>
                <w:p w14:paraId="51EBC704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 պարտականությունները կատարողի 2020 թվականի դեկտեմբերի 28-ի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ՀՀՇՆ 40-01.02-«Ջրամատակարարում. Արտաքին ցանցեր և կառուցվածքներ» Հայաստանի Հանրապետության շինարարական նորմերը 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հաստատելու և ՀՀ քաղաքաշինության նախարարի 01.10.2001թ  N 82 հրամանում փոփոխություն կատարելու մասին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 xml:space="preserve"> N 103-Ն հրաման,</w:t>
                  </w:r>
                </w:p>
                <w:p w14:paraId="5D3ED66B" w14:textId="77777777" w:rsidR="00345929" w:rsidRPr="00345929" w:rsidRDefault="00345929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կառավարության 2014 թվականի դեկտեմբերի 25-ի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«Պետական միջոցների հաշվին կառուցվող (վերակառուցվող, նորոգվող) օբյեկտներում էներգախնայողության և էներգաարդյունավետության բարձրացմանն ուղղված միջոցառումների կիրառման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1504-Ն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4EB4AB46" w14:textId="77777777" w:rsidR="00345929" w:rsidRPr="00345929" w:rsidRDefault="00345929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2017 թվականի մայիսի 4-ի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«Գնումների գործընթացի կազմակերպման կարգը հաստատելու և ՀՀ կառավարության 2011 թվականի փետրվարի 10-ի N 168-Ն որոշումը ուժը կորցրած ճանաչելու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526-Ն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որոշուման Կարգի 33-րդ կետի 10-րդ ենթակետի պահանջներ</w:t>
                  </w:r>
                </w:p>
                <w:p w14:paraId="041B858F" w14:textId="77777777" w:rsidR="00345929" w:rsidRPr="00345929" w:rsidRDefault="00345929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2015 թվականի մարտի 19-ի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N596-Ն որոշում</w:t>
                  </w:r>
                </w:p>
                <w:p w14:paraId="2EDF6C5B" w14:textId="77777777" w:rsidR="00345929" w:rsidRPr="00345929" w:rsidRDefault="00345929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13.12.2007թ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&lt;ՀՀ պետական կառավարչական հիմնարկների տիրապետմանը, տնօրինմանն ու օգտագործմանը հանձնվող, ինչպես նաև պետական ոչ առևտրային կազմակերպություններին անհատույց օգտագործման իրավունքով ամրացվող տարածքների հաշվարկման նվազագույն նորմատիվները հաստատելու և ՀՀ կառավարության 14.06.2001թ N 532 և 03.05.2001թ որոշումներն ուժը կորցրած ճանաչելու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1490-Ն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4C4CBBBF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2021 թվականի հունվարի 14-ի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ՀՀՇՆ 52-01--«Բետոնե եվ երկաթբետոնե կոնստրուկցիաներ» Հայաստանի Հանրապետության շինարարական նորմերը հաստատելու և ՀՀ քաղաքաշինության նախարարի 2001 թվականի հոկտեմբերի 1-ի N 82 հրամանում փոփխություն կատարելու մասին</w:t>
                  </w: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 N 02-Ն հրաման</w:t>
                  </w:r>
                </w:p>
                <w:p w14:paraId="36CB5C50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16.02.2006թ թիվ 392-Ն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մասին»</w:t>
                  </w:r>
                </w:p>
                <w:p w14:paraId="32A13F4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22.02.2024թ </w:t>
                  </w:r>
                </w:p>
                <w:p w14:paraId="6F066FCB" w14:textId="77777777" w:rsidR="00345929" w:rsidRPr="00345929" w:rsidRDefault="00345929" w:rsidP="00345929">
                  <w:pPr>
                    <w:pStyle w:val="ListParagraph"/>
                    <w:tabs>
                      <w:tab w:val="left" w:pos="0"/>
                    </w:tabs>
                    <w:ind w:left="484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ՀՀՇՆ 21-01.01-2024 «Շենքերի և շինությունների հակահրդեհային պաշտպանության համակարգեր, ավտոմատ հրդեհաշիջման և հրդեհային ազդանշանման կայանքներ նախագծման նորմեր»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շինարարական նորմերը հաստատելու և ՀՀ քաղաքաշինության նախարարի 2005 թվականի մայիսի 2-ի N 75-Ն հրամանն ուժը կորցրած ճանաչելու մասին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10-Ն հրաման</w:t>
                  </w:r>
                </w:p>
                <w:p w14:paraId="64FBC47E" w14:textId="77777777" w:rsidR="00345929" w:rsidRPr="00345929" w:rsidRDefault="00345929" w:rsidP="00345929">
                  <w:pPr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այլն (պարտադիր այլ նորմատիվա-տեխնիկական փաստաթղթեր)</w:t>
                  </w:r>
                </w:p>
              </w:tc>
            </w:tr>
            <w:tr w:rsidR="00345929" w:rsidRPr="00720B68" w14:paraId="64A090CD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2215C73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4E4673E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Նախագծման փուլերը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69598997" w14:textId="77777777" w:rsidR="00345929" w:rsidRPr="00345929" w:rsidRDefault="00345929" w:rsidP="00345929">
                  <w:pPr>
                    <w:spacing w:line="276" w:lineRule="auto"/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կազմը և բովանդակությունը սահմանող կանոնների ապահովում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՝          </w:t>
                  </w:r>
                </w:p>
                <w:p w14:paraId="2B005E6B" w14:textId="77777777" w:rsidR="00345929" w:rsidRPr="00345929" w:rsidRDefault="00345929" w:rsidP="00345929">
                  <w:pPr>
                    <w:spacing w:line="276" w:lineRule="auto"/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ՀՀ քաղաքաշինության կոմիտեի նախագահի 11.09.2017թ N128-Ն հրամանի համաձայն։ </w:t>
                  </w:r>
                </w:p>
                <w:p w14:paraId="4832EC50" w14:textId="77777777" w:rsidR="00345929" w:rsidRPr="00345929" w:rsidRDefault="00345929" w:rsidP="00345929">
                  <w:pPr>
                    <w:spacing w:line="276" w:lineRule="auto"/>
                    <w:ind w:left="76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Նախագծային աշխատանքների իրականացում 1 (մեկ) փուլով, տրամադրելով մանրամասն  «Աշխատանքային Նախագիծ» </w:t>
                  </w:r>
                </w:p>
              </w:tc>
            </w:tr>
            <w:tr w:rsidR="00345929" w:rsidRPr="00345929" w14:paraId="40457CD7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EDFFD3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201DA4E" w14:textId="77777777" w:rsidR="00345929" w:rsidRPr="00345929" w:rsidRDefault="00345929" w:rsidP="00345929">
                  <w:pPr>
                    <w:spacing w:line="276" w:lineRule="auto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 xml:space="preserve">«ԱՇԽԱՏԱՆՔԱՅԻՆ ՆԱԽԱԳԻԾ»  </w:t>
                  </w:r>
                </w:p>
                <w:p w14:paraId="4C20CC82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21527FE7" w14:textId="77777777" w:rsidR="00345929" w:rsidRPr="00345929" w:rsidRDefault="00345929" w:rsidP="00345929">
                  <w:pPr>
                    <w:spacing w:line="276" w:lineRule="auto"/>
                    <w:ind w:firstLine="269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  <w:t>Նախագծի լրակազմում ընդգրկվող (մշակվող) փաստաթղթեր</w:t>
                  </w:r>
                </w:p>
                <w:p w14:paraId="7501913D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61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Ընդհանուր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բացատրագիր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հատոր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582DC69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հաշվարկներ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</w:p>
                <w:p w14:paraId="6F27C127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Ելակետային տվյալներ և փաստաթղթեր</w:t>
                  </w:r>
                </w:p>
                <w:p w14:paraId="6329E78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59A3474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Ինժեներական մասերի հզորությունների հաշվարկների հաշվետվություն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 ելակետային տվյալներ, (անհրաժեշտության դեպքում)</w:t>
                  </w:r>
                </w:p>
                <w:p w14:paraId="67F1916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թույլտվություն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</w:p>
                <w:p w14:paraId="39651CBA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</w:p>
                <w:p w14:paraId="770BD765" w14:textId="77777777" w:rsidR="00345929" w:rsidRPr="00345929" w:rsidRDefault="00345929" w:rsidP="00C155D7">
                  <w:pPr>
                    <w:numPr>
                      <w:ilvl w:val="0"/>
                      <w:numId w:val="8"/>
                    </w:numPr>
                    <w:spacing w:before="0" w:after="0" w:line="276" w:lineRule="auto"/>
                    <w:ind w:left="616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Գլխավոր հատակագծի  կազմակերպում </w:t>
                  </w:r>
                </w:p>
                <w:p w14:paraId="1C533701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Ճարտարապետաշինարարական մաս</w:t>
                  </w:r>
                </w:p>
                <w:p w14:paraId="3F71D7D6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Ծավալահատակագծային լուծումներ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 ճակատներ, կտրվածքներ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առաստաղների արտացոլված հատակագծեր,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մասնագրեր և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մանրամասն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հանգույցներ /այդ թվում շենքերի կահավորման հատակագիծ/</w:t>
                  </w:r>
                </w:p>
                <w:p w14:paraId="0D72089C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Եռաչափ մոդելավորում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6AC0F04F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Մանրամասն կահավորման նախագիծ (կահավորանքի մանրամասն բնութագրերով և մոդելավորմամբ)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06CFE3EA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Կոնստրուկտիվ մաս</w:t>
                  </w:r>
                </w:p>
                <w:p w14:paraId="706739FB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Կոնստրուկտիվ լուծումներ, </w:t>
                  </w:r>
                </w:p>
                <w:p w14:paraId="4328584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7DD08791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616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Ինժեներական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(ներքին) լուծումներ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(գծագրական և տեքստային նյութեր՝ այդ թվում մասնագրեր)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43EDC0B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794" w:hanging="337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սառը ջրամատակարարման, կոյուղու, ջրահեռացման, հրդեհաշիջման, գազամատակարարման, </w:t>
                  </w:r>
                </w:p>
                <w:p w14:paraId="1306C37D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740"/>
                    </w:tabs>
                    <w:spacing w:before="0" w:after="0"/>
                    <w:ind w:left="794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Ինժեներական մասերի հզորությունների հաշվարկների հաշվետվություն</w:t>
                  </w:r>
                </w:p>
                <w:p w14:paraId="05863CD3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036"/>
                    </w:tabs>
                    <w:spacing w:before="0" w:after="0"/>
                    <w:ind w:left="76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Շինմոնտաժային աշխատանքների նախահաշիվ՝</w:t>
                  </w:r>
                </w:p>
                <w:p w14:paraId="09D816CA" w14:textId="77777777" w:rsidR="00345929" w:rsidRPr="00345929" w:rsidRDefault="00345929" w:rsidP="00345929">
                  <w:pPr>
                    <w:pStyle w:val="ListParagraph"/>
                    <w:tabs>
                      <w:tab w:val="left" w:pos="1036"/>
                    </w:tabs>
                    <w:ind w:left="766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ներառյալ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սարք-սարքավորումներ, ՀԾԿ-ի կողմից սահմանված միանվագ ծախսեր և այլ անուղղակի ծախսեր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41EEF656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Գնահատված ծավալաթերթ-նախահաշիվ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(միավոր գներով)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/ երկլ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առանձնացված/</w:t>
                  </w:r>
                </w:p>
                <w:p w14:paraId="076D0881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Ծավալաթերթ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/ երկլ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</w:t>
                  </w:r>
                </w:p>
                <w:p w14:paraId="7CEBE65F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352" w:firstLine="105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Շինարարության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կազմակերպման նախագիծ</w:t>
                  </w:r>
                </w:p>
                <w:p w14:paraId="00F1BC7B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Շրջակա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միջավայրի պահպանմանն ուղղված միջոցառումներ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54D878CC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Հաշմանդամների համար մատչելիության ապահովմանն ուղղված միջոցառումներ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0F9F1A3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Էներգախնայողությանն և էներգաարդյունավետությանն ուղղված միջոցառումներ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</w:p>
                <w:p w14:paraId="65BD1800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Այլ փաստաթղթեր, որոնք նախատեսված են ՀՀ օրենսդրությամբ, այդ թվում՝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քաղաքացիական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պաշտպանության ու արտակարգ իրավիճակների կանխարգելման միջոցառումներ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(ինժեներատեխնիկական անվտանգություն, վտանգավոր արդյունաբերական օբյեկտների անվտանգության միջոցառումներ, ՀՀ օրենսդրությամբ նախատեսված այլ միջոցառումներ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224EB369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Նախագծով նախատեսված նյութերի և սարքավորումների երաշ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խ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իքային ժամկետների ցանկ</w:t>
                  </w:r>
                </w:p>
              </w:tc>
            </w:tr>
            <w:tr w:rsidR="00345929" w:rsidRPr="00720B68" w14:paraId="2E3636AE" w14:textId="77777777" w:rsidTr="00D87256">
              <w:trPr>
                <w:trHeight w:val="2135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44D318B3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16767A3" w14:textId="77777777" w:rsidR="00345929" w:rsidRPr="00345929" w:rsidRDefault="00345929" w:rsidP="00345929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  <w:lang w:val="ru-RU"/>
                    </w:rPr>
                  </w:pPr>
                  <w:r w:rsidRPr="00345929"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</w:rPr>
                    <w:t>Համաձայնեցումներ</w:t>
                  </w:r>
                </w:p>
                <w:p w14:paraId="26FFC589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3D49F335" w14:textId="77777777" w:rsidR="00345929" w:rsidRPr="00345929" w:rsidRDefault="00345929" w:rsidP="00345929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</w:pP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Նախագծի</w:t>
                  </w: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համաձայնեցում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  <w:t xml:space="preserve">  </w:t>
                  </w:r>
                </w:p>
                <w:p w14:paraId="59041B4F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Համայնքի ղեկավարի և մարզպետարանի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14:paraId="0D98847D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ՆԳ նախարարություն</w:t>
                  </w:r>
                </w:p>
                <w:p w14:paraId="2F1F5A45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քաղաքաշինության, տեխնիկական և հրդեհային անվտանգության տեսչական մարմնի,</w:t>
                  </w:r>
                </w:p>
                <w:p w14:paraId="60D6DF02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spacing w:after="0" w:afterAutospacing="0" w:line="276" w:lineRule="auto"/>
                    <w:ind w:left="352" w:hanging="284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Ինժեներական ցանցերը շահագործող և այլ շահագրգիռ կազմակերպությունների հետ</w:t>
                  </w:r>
                </w:p>
              </w:tc>
            </w:tr>
            <w:tr w:rsidR="00345929" w:rsidRPr="00345929" w14:paraId="3FD8CEA7" w14:textId="77777777" w:rsidTr="00D87256">
              <w:trPr>
                <w:trHeight w:val="125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0DC7AB7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55C9F96" w14:textId="77777777" w:rsidR="00345929" w:rsidRPr="00345929" w:rsidRDefault="00345929" w:rsidP="00345929">
                  <w:pPr>
                    <w:shd w:val="clear" w:color="auto" w:fill="FFFFFF"/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ԾԱՌԱՅՈՒԹՅՈՒՆՆԵՐԻ  ՄԱՏՈՒՑՄԱՆ ԺԱՄԿԵՏ (ՏԵՎՈՂՈՒԹՅՈՒՆ)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D6326EA" w14:textId="77777777" w:rsidR="00345929" w:rsidRPr="00345929" w:rsidRDefault="00345929" w:rsidP="00345929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Նախագծանախահաշվային փաստաթղթերի մշակման և պատվիրատուին հանձնման ժամանակահատվածը նախատեսել պայմանագիրն (համաձայնագիրն) ուժի մեջ մտնելու օրվան հաջորդող օրվանից՝ 25 օրացուցային օր։ </w:t>
                  </w:r>
                </w:p>
              </w:tc>
            </w:tr>
            <w:tr w:rsidR="00345929" w:rsidRPr="00720B68" w14:paraId="33F92B6F" w14:textId="77777777" w:rsidTr="00D87256">
              <w:trPr>
                <w:trHeight w:val="71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B7CA8D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867426F" w14:textId="77777777" w:rsidR="00345929" w:rsidRPr="00345929" w:rsidRDefault="00345929" w:rsidP="00345929">
                  <w:pPr>
                    <w:spacing w:line="276" w:lineRule="auto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  <w:t>ՆԱԽԱԳԾԻ ԼՐԱՄՇԱԿՈՒՄ</w:t>
                  </w:r>
                </w:p>
                <w:p w14:paraId="2C6C8AD8" w14:textId="77777777" w:rsidR="00345929" w:rsidRPr="00345929" w:rsidRDefault="00345929" w:rsidP="00345929">
                  <w:pPr>
                    <w:shd w:val="clear" w:color="auto" w:fill="FFFFFF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5B17574F" w14:textId="77777777" w:rsidR="00345929" w:rsidRPr="00345929" w:rsidRDefault="00345929" w:rsidP="00345929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ՆԳՆ-ն Պատվիրատուի նախաձեռնությամբ կներկայացվի պարզ քաղաքաշինական փորձաքննության:</w:t>
                  </w:r>
                </w:p>
                <w:p w14:paraId="297D5F8C" w14:textId="77777777" w:rsidR="00345929" w:rsidRPr="00345929" w:rsidRDefault="00345929" w:rsidP="00345929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անհրաժեշտության, եթե </w:t>
                  </w:r>
                </w:p>
                <w:p w14:paraId="49C73C46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5"/>
                    </w:numPr>
                    <w:spacing w:before="0" w:after="0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պատվիրատուի նախաձեռնությամբ իրականացվող քաղաքաշինական </w:t>
                  </w: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>պարզ փորձաքննության արդյունքներով տրվել է եզրակացություն, հետևյալ ձևակերպմամբ «Նախագիծը վերադարձվում է լրամշակման»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նախագծանախահաշվային փաստաթղթերի լրամշակումն իրականացվում է առանց ֆինանսական փոխհատուցման՝ առավելագույնը 10-օրյա ժամկետում:</w:t>
                  </w:r>
                </w:p>
                <w:p w14:paraId="7B602F07" w14:textId="77777777" w:rsidR="00345929" w:rsidRPr="00345929" w:rsidRDefault="00345929" w:rsidP="00345929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345929" w:rsidRPr="00720B68" w14:paraId="029F0D63" w14:textId="77777777" w:rsidTr="00D87256">
              <w:trPr>
                <w:trHeight w:val="125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9041FF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A0C5C02" w14:textId="46638382" w:rsidR="00345929" w:rsidRPr="00345929" w:rsidRDefault="00345929" w:rsidP="00345929">
                  <w:pPr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ՄԱՏՈՒՑՄԱՆ  ԾԱՌԱՅՈՒԹՅՈՒՆՆԵՐԻ ՖԻՆԱՆՍԱԿԱՆ ԱՊԱՀՈՎՈՒՄ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17326024" w14:textId="77777777" w:rsidR="00345929" w:rsidRPr="00345929" w:rsidRDefault="00345929" w:rsidP="00345929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Նախագծային աշխատանքների ֆինանսավորումը կկատարվի քաղաքաշինական պարզ փորձաքննության դրական գրավոր եզրակացությունը ստանալուց հետո:</w:t>
                  </w:r>
                </w:p>
              </w:tc>
            </w:tr>
          </w:tbl>
          <w:p w14:paraId="2AD14D4F" w14:textId="77777777" w:rsidR="00345929" w:rsidRPr="00345929" w:rsidRDefault="00345929" w:rsidP="00345929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</w:p>
          <w:p w14:paraId="3A8F87F9" w14:textId="77777777" w:rsidR="00345929" w:rsidRPr="00345929" w:rsidRDefault="00345929" w:rsidP="00345929">
            <w:pPr>
              <w:spacing w:before="240"/>
              <w:ind w:left="29"/>
              <w:jc w:val="both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Ավարտված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նախագիծը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ներկայացվում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է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պատվիրատուին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ստորև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ներկայացվող պահանջներով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քանակություններով</w:t>
            </w:r>
          </w:p>
          <w:tbl>
            <w:tblPr>
              <w:tblW w:w="1078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851"/>
              <w:gridCol w:w="5183"/>
              <w:gridCol w:w="1080"/>
              <w:gridCol w:w="1463"/>
            </w:tblGrid>
            <w:tr w:rsidR="00345929" w:rsidRPr="00345929" w14:paraId="1A9671F6" w14:textId="77777777" w:rsidTr="00D87256">
              <w:tc>
                <w:tcPr>
                  <w:tcW w:w="1212" w:type="dxa"/>
                  <w:vMerge w:val="restart"/>
                  <w:shd w:val="clear" w:color="auto" w:fill="auto"/>
                </w:tcPr>
                <w:p w14:paraId="2F6035BF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</w:p>
              </w:tc>
              <w:tc>
                <w:tcPr>
                  <w:tcW w:w="1851" w:type="dxa"/>
                  <w:vMerge w:val="restart"/>
                  <w:shd w:val="clear" w:color="auto" w:fill="auto"/>
                </w:tcPr>
                <w:p w14:paraId="18FAB582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Անվանում</w:t>
                  </w:r>
                </w:p>
              </w:tc>
              <w:tc>
                <w:tcPr>
                  <w:tcW w:w="5183" w:type="dxa"/>
                  <w:vMerge w:val="restart"/>
                  <w:shd w:val="clear" w:color="auto" w:fill="auto"/>
                </w:tcPr>
                <w:p w14:paraId="6511FCE3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Բովանդակություն</w:t>
                  </w:r>
                </w:p>
              </w:tc>
              <w:tc>
                <w:tcPr>
                  <w:tcW w:w="2543" w:type="dxa"/>
                  <w:gridSpan w:val="2"/>
                  <w:shd w:val="clear" w:color="auto" w:fill="auto"/>
                </w:tcPr>
                <w:p w14:paraId="7E1F874C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</w:t>
                  </w:r>
                </w:p>
              </w:tc>
            </w:tr>
            <w:tr w:rsidR="00345929" w:rsidRPr="00345929" w14:paraId="4A7063B1" w14:textId="77777777" w:rsidTr="00D87256">
              <w:tc>
                <w:tcPr>
                  <w:tcW w:w="1212" w:type="dxa"/>
                  <w:vMerge/>
                  <w:shd w:val="clear" w:color="auto" w:fill="auto"/>
                </w:tcPr>
                <w:p w14:paraId="189EADE1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851" w:type="dxa"/>
                  <w:vMerge/>
                  <w:shd w:val="clear" w:color="auto" w:fill="auto"/>
                </w:tcPr>
                <w:p w14:paraId="1A815D78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5183" w:type="dxa"/>
                  <w:vMerge/>
                  <w:shd w:val="clear" w:color="auto" w:fill="auto"/>
                </w:tcPr>
                <w:p w14:paraId="6FEB7811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376A1C36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Հայերեն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7CC91D27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Ռուսերեն</w:t>
                  </w:r>
                </w:p>
              </w:tc>
            </w:tr>
            <w:tr w:rsidR="00345929" w:rsidRPr="00345929" w14:paraId="16C3EC47" w14:textId="77777777" w:rsidTr="00D87256">
              <w:tc>
                <w:tcPr>
                  <w:tcW w:w="1212" w:type="dxa"/>
                  <w:shd w:val="clear" w:color="auto" w:fill="auto"/>
                </w:tcPr>
                <w:p w14:paraId="54AD6753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B61B5D1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0E88E487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ելակետային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տվյալներ հաշվարկներ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թույլտվություն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),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։</w:t>
                  </w:r>
                </w:p>
                <w:p w14:paraId="34B3BB1A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1-ում  և 11-ից 14 կետերում նշված  նյութերը և միջոցառումների նակարագրերը։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E1DA6CA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02948521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345929" w:rsidRPr="00345929" w14:paraId="4CA8B66D" w14:textId="77777777" w:rsidTr="00D87256">
              <w:tc>
                <w:tcPr>
                  <w:tcW w:w="1212" w:type="dxa"/>
                  <w:shd w:val="clear" w:color="auto" w:fill="auto"/>
                </w:tcPr>
                <w:p w14:paraId="754C167D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-2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* և մաս հատորներ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0307C12F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5B8AE0A5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մանրամասն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79D8F919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բաժին 14-ի (փուլ 2)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2, 3, 4, 5, 6, 7  և 12, 13 կետերի պահանջներին վերաբերվող մանրամասն նախագծեր։</w:t>
                  </w:r>
                </w:p>
                <w:p w14:paraId="13D93F27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լխավոր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հատակագիծ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երկայնական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lastRenderedPageBreak/>
                    <w:t>լայնական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լուծումներ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բարեկարգում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Տեղանքի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1:1000,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Մ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1:500) 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երկրաբանական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հետազոտություն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ուղղաձիգ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Չափագրական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ներառել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լուսանկարներ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Նախագծվող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հատույթներ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1։100,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1։50,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1։20 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տարրերի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հավաք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մասնագրեր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0587371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2C517957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</w:tr>
            <w:tr w:rsidR="00345929" w:rsidRPr="00345929" w14:paraId="2269490A" w14:textId="77777777" w:rsidTr="00D87256">
              <w:tc>
                <w:tcPr>
                  <w:tcW w:w="1212" w:type="dxa"/>
                  <w:shd w:val="clear" w:color="auto" w:fill="auto"/>
                </w:tcPr>
                <w:p w14:paraId="7F6B59CC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-3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5460DE05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ամփոփագիր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233249D9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նկարագրումով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քանակներով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միավոր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ընդհանրական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դատարկ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սյունակներով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:</w:t>
                  </w:r>
                </w:p>
                <w:p w14:paraId="5B47D01D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1.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նշելով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ներառված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աշխատանքների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ծավալները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միավոր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գները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ներառյալ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անու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ղակի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ծախսերը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բացի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: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կիրառել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նախահաշվի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վերջում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D07D0E8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5FE65575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</w:tr>
            <w:tr w:rsidR="00345929" w:rsidRPr="00345929" w14:paraId="350231C8" w14:textId="77777777" w:rsidTr="00D87256">
              <w:tc>
                <w:tcPr>
                  <w:tcW w:w="1212" w:type="dxa"/>
                  <w:shd w:val="clear" w:color="auto" w:fill="auto"/>
                </w:tcPr>
                <w:p w14:paraId="3C23CED0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-4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44C1D4A8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կազմակերպում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5B081BBA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 գոյություն ունեցող շինությունների քանդման նախագիծ,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տեխնոլոգիական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պրոցեսների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նկարագրությամբ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անհրաժեշտ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մարդկային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մեքենա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մեխանիզմների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գնահատմամբ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իրականացման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օրացուցային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գրաֆիկի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,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հենանիշերի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աղյուսակ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համաձայնեցումներ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օգտագործվող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նյութերի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սարքավորումների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տեխնիկական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մասնագրեր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նկարագրություններ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, հաճախականությունների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: </w:t>
                  </w:r>
                </w:p>
                <w:p w14:paraId="611CA195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Կատարված աշխատանքների մատակարված նյութերի խմբաքանակների լաբարատոր ստուգման հաճախականության և նմուշառման տեսակի ու քանակի վերաբերյալ պահանջներ, ըստ գործող նորմերի, նշել պահանջի հիմքերը։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26FCA5D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35B32794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345929" w:rsidRPr="00345929" w14:paraId="478FBAF7" w14:textId="77777777" w:rsidTr="00D87256">
              <w:tc>
                <w:tcPr>
                  <w:tcW w:w="1212" w:type="dxa"/>
                  <w:shd w:val="clear" w:color="auto" w:fill="auto"/>
                </w:tcPr>
                <w:p w14:paraId="303C9768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-5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F892AC7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Նախահաշիվներ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6C3ADE65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ըստ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օբյեկների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նախահաշիվների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կազմում՝</w:t>
                  </w:r>
                </w:p>
                <w:p w14:paraId="2972BB2F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Ըստ գործող նորմերի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183C288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26CAA7AF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77B44920" w14:textId="77777777" w:rsidR="00345929" w:rsidRPr="00345929" w:rsidRDefault="00345929" w:rsidP="00345929">
            <w:pPr>
              <w:pStyle w:val="ListParagrap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sz w:val="16"/>
                <w:szCs w:val="16"/>
                <w:lang w:val="hy-AM"/>
              </w:rPr>
              <w:t>*Գիրք-2-ում հայերեն և ռուսերեն տարբերակները կարող են համատեղվել</w:t>
            </w:r>
          </w:p>
          <w:p w14:paraId="5A665A6B" w14:textId="77777777" w:rsidR="00345929" w:rsidRPr="00345929" w:rsidRDefault="00345929" w:rsidP="00C155D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200"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երկլեզու փաստաթղթերի Էլեկտրոնային փաթեթի ներկայացում՝ 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էլեկտրոնային կրիչով</w:t>
            </w: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, տեքստային և գծագրական նյութերը՝ CAD և PDF ֆորմատներով, նախահաշիվը և ծավալաթերթը՝ EXCEL տարբերակներով</w:t>
            </w:r>
          </w:p>
          <w:p w14:paraId="23A79636" w14:textId="77777777" w:rsidR="00345929" w:rsidRPr="00345929" w:rsidRDefault="00345929" w:rsidP="00345929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*Էլեկտրոնային կրիչում ներառվող ֆայլերը պետք է ունենան պարունակությանը համարժեք անվանումներ, և զերծ լինեն կողմնակի ինֆորմացիայից: </w:t>
            </w:r>
          </w:p>
          <w:p w14:paraId="6F3A5933" w14:textId="77777777" w:rsidR="00345929" w:rsidRPr="00345929" w:rsidRDefault="00345929" w:rsidP="00345929">
            <w:pPr>
              <w:pStyle w:val="ListParagraph"/>
              <w:ind w:left="0" w:firstLine="27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Նախագծային փաստաթղթերի մշակման արդյունքում նախագծողը պետք է ներկայացնի նաև` շ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ինարարական նյութերի, պատրաստվածքների (շահագործման) նկատմամբ պահանջներ</w:t>
            </w:r>
          </w:p>
          <w:p w14:paraId="2C7CF396" w14:textId="77777777" w:rsidR="00345929" w:rsidRPr="00345929" w:rsidRDefault="00345929" w:rsidP="00C155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նյութերի, պատրաստվածքների շահագործման առավելագույն ժամկետ՝ WORD տարբերակով</w:t>
            </w:r>
          </w:p>
          <w:p w14:paraId="50999749" w14:textId="77777777" w:rsidR="00345929" w:rsidRPr="00345929" w:rsidRDefault="00345929" w:rsidP="00C155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նորագույն տեխնոլոգիաների կիրառմամբ արտադրված նյութերի, պատրաստվածքների ցանկ՝ WORD տարբերակով</w:t>
            </w:r>
          </w:p>
          <w:p w14:paraId="2F4DA489" w14:textId="77777777" w:rsidR="00345929" w:rsidRPr="00345929" w:rsidRDefault="00345929" w:rsidP="00C155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էներգաարդյունավետություն ապահովող միջոցառումների, սարքավորումների և նյութերի ցանկ՝ WORD տարբերակով</w:t>
            </w:r>
          </w:p>
          <w:p w14:paraId="50ADED84" w14:textId="77777777" w:rsidR="00345929" w:rsidRPr="00345929" w:rsidRDefault="00345929" w:rsidP="00345929">
            <w:pPr>
              <w:shd w:val="clear" w:color="auto" w:fill="FFFFFF"/>
              <w:ind w:left="360" w:firstLine="15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sz w:val="16"/>
                <w:szCs w:val="16"/>
                <w:lang w:val="hy-AM"/>
              </w:rPr>
              <w:t>Նախագծում օգտագործվող շինարարական նյութերի, պատրաստվածքների հատկանիշների  մանրամասն և սպառիչ նկարագրում-բնութագրում՝ նախագծի մասնագրերում և նախահաշվում՝ նշելով տվյալ ապրանքը բնութագրող հիմնական տեխնիկական ցուցանիշները,</w:t>
            </w: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</w:t>
            </w:r>
          </w:p>
          <w:p w14:paraId="3B7DC150" w14:textId="77777777" w:rsidR="00345929" w:rsidRPr="00345929" w:rsidRDefault="00345929" w:rsidP="00345929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ԱՌԱՋԱՐԿՈՒԹՅՈՒՆՆԵՐ</w:t>
            </w:r>
          </w:p>
          <w:p w14:paraId="626DE42A" w14:textId="77777777" w:rsidR="00345929" w:rsidRPr="00345929" w:rsidRDefault="00345929" w:rsidP="00345929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Տեղական արտադրության և Հայաստան ներմուծվող շինանյութերի օգտագործում,</w:t>
            </w:r>
          </w:p>
          <w:p w14:paraId="2CD711C0" w14:textId="77777777" w:rsidR="00345929" w:rsidRPr="00345929" w:rsidRDefault="00345929" w:rsidP="00345929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Ջերմամեկուսիչ նյութեր՝ բազալտի հումքով մանրաթելային հանքաբամբակե սալերով (ըստ պահանջի)</w:t>
            </w:r>
          </w:p>
          <w:p w14:paraId="188135EE" w14:textId="7CB03497" w:rsidR="00345929" w:rsidRPr="00345929" w:rsidRDefault="00345929" w:rsidP="00345929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Քանդման (ապամոնտաժման) աշխատանքները նախատեսել համաձայն գործող նորմերի։</w:t>
            </w:r>
          </w:p>
        </w:tc>
      </w:tr>
      <w:tr w:rsidR="00362EE5" w:rsidRPr="00720B68" w14:paraId="4B8BC031" w14:textId="77777777" w:rsidTr="00FA6AAB">
        <w:trPr>
          <w:trHeight w:val="50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0AF3242D" w14:textId="28CBCD88" w:rsidR="00362EE5" w:rsidRPr="000D4664" w:rsidRDefault="00362EE5" w:rsidP="00362EE5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0D4664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lastRenderedPageBreak/>
              <w:br w:type="page"/>
            </w:r>
            <w:r w:rsidRPr="000D466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  </w:t>
            </w:r>
            <w:r w:rsidRPr="000D4664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 xml:space="preserve">       </w:t>
            </w:r>
            <w:r w:rsidRPr="000D4664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Հավելված N 1.2</w:t>
            </w:r>
          </w:p>
          <w:p w14:paraId="55AF7375" w14:textId="77777777" w:rsidR="00362EE5" w:rsidRPr="000D4664" w:rsidRDefault="00362EE5" w:rsidP="00362EE5">
            <w:pPr>
              <w:tabs>
                <w:tab w:val="left" w:pos="6570"/>
              </w:tabs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0D4664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ՏԵԽՆԻԿԱԿԱՆ ԲՆՈՒԹԱԳԻՐ (ՆԱԽԱԳԾՄԱՆ ԱՌԱՋԱԴՐԱՆՔ)</w:t>
            </w:r>
          </w:p>
          <w:p w14:paraId="1748D940" w14:textId="77777777" w:rsidR="00362EE5" w:rsidRPr="000D4664" w:rsidRDefault="00362EE5" w:rsidP="00362EE5">
            <w:pPr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ՀՀ ՆԳՆ </w:t>
            </w:r>
            <w:r w:rsidRPr="000D4664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ՓԾ Գեղարքունիքի մարզային փրկարարական վարչության հատուկ ջրափրկարարական կայանի գազաֆիկացման, ջրամատակարարման  և ջռահեռացման համակարգի կառուցման նախագծանախահաշվային </w:t>
            </w:r>
            <w:r w:rsidRPr="000D4664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փաստաթղթերի</w:t>
            </w:r>
            <w:r w:rsidRPr="000D4664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D4664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մշակման խորհրդատվական ծառայություններ </w:t>
            </w:r>
            <w:r w:rsidRPr="000D4664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 </w:t>
            </w:r>
          </w:p>
          <w:tbl>
            <w:tblPr>
              <w:tblpPr w:leftFromText="180" w:rightFromText="180" w:vertAnchor="text" w:horzAnchor="margin" w:tblpY="115"/>
              <w:tblW w:w="15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2869"/>
              <w:gridCol w:w="12088"/>
            </w:tblGrid>
            <w:tr w:rsidR="00362EE5" w:rsidRPr="00720B68" w14:paraId="09A4D1A3" w14:textId="77777777" w:rsidTr="000D4664">
              <w:trPr>
                <w:trHeight w:val="53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3A45C17E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11CC210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հիմքը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26BF080E" w14:textId="77777777" w:rsidR="00362EE5" w:rsidRPr="000D4664" w:rsidRDefault="00362EE5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ԱՄՆ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եվրոպական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հրամանատարության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մարդասիրական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աջակցության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ծրագրի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շրջանակներում </w:t>
                  </w:r>
                </w:p>
              </w:tc>
            </w:tr>
            <w:tr w:rsidR="00362EE5" w:rsidRPr="000D4664" w14:paraId="2A38136F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130B17CF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B9D1F84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Պատվիրատու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45CED116" w14:textId="77777777" w:rsidR="00362EE5" w:rsidRPr="000D4664" w:rsidRDefault="00362EE5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ՀՀ  ներքին գործերի նախարարություն</w:t>
                  </w:r>
                </w:p>
              </w:tc>
            </w:tr>
            <w:tr w:rsidR="00362EE5" w:rsidRPr="00720B68" w14:paraId="19D61C8C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444E4604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00"/>
                    </w:tabs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9E0E63E" w14:textId="77777777" w:rsidR="00362EE5" w:rsidRPr="000D4664" w:rsidRDefault="00362EE5" w:rsidP="00362EE5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համար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հիմք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հանդիսացող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փաստաթղթեր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13ED8363" w14:textId="77777777" w:rsidR="00362EE5" w:rsidRPr="000D4664" w:rsidRDefault="00362EE5" w:rsidP="00362EE5">
                  <w:pPr>
                    <w:tabs>
                      <w:tab w:val="left" w:pos="0"/>
                      <w:tab w:val="left" w:pos="361"/>
                      <w:tab w:val="left" w:pos="408"/>
                      <w:tab w:val="left" w:pos="2430"/>
                    </w:tabs>
                    <w:rPr>
                      <w:rFonts w:ascii="GHEA Grapalat" w:hAnsi="GHEA Grapalat" w:cs="Arial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առաջադրանքը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ենթակառուցվածքների վերաբերյալ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տեխնիկական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պայմանները կամ դրանց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հնարավորության վերաբերյալ շահագործողի գրությունները կտրամադրվեն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պատվիրատուի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կողմից</w:t>
                  </w:r>
                </w:p>
              </w:tc>
            </w:tr>
            <w:tr w:rsidR="00362EE5" w:rsidRPr="000D4664" w14:paraId="652682C3" w14:textId="77777777" w:rsidTr="000D4664">
              <w:trPr>
                <w:trHeight w:val="51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4611E773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37E8F048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փուլեր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E56DB43" w14:textId="77777777" w:rsidR="00362EE5" w:rsidRPr="000D4664" w:rsidRDefault="00362EE5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Նախնական և աշխատանքային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նախագծեր</w:t>
                  </w:r>
                </w:p>
              </w:tc>
            </w:tr>
            <w:tr w:rsidR="00362EE5" w:rsidRPr="000D4664" w14:paraId="12520AC6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11736290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298DB1F" w14:textId="77777777" w:rsidR="00362EE5" w:rsidRPr="000D4664" w:rsidRDefault="00362EE5" w:rsidP="00362EE5">
                  <w:pPr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Ելակետային</w:t>
                  </w:r>
                  <w:r w:rsidRPr="000D4664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տվյալներ</w:t>
                  </w:r>
                </w:p>
                <w:p w14:paraId="0D1AFF91" w14:textId="77777777" w:rsidR="00362EE5" w:rsidRPr="000D4664" w:rsidRDefault="00362EE5" w:rsidP="00362EE5">
                  <w:pPr>
                    <w:pStyle w:val="ListParagraph"/>
                    <w:ind w:left="432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088" w:type="dxa"/>
                  <w:shd w:val="clear" w:color="auto" w:fill="auto"/>
                </w:tcPr>
                <w:p w14:paraId="5FCB2634" w14:textId="77777777" w:rsidR="00362EE5" w:rsidRPr="000D4664" w:rsidRDefault="00362EE5" w:rsidP="00362EE5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ՀՀ Գեղարքունիքի մարզ, ք</w:t>
                  </w:r>
                  <w:r w:rsidRPr="000D4664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0D4664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Սևան Հանգստյի գոտի 1-ին փողոց 1/11 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հասցեում  գտնվող հրշեջ փրկարարական ջոկատի նոր շենք, որը կառուցվում է անշարժ գույքի նկատմամբ իրավունքի պետական գրանցման N 05082020-05-0085 վկայականում ամրագրված հողամասի սահմաններում։ </w:t>
                  </w:r>
                </w:p>
                <w:p w14:paraId="0F859281" w14:textId="77777777" w:rsidR="00362EE5" w:rsidRPr="000D4664" w:rsidRDefault="00362EE5" w:rsidP="00362EE5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Հողամասի մակերես՝ 0</w:t>
                  </w:r>
                  <w:r w:rsidRPr="000D4664">
                    <w:rPr>
                      <w:rFonts w:ascii="Cambria Math" w:hAnsi="Cambria Math" w:cs="Cambria Math"/>
                      <w:color w:val="000000"/>
                      <w:sz w:val="16"/>
                      <w:szCs w:val="16"/>
                      <w:lang w:val="hy-AM"/>
                    </w:rPr>
                    <w:t>․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5 հա։</w:t>
                  </w:r>
                </w:p>
              </w:tc>
            </w:tr>
            <w:tr w:rsidR="00362EE5" w:rsidRPr="00720B68" w14:paraId="7FBA0BA1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70741256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</w:tcPr>
                <w:p w14:paraId="2FF0673A" w14:textId="77777777" w:rsidR="00362EE5" w:rsidRPr="000D4664" w:rsidRDefault="00362EE5" w:rsidP="00362EE5">
                  <w:pPr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կազմման աշխատանքները պետք է իրականացվեն հետևյալ լիցենզիայի և ներդիրների շրջանակներում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34B4EAD2" w14:textId="77777777" w:rsidR="00362EE5" w:rsidRPr="000D4664" w:rsidRDefault="00362EE5" w:rsidP="00362EE5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ԼԻՑԵՆԶԻԱ</w:t>
                  </w:r>
                </w:p>
                <w:p w14:paraId="1BA15076" w14:textId="77777777" w:rsidR="00362EE5" w:rsidRPr="000D4664" w:rsidRDefault="00362EE5" w:rsidP="00362EE5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(&lt;Լիցենզավորման մասին&gt; ՀՀ օրենք)</w:t>
                  </w:r>
                </w:p>
                <w:p w14:paraId="16986E00" w14:textId="77777777" w:rsidR="00362EE5" w:rsidRPr="000D4664" w:rsidRDefault="00362EE5" w:rsidP="00362EE5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-բնակելի, հասարակական և արտադրական կառույցներ</w:t>
                  </w:r>
                </w:p>
                <w:p w14:paraId="70C0B324" w14:textId="77777777" w:rsidR="00362EE5" w:rsidRPr="000D4664" w:rsidRDefault="00362EE5" w:rsidP="00362EE5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      </w:r>
                </w:p>
                <w:p w14:paraId="2BA54E50" w14:textId="77777777" w:rsidR="00362EE5" w:rsidRPr="000D4664" w:rsidRDefault="00362EE5" w:rsidP="00362EE5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-ջրամատակարարում և ջրահեռացում (ջրամատակարարման և ջրահեռացման ներքին և արտաքին ցանցեր, հիդրոմելորացիա)</w:t>
                  </w:r>
                </w:p>
              </w:tc>
            </w:tr>
            <w:tr w:rsidR="00362EE5" w:rsidRPr="00720B68" w14:paraId="5361B1F1" w14:textId="77777777" w:rsidTr="00D87256">
              <w:trPr>
                <w:trHeight w:val="290"/>
              </w:trPr>
              <w:tc>
                <w:tcPr>
                  <w:tcW w:w="15655" w:type="dxa"/>
                  <w:gridSpan w:val="3"/>
                  <w:shd w:val="clear" w:color="auto" w:fill="auto"/>
                  <w:vAlign w:val="center"/>
                </w:tcPr>
                <w:p w14:paraId="1F5D2503" w14:textId="77777777" w:rsidR="00362EE5" w:rsidRPr="000D4664" w:rsidRDefault="00362EE5" w:rsidP="00362EE5">
                  <w:pPr>
                    <w:shd w:val="clear" w:color="auto" w:fill="FFFFFF"/>
                    <w:tabs>
                      <w:tab w:val="left" w:pos="0"/>
                      <w:tab w:val="left" w:pos="2430"/>
                    </w:tabs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Նախագծերի կազմման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համար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հիմք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հանդիսացող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գործընթացներ </w:t>
                  </w:r>
                </w:p>
              </w:tc>
            </w:tr>
            <w:tr w:rsidR="00362EE5" w:rsidRPr="000D4664" w14:paraId="66C484F6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65F439D3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55B343C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Ինժեներագեոդեզիական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 և ինժեներաերկրաբանական հետազոտություն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6EFC0CE" w14:textId="77777777" w:rsidR="00362EE5" w:rsidRPr="000D4664" w:rsidRDefault="00362EE5" w:rsidP="00362EE5">
                  <w:pPr>
                    <w:shd w:val="clear" w:color="auto" w:fill="FFFFFF"/>
                    <w:jc w:val="both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կատարել տեղանքի հանույթ և երկրաբանական հետազոտություն ըստ գործող նորմերի (անհրաժեշտության դեպքում)։ Նշել գոյություն ունեցող ինժեներական ցանցերը, ոչ համայնքային պատկանելության տարածքներն ու կառույցները(անհրաժեշտության դեպքում)։ Հանույթը համաձայնեցնել ինժեներական ցանցերը շահագործող և այլ շահագրգիռ կազմակերպությունների հետ։ Ներկայացնել հենանիշերի (репер) ցուցակ (անհրաժեշտության դեպքում)</w:t>
                  </w:r>
                </w:p>
              </w:tc>
            </w:tr>
            <w:tr w:rsidR="00362EE5" w:rsidRPr="00720B68" w14:paraId="79BEB7A7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1C2DC163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260BBA6" w14:textId="77777777" w:rsidR="00362EE5" w:rsidRPr="000D4664" w:rsidRDefault="00362EE5" w:rsidP="00362EE5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Կառույցի բնութագիրը և նախագծային լուծումներ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40B8A1F" w14:textId="77777777" w:rsidR="00362EE5" w:rsidRPr="000D4664" w:rsidRDefault="00362EE5" w:rsidP="00362EE5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Տարածքում բացակայում են գազամատակարարման, ջրահեռացման և ջրամատակարարման համակարգերը։</w:t>
                  </w:r>
                </w:p>
              </w:tc>
            </w:tr>
            <w:tr w:rsidR="00362EE5" w:rsidRPr="00720B68" w14:paraId="116AEEE3" w14:textId="77777777" w:rsidTr="00D87256">
              <w:trPr>
                <w:trHeight w:val="112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24986D31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6A1BD75" w14:textId="77777777" w:rsidR="00362EE5" w:rsidRPr="000D4664" w:rsidRDefault="00362EE5" w:rsidP="00362EE5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Կատարման ենթակա /նախատեսվող/ աշխատանքների համառոտ բնութագիրը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05EDDE04" w14:textId="77777777" w:rsidR="00362EE5" w:rsidRPr="000D4664" w:rsidRDefault="00362EE5" w:rsidP="00362EE5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նշված շինությանը ապահովվել  գազամատակարարման, ջրահեռացման և ջրամատակարարում համաձայն ստացված տեխնիկակական պայմանների, նախատեսելով հիդրանտներ/ ռեզերվային բակեր/ կառույցի առանձնահատկություններից ելնելով։</w:t>
                  </w:r>
                </w:p>
              </w:tc>
            </w:tr>
            <w:tr w:rsidR="00362EE5" w:rsidRPr="00720B68" w14:paraId="1F34F714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4E5B2D1E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ADEA9A6" w14:textId="77777777" w:rsidR="00362EE5" w:rsidRPr="000D4664" w:rsidRDefault="00362EE5" w:rsidP="00362EE5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Ոլորտային (շահագրգիռ) մարմինների եզրակացություններ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6B1EFF4C" w14:textId="77777777" w:rsidR="00362EE5" w:rsidRPr="000D4664" w:rsidRDefault="00362EE5" w:rsidP="00362EE5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Ո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լորտային (շահագրգիռ) մարմինների եզրակացություններ,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ինչպես նաև նախագծի համաձայնեցման ապահովում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:</w:t>
                  </w:r>
                </w:p>
              </w:tc>
            </w:tr>
            <w:tr w:rsidR="00362EE5" w:rsidRPr="00720B68" w14:paraId="785F965A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4DF78678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BEE7905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բնութագիրը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6A57CF8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Տեխնիկական ուսումնասիրության հիման վրա ձեռք բերված մասնագիտական եզրակացությունից բխող անհրաժեշտ միջոցառումների կիրառում։  </w:t>
                  </w:r>
                </w:p>
                <w:p w14:paraId="45B83339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Նախատեսել խրամողիների կառուցմից հետո տարածքի բարեկարգում, վնասված ասֆալտե ծածկույթի վերականգնում։</w:t>
                  </w:r>
                </w:p>
                <w:p w14:paraId="4691F8BC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Գազմատակարարման ցանցի նախագծում հաշվի առնել բնակելի մասի առանձնահատկությունները վերգետնյա և ստորգետնայա լուծումներում</w:t>
                  </w:r>
                </w:p>
                <w:p w14:paraId="690014C5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Նախատեսել ջրամեկուսացման նախագծային միջոցառումներ հաշվի առնելով սառեցման գոտիները ( անհրաժեշտության դեպքում )</w:t>
                  </w:r>
                </w:p>
                <w:p w14:paraId="4329A68D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Նախագծով նախատեսել ներքին ինժեներական ենթակառուցվածքների / ջրամատակարարման,  կոյուղու, ջեռուցման, հրդեհաշիջման, գազամատակարարման / համակարգերի կառուցում/</w:t>
                  </w:r>
                </w:p>
                <w:p w14:paraId="2FE75906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Պահանջվող բոլոր սարք սարքավորումների, և պահանջվող այլ պարագաների վերաբերյալ մասնագրերում ներառել մանրամասն տեխնիկական բնութագրերը</w:t>
                  </w:r>
                </w:p>
                <w:p w14:paraId="594F00F0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 ընթացիկ միջոցառումները աշխատանքային կարգով համաձայնեցնել պատվիրատուի հետ՝ միաժամանակ ապահովելով նորմատիվ պարտադիր պահանջները և օգտագործելով արդի մոտեցումներ, ծագած բոլոր հարցերը քննարկելով պատվիրատուի հետ:</w:t>
                  </w:r>
                </w:p>
                <w:p w14:paraId="46E3D526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Նախագծի վերաբերյալ այլ մանրամասնությունները և պահանջները  պատվիրատուի ներկայացնել նախագծման ընթացիկ քննարկուների ժամանակ:</w:t>
                  </w:r>
                </w:p>
                <w:p w14:paraId="2D74E41A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</w:p>
              </w:tc>
            </w:tr>
            <w:tr w:rsidR="00362EE5" w:rsidRPr="00720B68" w14:paraId="24B707E3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061803E5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25A0BC8" w14:textId="77777777" w:rsidR="00362EE5" w:rsidRPr="000D4664" w:rsidRDefault="00362EE5" w:rsidP="00362EE5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հիմնավորում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3382DC36" w14:textId="77777777" w:rsidR="00362EE5" w:rsidRPr="000D4664" w:rsidRDefault="00362EE5" w:rsidP="00362EE5">
                  <w:pPr>
                    <w:shd w:val="clear" w:color="auto" w:fill="FFFFFF"/>
                    <w:spacing w:line="276" w:lineRule="auto"/>
                    <w:ind w:left="348" w:hanging="142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Նախագծի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մշակում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ըստ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պահանջների՝</w:t>
                  </w:r>
                </w:p>
                <w:p w14:paraId="3E46D451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6"/>
                    </w:numPr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Քաղաքաշինության մասին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3E4BF2F4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 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Շրջակա միջավայրի վրա ազդեցության գնահատման և փորձաքննության մասին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02B45815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կոմիտեի նախագահի 2023 թվականի մայիսի 22-ի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30-01-2023 «Քաղաքաշինություն. Քաղաքային և գյուղական բնակավայրերի հատակագծում և կառուցապատում» Հայաստանի Հանրապետության շինարարական նորմերը հաստատելու և Հայաստանի Հանրապետության քաղաքաշինության նախարարի 2014 թվականի հոկտեմբերի 14-ի N 263-Ն հրամանն ուժը կորցրած ճանաչելու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04-Ն հրաման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5BA3BE25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</w:tabs>
                    <w:spacing w:before="0" w:after="0"/>
                    <w:ind w:right="-18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2022 թվականի հունիսի 21-ի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 «</w:t>
                  </w:r>
                  <w:r w:rsidRPr="000D4664">
                    <w:rPr>
                      <w:rFonts w:ascii="GHEA Grapalat" w:hAnsi="GHEA Grapalat"/>
                      <w:bCs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ՀՀՇՆ 30-02-2022 «Տարածքի բարեկարգում»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12-Ն հրաման,</w:t>
                  </w:r>
                </w:p>
                <w:p w14:paraId="33C28B34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 քաղաքաշինության կոմիտեի նախագահի  պարտականությունները կատարողի  2020 թվականի դեկտեմբերի 10-ի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ՀՀՇՆ 31-03-«Հասարակական շենքեր և շինություններ» Հայաստանի Հանրապետության շինարարական նորմերը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հաստատելու և Հայաստանի Հանրապետության քաղաքաշինության նախարարի 2001 թվականի հոկտեմբերի 1-ի N 82 հրամանում փոփոխություն կատարելու մասին&gt;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95-Ն հրաման,</w:t>
                  </w:r>
                </w:p>
                <w:p w14:paraId="49631ABD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541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նախարարի 2006 թվականի նոյեմբերի 10-ի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IV-11.07.01-2006 «Շենքերի և շինությունների մատչելիությունը բնակչության սակավաշարժուն խմբերի համար» շինարարական նորմերի հաստատման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253-Ն հրաման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7A059E1F" w14:textId="77777777" w:rsidR="00362EE5" w:rsidRPr="000D4664" w:rsidRDefault="00362EE5" w:rsidP="00C155D7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21-01-2014 «Շենքերի և շինությունների հրդեհային անվտանգություն»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78-Ն հրաման</w:t>
                  </w:r>
                </w:p>
                <w:p w14:paraId="449006D2" w14:textId="77777777" w:rsidR="00362EE5" w:rsidRPr="000D4664" w:rsidRDefault="00362EE5" w:rsidP="00C155D7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40-01.01-2014 «Շենքերի ներքին ջրամատակարարում և ջրահեռացում»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80-Ն հրաման,</w:t>
                  </w:r>
                </w:p>
                <w:p w14:paraId="64626DFE" w14:textId="77777777" w:rsidR="00362EE5" w:rsidRPr="000D4664" w:rsidRDefault="00362EE5" w:rsidP="00C155D7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 պարտականությունները կատարողի 2020 թվականի դեկտեմբերի 28-ի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ՀՀՇՆ 40-01.02-«Ջրամատակարարում. Արտաքին ցանցեր և կառուցվածքներ» Հայաստանի Հանրապետության շինարարական նորմերը </w:t>
                  </w: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հաստատելու և ՀՀ քաղաքաշինության նախարարի 01.10.2001թ  N 82 հրամանում փոփոխություն կատարելու մասին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»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 xml:space="preserve"> N 103-Ն հրաման,</w:t>
                  </w:r>
                </w:p>
                <w:p w14:paraId="2F22A2F5" w14:textId="77777777" w:rsidR="00362EE5" w:rsidRPr="000D4664" w:rsidRDefault="00362EE5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կառավարության 2014 թվականի դեկտեմբերի 25-ի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«Պետական միջոցների հաշվին կառուցվող (վերակառուցվող, նորոգվող) օբյեկտներում էներգախնայողության և էներգաարդյունավետության բարձրացմանն ուղղված միջոցառումների կիրառման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1504-Ն որոշում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5ED26A3E" w14:textId="77777777" w:rsidR="00362EE5" w:rsidRPr="000D4664" w:rsidRDefault="00362EE5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2017 թվականի մայիսի 4-ի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«Գնումների գործընթացի կազմակերպման կարգը հաստատելու և ՀՀ կառավարության 2011 թվականի փետրվարի 10-ի N 168-Ն որոշումը ուժը կորցրած ճանաչելու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526-Ն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որոշուման Կարգի 33-րդ կետի 10-րդ ենթակետի պահանջներ</w:t>
                  </w:r>
                </w:p>
                <w:p w14:paraId="4942B32D" w14:textId="77777777" w:rsidR="00362EE5" w:rsidRPr="000D4664" w:rsidRDefault="00362EE5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2015 թվականի մարտի 19-ի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մասին&gt;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N596-Ն որոշում</w:t>
                  </w:r>
                </w:p>
                <w:p w14:paraId="1EE09958" w14:textId="77777777" w:rsidR="00362EE5" w:rsidRPr="000D4664" w:rsidRDefault="00362EE5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13.12.2007թ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&lt;ՀՀ պետական կառավարչական հիմնարկների տիրապետմանը, տնօրինմանն ու օգտագործմանը հանձնվող, ինչպես նաև պետական ոչ առևտրային կազմակերպություններին անհատույց օգտագործման իրավունքով ամրացվող տարածքների հաշվարկման նվազագույն նորմատիվները հաստատելու և ՀՀ կառավարության 14.06.2001թ N 532 և 03.05.2001թ որոշումներն ուժը կորցրած ճանաչելու մասին&gt;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1490-Ն որոշում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29679033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lastRenderedPageBreak/>
                    <w:t xml:space="preserve">ՀՀ քաղաքաշինության կոմիտեի նախագահի պարտականությունները կատարողի 2021 թվականի հունվարի 14-ի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ՀՀՇՆ 52-01--«Բետոնե եվ երկաթբետոնե կոնստրուկցիաներ» Հայաստանի Հանրապետության շինարարական նորմերը հաստատելու և ՀՀ քաղաքաշինության նախարարի 2001 թվականի հոկտեմբերի 1-ի N 82 հրամանում փոփխություն կատարելու մասին</w:t>
                  </w:r>
                  <w:r w:rsidRPr="000D4664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 N 02-Ն հրաման</w:t>
                  </w:r>
                </w:p>
                <w:p w14:paraId="0513B618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16.02.2006թ թիվ 392-Ն որոշում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մասին»</w:t>
                  </w:r>
                </w:p>
                <w:p w14:paraId="603D67B8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22.02.2024թ </w:t>
                  </w:r>
                </w:p>
                <w:p w14:paraId="2EC0F61B" w14:textId="77777777" w:rsidR="00362EE5" w:rsidRPr="000D4664" w:rsidRDefault="00362EE5" w:rsidP="00362EE5">
                  <w:pPr>
                    <w:pStyle w:val="ListParagraph"/>
                    <w:tabs>
                      <w:tab w:val="left" w:pos="0"/>
                    </w:tabs>
                    <w:ind w:left="484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ՀՀՇՆ 21-01.01-2024 «Շենքերի և շինությունների հակահրդեհային պաշտպանության համակարգեր, ավտոմատ հրդեհաշիջման և հրդեհային ազդանշանման կայանքներ նախագծման նորմեր»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շինարարական նորմերը հաստատելու և ՀՀ քաղաքաշինության նախարարի 2005 թվականի մայիսի 2-ի N 75-Ն հրամանն ուժը կորցրած ճանաչելու մասին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10-Ն հրաման</w:t>
                  </w:r>
                </w:p>
                <w:p w14:paraId="3BAE31BE" w14:textId="77777777" w:rsidR="00362EE5" w:rsidRPr="000D4664" w:rsidRDefault="00362EE5" w:rsidP="00362EE5">
                  <w:pPr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այլն (պարտադիր այլ նորմատիվա-տեխնիկական փաստաթղթեր)</w:t>
                  </w:r>
                </w:p>
              </w:tc>
            </w:tr>
            <w:tr w:rsidR="00362EE5" w:rsidRPr="00720B68" w14:paraId="5B798366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CB65C58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B015D62" w14:textId="77777777" w:rsidR="00362EE5" w:rsidRPr="000D4664" w:rsidRDefault="00362EE5" w:rsidP="00362EE5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Նախագծման փուլերը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1E684209" w14:textId="4335A573" w:rsidR="00362EE5" w:rsidRPr="000D4664" w:rsidRDefault="00362EE5" w:rsidP="00362EE5">
                  <w:pPr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կազմը և բովանդակությունը սահմանող կանոնների ապահովում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՝</w:t>
                  </w:r>
                </w:p>
                <w:p w14:paraId="20BA070C" w14:textId="6916B670" w:rsidR="00362EE5" w:rsidRPr="000D4664" w:rsidRDefault="00362EE5" w:rsidP="00362EE5">
                  <w:pPr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ՀՀ քաղաքաշինության կոմիտեի նախագահի 11.09.2017թ N128-Ն հրամանի համաձայն։</w:t>
                  </w:r>
                </w:p>
                <w:p w14:paraId="1BAD1E8B" w14:textId="2761C7DF" w:rsidR="00362EE5" w:rsidRPr="000D4664" w:rsidRDefault="00362EE5" w:rsidP="00362EE5">
                  <w:pPr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Նախագծային աշխատանքների իրականացում 1 (մեկ) փուլով, տրամադրելով մանրամասն  «Աշխատանքային Նախագիծ»</w:t>
                  </w:r>
                </w:p>
              </w:tc>
            </w:tr>
            <w:tr w:rsidR="00362EE5" w:rsidRPr="000D4664" w14:paraId="3A3ED00D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5FB2D624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ACE071B" w14:textId="77777777" w:rsidR="00362EE5" w:rsidRPr="000D4664" w:rsidRDefault="00362EE5" w:rsidP="00362EE5">
                  <w:pPr>
                    <w:spacing w:line="276" w:lineRule="auto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 xml:space="preserve">«ԱՇԽԱՏԱՆՔԱՅԻՆ ՆԱԽԱԳԻԾ»  </w:t>
                  </w:r>
                </w:p>
                <w:p w14:paraId="7CF38374" w14:textId="77777777" w:rsidR="00362EE5" w:rsidRPr="000D4664" w:rsidRDefault="00362EE5" w:rsidP="00362EE5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088" w:type="dxa"/>
                  <w:shd w:val="clear" w:color="auto" w:fill="auto"/>
                </w:tcPr>
                <w:p w14:paraId="2506E1AB" w14:textId="77777777" w:rsidR="00362EE5" w:rsidRPr="000D4664" w:rsidRDefault="00362EE5" w:rsidP="00362EE5">
                  <w:pPr>
                    <w:spacing w:line="276" w:lineRule="auto"/>
                    <w:ind w:firstLine="269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  <w:t>Նախագծի լրակազմում ընդգրկվող (մշակվող) փաստաթղթեր</w:t>
                  </w:r>
                </w:p>
                <w:p w14:paraId="140C1F96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61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Ընդհանուր</w:t>
                  </w: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բացատրագիր</w:t>
                  </w: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հատոր</w:t>
                  </w: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30247564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հաշվարկներ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</w:p>
                <w:p w14:paraId="01B84424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Ելակետային տվյալներ և փաստաթղթեր</w:t>
                  </w:r>
                </w:p>
                <w:p w14:paraId="151ABF25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3E23AC69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Ինժեներական մասերի հզորությունների հաշվարկների հաշվետվություն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 ելակետային տվյալներ, (անհրաժեշտության դեպքում)</w:t>
                  </w:r>
                </w:p>
                <w:p w14:paraId="799A0AF0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թույլտվություն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</w:p>
                <w:p w14:paraId="25A28E61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</w:p>
                <w:p w14:paraId="683CD602" w14:textId="77777777" w:rsidR="00362EE5" w:rsidRPr="000D4664" w:rsidRDefault="00362EE5" w:rsidP="00C155D7">
                  <w:pPr>
                    <w:numPr>
                      <w:ilvl w:val="0"/>
                      <w:numId w:val="8"/>
                    </w:numPr>
                    <w:spacing w:before="0" w:after="0" w:line="276" w:lineRule="auto"/>
                    <w:ind w:left="616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Գլխավոր հատակագծի  կազմակերպում </w:t>
                  </w:r>
                </w:p>
                <w:p w14:paraId="00EB0277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Ճարտարապետաշինարարական մաս</w:t>
                  </w:r>
                </w:p>
                <w:p w14:paraId="52CA4CBF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Ծավալահատակագծային լուծումներ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 ճակատներ, կտրվածքներ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,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առաստաղների արտացոլված հատակագծեր,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մասնագրեր և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մանրամասն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հանգույցներ /այդ թվում շենքերի կահավորման հատակագիծ/</w:t>
                  </w:r>
                </w:p>
                <w:p w14:paraId="35EF1A19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Եռաչափ մոդելավորում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30C906CD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Մանրամասն կահավորման նախագիծ (կահավորանքի մանրամասն բնութագրերով և մոդելավորմամբ)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2B16B885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Կոնստրուկտիվ մաս</w:t>
                  </w:r>
                </w:p>
                <w:p w14:paraId="21B19C30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Կոնստրուկտիվ լուծումներ, </w:t>
                  </w:r>
                </w:p>
                <w:p w14:paraId="35C1970F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5ECCE813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616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Ինժեներական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(ներքին) լուծումներ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(գծագրական և տեքստային նյութեր՝ այդ թվում մասնագրեր)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75F001A2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794" w:hanging="337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սառը ջրամատակարարման, կոյուղու, ջրահեռացման, հրդեհաշիջման, գազամատակարարման, </w:t>
                  </w:r>
                </w:p>
                <w:p w14:paraId="137B90CD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740"/>
                    </w:tabs>
                    <w:spacing w:before="0" w:after="0"/>
                    <w:ind w:left="794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Ինժեներական մասերի հզորությունների հաշվարկների հաշվետվություն</w:t>
                  </w:r>
                </w:p>
                <w:p w14:paraId="066EC026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036"/>
                    </w:tabs>
                    <w:spacing w:before="0" w:after="0"/>
                    <w:ind w:left="76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Շինմոնտաժային աշխատանքների նախահաշիվ՝</w:t>
                  </w:r>
                </w:p>
                <w:p w14:paraId="61CE23B5" w14:textId="77777777" w:rsidR="00362EE5" w:rsidRPr="000D4664" w:rsidRDefault="00362EE5" w:rsidP="00362EE5">
                  <w:pPr>
                    <w:pStyle w:val="ListParagraph"/>
                    <w:tabs>
                      <w:tab w:val="left" w:pos="1036"/>
                    </w:tabs>
                    <w:ind w:left="766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ներառյալ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սարք-սարքավորումներ, ՀԾԿ-ի կողմից սահմանված միանվագ ծախսեր և այլ անուղղակի ծախսեր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3C3CAF8B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Գնահատված ծավալաթերթ-նախահաշիվ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(միավոր գներով)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/ երկլ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առանձնացված/</w:t>
                  </w:r>
                </w:p>
                <w:p w14:paraId="7F274AB3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Ծավալաթերթ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/ երկլ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</w:t>
                  </w:r>
                </w:p>
                <w:p w14:paraId="2169A1C0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352" w:firstLine="105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Շինարարության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կազմակերպման նախագիծ</w:t>
                  </w:r>
                </w:p>
                <w:p w14:paraId="6C6F0BCD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Շրջակա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միջավայրի պահպանմանն ուղղված միջոցառումներ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7B24BB7E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Հաշմանդամների համար մատչելիության ապահովմանն ուղղված միջոցառումներ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4B39D313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Էներգախնայողությանն և էներգաարդյունավետությանն ուղղված միջոցառումներ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</w:p>
                <w:p w14:paraId="046354F3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Այլ փաստաթղթեր, որոնք նախատեսված են ՀՀ օրենսդրությամբ, այդ թվում՝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քաղաքացիական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պաշտպանության ու արտակարգ իրավիճակների կանխարգելման միջոցառումներ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(ինժեներատեխնիկական անվտանգություն, վտանգավոր արդյունաբերական օբյեկտների անվտանգության միջոցառումներ, ՀՀ օրենսդրությամբ նախատեսված այլ միջոցառումներ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71BEA7F8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Նախագծով նախատեսված նյութերի և սարքավորումների երաշ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խ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իքային ժամկետների ցանկ</w:t>
                  </w:r>
                </w:p>
              </w:tc>
            </w:tr>
            <w:tr w:rsidR="00362EE5" w:rsidRPr="00720B68" w14:paraId="728C855C" w14:textId="77777777" w:rsidTr="000D4664">
              <w:trPr>
                <w:trHeight w:val="127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6C05F69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D190D11" w14:textId="77777777" w:rsidR="00362EE5" w:rsidRPr="000D4664" w:rsidRDefault="00362EE5" w:rsidP="00362EE5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  <w:lang w:val="ru-RU"/>
                    </w:rPr>
                  </w:pPr>
                  <w:r w:rsidRPr="000D4664"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</w:rPr>
                    <w:t>Համաձայնեցումներ</w:t>
                  </w:r>
                </w:p>
                <w:p w14:paraId="751741C7" w14:textId="77777777" w:rsidR="00362EE5" w:rsidRPr="000D4664" w:rsidRDefault="00362EE5" w:rsidP="00362EE5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088" w:type="dxa"/>
                  <w:shd w:val="clear" w:color="auto" w:fill="auto"/>
                </w:tcPr>
                <w:p w14:paraId="18437232" w14:textId="77777777" w:rsidR="00362EE5" w:rsidRPr="000D4664" w:rsidRDefault="00362EE5" w:rsidP="00362EE5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</w:pPr>
                  <w:r w:rsidRPr="000D4664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Նախագծի</w:t>
                  </w:r>
                  <w:r w:rsidRPr="000D4664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Pr="000D4664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համաձայնեցում</w:t>
                  </w: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  <w:t xml:space="preserve">  </w:t>
                  </w:r>
                </w:p>
                <w:p w14:paraId="6E80A83A" w14:textId="77777777" w:rsidR="00362EE5" w:rsidRPr="000D4664" w:rsidRDefault="00362EE5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Համայնքի ղեկավարի և մարզպետարանի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14:paraId="58C29E86" w14:textId="77777777" w:rsidR="00362EE5" w:rsidRPr="000D4664" w:rsidRDefault="00362EE5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ՆԳ նախարարություն</w:t>
                  </w:r>
                </w:p>
                <w:p w14:paraId="3D48526C" w14:textId="77777777" w:rsidR="00362EE5" w:rsidRPr="000D4664" w:rsidRDefault="00362EE5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քաղաքաշինության, տեխնիկական և հրդեհային անվտանգության տեսչական մարմնի,</w:t>
                  </w:r>
                </w:p>
                <w:p w14:paraId="1A8EC79D" w14:textId="77777777" w:rsidR="00362EE5" w:rsidRPr="000D4664" w:rsidRDefault="00362EE5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spacing w:after="0" w:afterAutospacing="0" w:line="276" w:lineRule="auto"/>
                    <w:ind w:left="352" w:hanging="284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Ինժեներական ցանցերը շահագործող և այլ շահագրգիռ կազմակերպությունների հետ</w:t>
                  </w:r>
                </w:p>
              </w:tc>
            </w:tr>
            <w:tr w:rsidR="00362EE5" w:rsidRPr="000D4664" w14:paraId="5B6354E8" w14:textId="77777777" w:rsidTr="000D4664">
              <w:trPr>
                <w:trHeight w:val="986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3E50486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3EB43F2" w14:textId="77777777" w:rsidR="00362EE5" w:rsidRPr="000D4664" w:rsidRDefault="00362EE5" w:rsidP="00362EE5">
                  <w:pPr>
                    <w:shd w:val="clear" w:color="auto" w:fill="FFFFFF"/>
                    <w:spacing w:line="276" w:lineRule="auto"/>
                    <w:ind w:left="0" w:firstLine="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ԾԱՌԱՅՈՒԹՅՈՒՆՆԵՐԻ  ՄԱՏՈՒՑՄԱՆ ԺԱՄԿԵՏ (ՏԵՎՈՂՈՒԹՅՈՒՆ)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039A8EC2" w14:textId="77777777" w:rsidR="00362EE5" w:rsidRPr="000D4664" w:rsidRDefault="00362EE5" w:rsidP="00362EE5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Նախագծանախահաշվային փաստաթղթերի մշակման և պատվիրատուին հանձնման ժամանակահատվածը նախատեսել պայմանագիրն (համաձայնագիրն) ուժի մեջ մտնելու օրվան հաջորդող օրվանից՝ 25 օրացուցային օր։ </w:t>
                  </w:r>
                </w:p>
              </w:tc>
            </w:tr>
            <w:tr w:rsidR="00362EE5" w:rsidRPr="00720B68" w14:paraId="4ED517E2" w14:textId="77777777" w:rsidTr="000D4664">
              <w:trPr>
                <w:trHeight w:val="132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0CBD3D79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2EC01BB" w14:textId="77777777" w:rsidR="00362EE5" w:rsidRPr="000D4664" w:rsidRDefault="00362EE5" w:rsidP="00362EE5">
                  <w:pPr>
                    <w:spacing w:line="276" w:lineRule="auto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  <w:t>ՆԱԽԱԳԾԻ ԼՐԱՄՇԱԿՈՒՄ</w:t>
                  </w:r>
                </w:p>
                <w:p w14:paraId="430B344E" w14:textId="77777777" w:rsidR="00362EE5" w:rsidRPr="000D4664" w:rsidRDefault="00362EE5" w:rsidP="00362EE5">
                  <w:pPr>
                    <w:shd w:val="clear" w:color="auto" w:fill="FFFFFF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088" w:type="dxa"/>
                  <w:shd w:val="clear" w:color="auto" w:fill="auto"/>
                </w:tcPr>
                <w:p w14:paraId="1FE27838" w14:textId="77777777" w:rsidR="00362EE5" w:rsidRPr="000D4664" w:rsidRDefault="00362EE5" w:rsidP="00362EE5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ՆԳՆ-ն Պատվիրատուի նախաձեռնությամբ կներկայացվի պարզ քաղաքաշինական փորձաքննության:</w:t>
                  </w:r>
                </w:p>
                <w:p w14:paraId="4E2AB4B0" w14:textId="77777777" w:rsidR="00362EE5" w:rsidRPr="000D4664" w:rsidRDefault="00362EE5" w:rsidP="00362EE5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անհրաժեշտության, եթե </w:t>
                  </w:r>
                </w:p>
                <w:p w14:paraId="5762B48E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5"/>
                    </w:numPr>
                    <w:spacing w:before="0" w:after="0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պատվիրատուի նախաձեռնությամբ իրականացվող քաղաքաշինական </w:t>
                  </w:r>
                  <w:r w:rsidRPr="000D4664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>պարզ փորձաքննության արդյունքներով տրվել է եզրակացություն, հետևյալ ձևակերպմամբ «Նախագիծը վերադարձվում է լրամշակման»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,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նախագծանախահաշվային փաստաթղթերի լրամշակումն իրականացվում է առանց ֆինանսական փոխհատուցման՝ առավելագույնը 10-օրյա ժամկետում:</w:t>
                  </w:r>
                </w:p>
                <w:p w14:paraId="00B585A7" w14:textId="77777777" w:rsidR="00362EE5" w:rsidRPr="000D4664" w:rsidRDefault="00362EE5" w:rsidP="00362EE5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362EE5" w:rsidRPr="00720B68" w14:paraId="5170CF87" w14:textId="77777777" w:rsidTr="000D4664">
              <w:trPr>
                <w:trHeight w:val="1382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60020621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EEF6A01" w14:textId="7CCA3360" w:rsidR="00362EE5" w:rsidRPr="000D4664" w:rsidRDefault="00362EE5" w:rsidP="00362EE5">
                  <w:pPr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ՄԱՏՈՒՑՄԱՆ  ԾԱՌԱՅՈՒԹՅՈՒՆՆԵՐԻ ՖԻՆԱՆՍԱԿԱՆ ԱՊԱՀՈՎՈՒՄ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1C298E7" w14:textId="77777777" w:rsidR="00362EE5" w:rsidRPr="000D4664" w:rsidRDefault="00362EE5" w:rsidP="00362EE5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Նախագծային աշխատանքների ֆինանսավորումը կկատարվի քաղաքաշինական պարզ փորձաքննության դրական գրավոր եզրակացությունը ստանալուց հետո:</w:t>
                  </w:r>
                </w:p>
              </w:tc>
            </w:tr>
          </w:tbl>
          <w:p w14:paraId="08299F17" w14:textId="77777777" w:rsidR="00362EE5" w:rsidRPr="000D4664" w:rsidRDefault="00362EE5" w:rsidP="00362EE5">
            <w:pPr>
              <w:spacing w:before="240"/>
              <w:ind w:left="29"/>
              <w:jc w:val="both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Ավարտված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նախագիծը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ներկայացվում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է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պատվիրատուին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ստորև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ներկայացվող պահանջներով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քանակություններով</w:t>
            </w:r>
          </w:p>
          <w:tbl>
            <w:tblPr>
              <w:tblW w:w="1562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851"/>
              <w:gridCol w:w="8963"/>
              <w:gridCol w:w="1890"/>
              <w:gridCol w:w="1710"/>
            </w:tblGrid>
            <w:tr w:rsidR="00362EE5" w:rsidRPr="000D4664" w14:paraId="7187EFD9" w14:textId="77777777" w:rsidTr="00D87256">
              <w:tc>
                <w:tcPr>
                  <w:tcW w:w="1212" w:type="dxa"/>
                  <w:vMerge w:val="restart"/>
                  <w:shd w:val="clear" w:color="auto" w:fill="auto"/>
                </w:tcPr>
                <w:p w14:paraId="3FC8F711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</w:p>
              </w:tc>
              <w:tc>
                <w:tcPr>
                  <w:tcW w:w="1851" w:type="dxa"/>
                  <w:vMerge w:val="restart"/>
                  <w:shd w:val="clear" w:color="auto" w:fill="auto"/>
                </w:tcPr>
                <w:p w14:paraId="1BBB2C7B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Անվանում</w:t>
                  </w:r>
                </w:p>
              </w:tc>
              <w:tc>
                <w:tcPr>
                  <w:tcW w:w="8963" w:type="dxa"/>
                  <w:vMerge w:val="restart"/>
                  <w:shd w:val="clear" w:color="auto" w:fill="auto"/>
                </w:tcPr>
                <w:p w14:paraId="76A63456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Բովանդակություն</w:t>
                  </w:r>
                </w:p>
              </w:tc>
              <w:tc>
                <w:tcPr>
                  <w:tcW w:w="3600" w:type="dxa"/>
                  <w:gridSpan w:val="2"/>
                  <w:shd w:val="clear" w:color="auto" w:fill="auto"/>
                </w:tcPr>
                <w:p w14:paraId="6132B649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Քանակ</w:t>
                  </w:r>
                </w:p>
              </w:tc>
            </w:tr>
            <w:tr w:rsidR="00362EE5" w:rsidRPr="000D4664" w14:paraId="580C376A" w14:textId="77777777" w:rsidTr="00345929">
              <w:trPr>
                <w:trHeight w:val="116"/>
              </w:trPr>
              <w:tc>
                <w:tcPr>
                  <w:tcW w:w="1212" w:type="dxa"/>
                  <w:vMerge/>
                  <w:shd w:val="clear" w:color="auto" w:fill="auto"/>
                </w:tcPr>
                <w:p w14:paraId="0709562A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851" w:type="dxa"/>
                  <w:vMerge/>
                  <w:shd w:val="clear" w:color="auto" w:fill="auto"/>
                </w:tcPr>
                <w:p w14:paraId="0C3B4654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8963" w:type="dxa"/>
                  <w:vMerge/>
                  <w:shd w:val="clear" w:color="auto" w:fill="auto"/>
                </w:tcPr>
                <w:p w14:paraId="5905B96A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4BA6FA7D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Հայերեն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FE46539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Ռուսերեն</w:t>
                  </w:r>
                </w:p>
              </w:tc>
            </w:tr>
            <w:tr w:rsidR="00362EE5" w:rsidRPr="000D4664" w14:paraId="07417723" w14:textId="77777777" w:rsidTr="00D87256">
              <w:tc>
                <w:tcPr>
                  <w:tcW w:w="1212" w:type="dxa"/>
                  <w:shd w:val="clear" w:color="auto" w:fill="auto"/>
                </w:tcPr>
                <w:p w14:paraId="67B6B313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6700CA60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Բացատրական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2460A2FD" w14:textId="77777777" w:rsidR="00362EE5" w:rsidRPr="000D4664" w:rsidRDefault="00362EE5" w:rsidP="00362EE5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ելակետային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տվյալներ հաշվարկներ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Ճարտարապետահատակագծային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(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թույլտվություն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),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։</w:t>
                  </w:r>
                </w:p>
                <w:p w14:paraId="2A597CC8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1-ում  և 11-ից 14 կետերում նշված  նյութերը և միջոցառումների նակարագրերը։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4614D953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28E228BC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362EE5" w:rsidRPr="000D4664" w14:paraId="556379AF" w14:textId="77777777" w:rsidTr="00D87256">
              <w:tc>
                <w:tcPr>
                  <w:tcW w:w="1212" w:type="dxa"/>
                  <w:shd w:val="clear" w:color="auto" w:fill="auto"/>
                </w:tcPr>
                <w:p w14:paraId="75842E16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-2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* և մաս հատորներ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6AE900EB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07D52C30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մանրամասն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գծագրեր՝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180CE7CF" w14:textId="77777777" w:rsidR="00362EE5" w:rsidRPr="000D4664" w:rsidRDefault="00362EE5" w:rsidP="00362EE5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բաժին 14-ի (փուլ 2)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2, 3, 4, 5, 6, 7  և 12, 13 կետերի պահանջներին վերաբերվող մանրամասն նախագծեր։</w:t>
                  </w:r>
                </w:p>
                <w:p w14:paraId="4225B6C8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լխավոր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հատակագիծ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երկայնական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լայնական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լուծումներ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բարեկարգում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Տեղանքի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1:1000,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Մ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1:500) 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երկրաբանական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հետազոտություն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ուղղաձիգ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հատակագծում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Չափագրական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ներառել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լուսանկարներ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):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Նախագծվող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հատույթներ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1։100,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1։50,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1։20 :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տարրերի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մանրամասն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հավաք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մասնագրեր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: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3BE1F48B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666F42D3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</w:tr>
            <w:tr w:rsidR="00362EE5" w:rsidRPr="000D4664" w14:paraId="1E4E4C5D" w14:textId="77777777" w:rsidTr="00D87256">
              <w:tc>
                <w:tcPr>
                  <w:tcW w:w="1212" w:type="dxa"/>
                  <w:shd w:val="clear" w:color="auto" w:fill="auto"/>
                </w:tcPr>
                <w:p w14:paraId="64401107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-3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08DA2D50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ծավալների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ամփոփագիր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3508FB87" w14:textId="77777777" w:rsidR="00362EE5" w:rsidRPr="000D4664" w:rsidRDefault="00362EE5" w:rsidP="00362EE5">
                  <w:pPr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նկարագրումով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քանակներով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միավոր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ընդհանրական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դատարկ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սյունակներով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:</w:t>
                  </w:r>
                </w:p>
                <w:p w14:paraId="34A63CFD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1.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նախահաշիվ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նշելով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ներառված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աշխատանքների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ծավալները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միավոր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գները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ներառյալ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անու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ղ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ղակի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ծախսերը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բացի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: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կիրառել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նախահաշվի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վերջում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687E92AB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ACDA560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</w:tr>
            <w:tr w:rsidR="00362EE5" w:rsidRPr="000D4664" w14:paraId="0D00ABF8" w14:textId="77777777" w:rsidTr="00D87256">
              <w:tc>
                <w:tcPr>
                  <w:tcW w:w="1212" w:type="dxa"/>
                  <w:shd w:val="clear" w:color="auto" w:fill="auto"/>
                </w:tcPr>
                <w:p w14:paraId="3CD44242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-4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35FEB9D7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կազմակերպում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082C3B1C" w14:textId="77777777" w:rsidR="00362EE5" w:rsidRPr="000D4664" w:rsidRDefault="00362EE5" w:rsidP="00362EE5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 գոյություն ունեցող շինությունների քանդման նախագիծ,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տեխնոլոգիական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պրոցեսների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նկարագրությամբ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անհրաժեշտ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մարդկային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մեքենա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մեխանիզմների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քանակի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գնահատմամբ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իրականացման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օրացուցային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գրաֆիկի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կազմման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,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հենանիշերի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աղյուսակ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համաձայնեցումներ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օգտագործվող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նյութերի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սարքավորումների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տեխնիկական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մասնագրեր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նկարագրություններ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, հաճախականությունների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: </w:t>
                  </w:r>
                </w:p>
                <w:p w14:paraId="23E45805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Կատարված աշխատանքների մատակարված նյութերի խմբաքանակների լաբարատոր ստուգման հաճախականության և նմուշառման տեսակի ու քանակի վերաբերյալ պահանջներ, ըստ գործող նորմերի, նշել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lastRenderedPageBreak/>
                    <w:t>պահանջի հիմքերը։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0A119029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ED42E4A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362EE5" w:rsidRPr="000D4664" w14:paraId="28DB1192" w14:textId="77777777" w:rsidTr="00D87256">
              <w:tc>
                <w:tcPr>
                  <w:tcW w:w="1212" w:type="dxa"/>
                  <w:shd w:val="clear" w:color="auto" w:fill="auto"/>
                </w:tcPr>
                <w:p w14:paraId="6DD20FD3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-5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2EB5FD7A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Նախահաշիվներ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16C9F37C" w14:textId="77777777" w:rsidR="00362EE5" w:rsidRPr="000D4664" w:rsidRDefault="00362EE5" w:rsidP="00362EE5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ըստ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օբյեկների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նախահաշիվների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կազմում՝</w:t>
                  </w:r>
                </w:p>
                <w:p w14:paraId="5C8E9E6F" w14:textId="77777777" w:rsidR="00362EE5" w:rsidRPr="000D4664" w:rsidRDefault="00362EE5" w:rsidP="00C155D7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Ըստ գործող նորմերի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6660DF9D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2D6F7B54" w14:textId="77777777" w:rsidR="00362EE5" w:rsidRPr="000D4664" w:rsidRDefault="00362EE5" w:rsidP="00362EE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194F3E72" w14:textId="77777777" w:rsidR="00362EE5" w:rsidRPr="000D4664" w:rsidRDefault="00362EE5" w:rsidP="00362EE5">
            <w:pPr>
              <w:pStyle w:val="ListParagrap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/>
                <w:sz w:val="16"/>
                <w:szCs w:val="16"/>
                <w:lang w:val="hy-AM"/>
              </w:rPr>
              <w:t>*Գիրք-2-ում հայերեն և ռուսերեն տարբերակները կարող են համատեղվել</w:t>
            </w:r>
          </w:p>
          <w:p w14:paraId="101B4B26" w14:textId="77777777" w:rsidR="00362EE5" w:rsidRPr="000D4664" w:rsidRDefault="00362EE5" w:rsidP="00C155D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200"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երկլեզու փաստաթղթերի Էլեկտրոնային փաթեթի ներկայացում՝ </w:t>
            </w:r>
            <w:r w:rsidRPr="000D46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էլեկտրոնային կրիչով</w:t>
            </w: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, տեքստային և գծագրական նյութերը՝ CAD և PDF ֆորմատներով, նախահաշիվը և ծավալաթերթը՝ EXCEL տարբերակներով</w:t>
            </w:r>
          </w:p>
          <w:p w14:paraId="021E98F8" w14:textId="77777777" w:rsidR="00362EE5" w:rsidRPr="000D4664" w:rsidRDefault="00362EE5" w:rsidP="00362EE5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*Էլեկտրոնային կրիչում ներառվող ֆայլերը պետք է ունենան պարունակությանը համարժեք անվանումներ, և զերծ լինեն կողմնակի ինֆորմացիայից: </w:t>
            </w:r>
          </w:p>
          <w:p w14:paraId="6ADF235B" w14:textId="77777777" w:rsidR="00362EE5" w:rsidRPr="000D4664" w:rsidRDefault="00362EE5" w:rsidP="00362EE5">
            <w:pPr>
              <w:pStyle w:val="ListParagraph"/>
              <w:ind w:left="0" w:firstLine="27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Նախագծային փաստաթղթերի մշակման արդյունքում նախագծողը պետք է ներկայացնի նաև` շ</w:t>
            </w:r>
            <w:r w:rsidRPr="000D46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ինարարական նյութերի, պատրաստվածքների (շահագործման) նկատմամբ պահանջներ</w:t>
            </w:r>
          </w:p>
          <w:p w14:paraId="0D5C3BEC" w14:textId="77777777" w:rsidR="00362EE5" w:rsidRPr="000D4664" w:rsidRDefault="00362EE5" w:rsidP="00C155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նյութերի, պատրաստվածքների շահագործման առավելագույն ժամկետ՝ WORD տարբերակով</w:t>
            </w:r>
          </w:p>
          <w:p w14:paraId="26737978" w14:textId="77777777" w:rsidR="00362EE5" w:rsidRPr="000D4664" w:rsidRDefault="00362EE5" w:rsidP="00C155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նորագույն տեխնոլոգիաների կիրառմամբ արտադրված նյութերի, պատրաստվածքների ցանկ՝ WORD տարբերակով</w:t>
            </w:r>
          </w:p>
          <w:p w14:paraId="3707B4EE" w14:textId="77777777" w:rsidR="00362EE5" w:rsidRPr="000D4664" w:rsidRDefault="00362EE5" w:rsidP="00C155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էներգաարդյունավետություն ապահովող միջոցառումների, սարքավորումների և նյութերի ցանկ՝ WORD տարբերակով</w:t>
            </w:r>
          </w:p>
          <w:p w14:paraId="3DB4DB1D" w14:textId="77777777" w:rsidR="00362EE5" w:rsidRPr="000D4664" w:rsidRDefault="00362EE5" w:rsidP="00362EE5">
            <w:pPr>
              <w:shd w:val="clear" w:color="auto" w:fill="FFFFFF"/>
              <w:ind w:left="360" w:firstLine="15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/>
                <w:sz w:val="16"/>
                <w:szCs w:val="16"/>
                <w:lang w:val="hy-AM"/>
              </w:rPr>
              <w:t>Նախագծում օգտագործվող շինարարական նյութերի, պատրաստվածքների հատկանիշների  մանրամասն և սպառիչ նկարագրում-բնութագրում՝ նախագծի մասնագրերում և նախահաշվում՝ նշելով տվյալ ապրանքը բնութագրող հիմնական տեխնիկական ցուցանիշները,</w:t>
            </w: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</w:t>
            </w:r>
          </w:p>
          <w:p w14:paraId="5E46BA68" w14:textId="77777777" w:rsidR="00362EE5" w:rsidRPr="000D4664" w:rsidRDefault="00362EE5" w:rsidP="00362EE5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</w:t>
            </w:r>
            <w:r w:rsidRPr="000D46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ԱՌԱՋԱՐԿՈՒԹՅՈՒՆՆԵՐ</w:t>
            </w:r>
          </w:p>
          <w:p w14:paraId="5A69FD93" w14:textId="77777777" w:rsidR="00362EE5" w:rsidRPr="000D4664" w:rsidRDefault="00362EE5" w:rsidP="00362EE5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Տեղական արտադրության և Հայաստան ներմուծվող շինանյութերի օգտագործում,</w:t>
            </w:r>
          </w:p>
          <w:p w14:paraId="2F31C96B" w14:textId="77777777" w:rsidR="00362EE5" w:rsidRPr="000D4664" w:rsidRDefault="00362EE5" w:rsidP="00362EE5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Ջերմամեկուսիչ նյութեր՝ բազալտի հումքով մանրաթելային հանքաբամբակե սալերով (ըստ պահանջի)</w:t>
            </w:r>
          </w:p>
          <w:p w14:paraId="451180EC" w14:textId="52284C7E" w:rsidR="00362EE5" w:rsidRPr="00FA6AAB" w:rsidRDefault="00362EE5" w:rsidP="00362EE5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Քանդման (ապամոնտաժման) աշխատանքները նախատեսել համաձայն գործող նորմերի։</w:t>
            </w:r>
          </w:p>
        </w:tc>
      </w:tr>
      <w:tr w:rsidR="00345929" w:rsidRPr="00720B68" w14:paraId="5140068A" w14:textId="77777777" w:rsidTr="00FA6AAB">
        <w:trPr>
          <w:trHeight w:val="50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30B8A268" w14:textId="77777777" w:rsidR="00345929" w:rsidRPr="00345929" w:rsidRDefault="00345929" w:rsidP="00345929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lastRenderedPageBreak/>
              <w:t>Հավելված 1.</w:t>
            </w:r>
            <w:r w:rsidRPr="00345929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</w:t>
            </w:r>
          </w:p>
          <w:p w14:paraId="249D2670" w14:textId="77777777" w:rsidR="00345929" w:rsidRPr="00345929" w:rsidRDefault="00345929" w:rsidP="00345929">
            <w:pPr>
              <w:tabs>
                <w:tab w:val="left" w:pos="6570"/>
              </w:tabs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345929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ՏԵԽՆԻԿԱԿԱՆ ԲՆՈՒԹԱԳԻՐ (ՆԱԽԱԳԾՄԱՆ ԱՌԱՋԱԴՐԱՆՔ)</w:t>
            </w:r>
          </w:p>
          <w:p w14:paraId="73939F93" w14:textId="77777777" w:rsidR="00345929" w:rsidRPr="00345929" w:rsidRDefault="00345929" w:rsidP="00345929">
            <w:pPr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ՀՀ ՆԳՆ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ՓԾ </w:t>
            </w:r>
            <w:r w:rsidRPr="003459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Վայոց ձորի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մարզային փրկարարական վարչության </w:t>
            </w:r>
            <w:r w:rsidRPr="003459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Եղեգնաձորի</w:t>
            </w:r>
            <w:r w:rsidRPr="00345929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հրշեջ-փրկարական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կայանի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գազաֆիկացման, ջրամատակարարման և ջռահեռացման համակարգի կառուցման նախագծանախահաշվային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փաստաթղթերի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մշակման խորհրդատվական ծառայություններ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 </w:t>
            </w:r>
          </w:p>
          <w:tbl>
            <w:tblPr>
              <w:tblpPr w:leftFromText="180" w:rightFromText="180" w:vertAnchor="text" w:horzAnchor="margin" w:tblpY="115"/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2869"/>
              <w:gridCol w:w="7251"/>
            </w:tblGrid>
            <w:tr w:rsidR="00345929" w:rsidRPr="00720B68" w14:paraId="719665D1" w14:textId="77777777" w:rsidTr="00D87256">
              <w:trPr>
                <w:trHeight w:val="62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0377ED69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ADB8C25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հիմքը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A57B3B7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ԱՄՆ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եվրոպական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հրամանատարության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մարդասիրական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աջակցության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ծրագրի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շրջանակներում </w:t>
                  </w:r>
                </w:p>
              </w:tc>
            </w:tr>
            <w:tr w:rsidR="00345929" w:rsidRPr="00345929" w14:paraId="3E1EF032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31CD0A2C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20C0E95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Պատվիրատու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43982061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ՀՀ  ներքին գործերի նախարարություն</w:t>
                  </w:r>
                </w:p>
              </w:tc>
            </w:tr>
            <w:tr w:rsidR="00345929" w:rsidRPr="00720B68" w14:paraId="180EDD0B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43F18887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00"/>
                    </w:tabs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40F7F22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համար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հիմք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հանդիսացող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փաստաթղթեր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018CF7E6" w14:textId="77777777" w:rsidR="00345929" w:rsidRPr="00345929" w:rsidRDefault="00345929" w:rsidP="00345929">
                  <w:pPr>
                    <w:tabs>
                      <w:tab w:val="left" w:pos="0"/>
                      <w:tab w:val="left" w:pos="361"/>
                      <w:tab w:val="left" w:pos="408"/>
                      <w:tab w:val="left" w:pos="2430"/>
                    </w:tabs>
                    <w:rPr>
                      <w:rFonts w:ascii="GHEA Grapalat" w:hAnsi="GHEA Grapalat" w:cs="Arial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առաջադրանքը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ենթակառուցվածքների վերաբերյալ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տեխնիկական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պայմանները կամ դրանց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հնարավորության վերաբերյալ շահագործողի գրությունները կտրամադրվեն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պատվիրատուի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կողմից</w:t>
                  </w:r>
                </w:p>
              </w:tc>
            </w:tr>
            <w:tr w:rsidR="00345929" w:rsidRPr="00345929" w14:paraId="4BDEDD21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0D42A21A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05179C7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փուլեր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60B99D92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Նախնական և 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նախագծեր</w:t>
                  </w:r>
                </w:p>
              </w:tc>
            </w:tr>
            <w:tr w:rsidR="00345929" w:rsidRPr="00720B68" w14:paraId="7333B8AF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3FD614D4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2E9DAB1" w14:textId="77777777" w:rsidR="00345929" w:rsidRPr="00345929" w:rsidRDefault="00345929" w:rsidP="00345929">
                  <w:pPr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Ելակետային</w:t>
                  </w:r>
                  <w:r w:rsidRPr="00345929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տվյալներ</w:t>
                  </w:r>
                </w:p>
                <w:p w14:paraId="30776B54" w14:textId="77777777" w:rsidR="00345929" w:rsidRPr="00345929" w:rsidRDefault="00345929" w:rsidP="00345929">
                  <w:pPr>
                    <w:pStyle w:val="ListParagraph"/>
                    <w:ind w:left="432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44FC9BC7" w14:textId="77777777" w:rsidR="00345929" w:rsidRPr="00345929" w:rsidRDefault="00345929" w:rsidP="0034592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ՀՀ Վայոց ձորի մարզի Եղեգնաձոր քաղաքի Շահումյան փողոցի 22 հասցեում գտնվող Հրշեջ-փրկարարական ջոկատի նոր շենքը կառուցվում է անշարժ գույքի նկատմամբ իրավունքների պետական </w:t>
                  </w:r>
                  <w:r w:rsidRPr="00345929">
                    <w:rPr>
                      <w:rFonts w:ascii="Cambria Math" w:hAnsi="Cambria Math" w:cs="Cambria Math"/>
                      <w:color w:val="000000"/>
                      <w:sz w:val="16"/>
                      <w:szCs w:val="16"/>
                      <w:lang w:val="hy-AM"/>
                    </w:rPr>
                    <w:t>​​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գրանցման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թիվ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2375145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վկայականում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նշված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հողամասի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սահմաններում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:</w:t>
                  </w:r>
                </w:p>
                <w:p w14:paraId="29F0ED59" w14:textId="77777777" w:rsidR="00345929" w:rsidRPr="00345929" w:rsidRDefault="00345929" w:rsidP="0034592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Հողամասի մակերես՝ 0,6804  հա։</w:t>
                  </w:r>
                </w:p>
                <w:p w14:paraId="1ACE30D2" w14:textId="77777777" w:rsidR="00345929" w:rsidRPr="00345929" w:rsidRDefault="00345929" w:rsidP="0034592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Շինության  մակերես՝ 927,8 ք/մ։</w:t>
                  </w:r>
                </w:p>
              </w:tc>
            </w:tr>
            <w:tr w:rsidR="00345929" w:rsidRPr="00720B68" w14:paraId="0F6FE8DC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22410DF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</w:tcPr>
                <w:p w14:paraId="34C13790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կազմման աշխատանքները պետք է իրականացվեն հետևյալ լիցենզիայի և ներդիրների շրջանակներում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737D54B1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ԼԻՑԵՆԶԻԱ</w:t>
                  </w:r>
                </w:p>
                <w:p w14:paraId="2A271226" w14:textId="77777777" w:rsidR="00345929" w:rsidRPr="00345929" w:rsidRDefault="00345929" w:rsidP="0034592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(&lt;Լիցենզավորման մասին&gt; ՀՀ օրենք)</w:t>
                  </w:r>
                </w:p>
                <w:p w14:paraId="37EFFB6B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-բնակելի, հասարակական և արտադրական կառույցներ</w:t>
                  </w:r>
                </w:p>
                <w:p w14:paraId="0C8D19E1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      </w:r>
                </w:p>
                <w:p w14:paraId="1C2696B2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-ջրամատակարարում և ջրահեռացում (ջրամատակարարման և ջրահեռացման ներքին և արտաքին ցանցեր, հիդրոմելորացիա)</w:t>
                  </w:r>
                </w:p>
              </w:tc>
            </w:tr>
            <w:tr w:rsidR="00345929" w:rsidRPr="00720B68" w14:paraId="15DBB182" w14:textId="77777777" w:rsidTr="00D87256">
              <w:trPr>
                <w:trHeight w:val="290"/>
              </w:trPr>
              <w:tc>
                <w:tcPr>
                  <w:tcW w:w="10818" w:type="dxa"/>
                  <w:gridSpan w:val="3"/>
                  <w:shd w:val="clear" w:color="auto" w:fill="auto"/>
                  <w:vAlign w:val="center"/>
                </w:tcPr>
                <w:p w14:paraId="5344EA41" w14:textId="77777777" w:rsidR="00345929" w:rsidRPr="00345929" w:rsidRDefault="00345929" w:rsidP="00345929">
                  <w:pPr>
                    <w:shd w:val="clear" w:color="auto" w:fill="FFFFFF"/>
                    <w:tabs>
                      <w:tab w:val="left" w:pos="0"/>
                      <w:tab w:val="left" w:pos="2430"/>
                    </w:tabs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Նախագծերի կազմման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համար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հիմք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հանդիսացող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գործընթացներ </w:t>
                  </w:r>
                </w:p>
              </w:tc>
            </w:tr>
            <w:tr w:rsidR="00345929" w:rsidRPr="00345929" w14:paraId="6B884FD9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28357F4D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76173DB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Ինժեներագեոդեզիական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 և ինժեներաերկրաբանական հետազոտություն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60A66BF4" w14:textId="77777777" w:rsidR="00345929" w:rsidRPr="00345929" w:rsidRDefault="00345929" w:rsidP="00345929">
                  <w:pPr>
                    <w:shd w:val="clear" w:color="auto" w:fill="FFFFFF"/>
                    <w:jc w:val="both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կատարել տեղանքի հանույթ և երկրաբանական հետազոտություն ըստ գործող նորմերի (անհրաժեշտության դեպքում)։ Նշել գոյություն ունեցող ինժեներական ցանցերը, ոչ համայնքային պատկանելության տարածքներն ու կառույցները(անհրաժեշտության դեպքում)։ Հանույթը համաձայնեցնել ինժեներական ցանցերը շահագործող և այլ շահագրգիռ կազմակերպությունների հետ։ Ներկայացնել հենանիշերի (репер) ցուցակ (անհրաժեշտության դեպքում)</w:t>
                  </w:r>
                </w:p>
              </w:tc>
            </w:tr>
            <w:tr w:rsidR="00345929" w:rsidRPr="00720B68" w14:paraId="56B6B55F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676C1A5C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393C363B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Կառույցի բնութագիրը և նախագծային լուծումներ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5F9441B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Տարածքում բացակայում են գազամատակարարման, ջրահեռացման և ջրամատակարարման համակարգերը։</w:t>
                  </w:r>
                </w:p>
              </w:tc>
            </w:tr>
            <w:tr w:rsidR="00345929" w:rsidRPr="00720B68" w14:paraId="0F70CFE7" w14:textId="77777777" w:rsidTr="00D87256">
              <w:trPr>
                <w:trHeight w:val="112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3A58D720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D41C9C0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Կատարման ենթակա /նախատեսվող/ աշխատանքների համառոտ բնութագիրը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FE5D6DD" w14:textId="77777777" w:rsidR="00345929" w:rsidRPr="00345929" w:rsidRDefault="00345929" w:rsidP="00345929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նշված շինությանը ապահովվել  գազամատակարարման, ջրահեռացման և ջրամատակարարում համաձայն ստացված տեխնիկակական պայմանների, նախատեսելով հիդրանտներ/ ռեզերվային բակեր/ կառույցի առանձնահատկություններից ելնելով։</w:t>
                  </w:r>
                </w:p>
              </w:tc>
            </w:tr>
            <w:tr w:rsidR="00345929" w:rsidRPr="00720B68" w14:paraId="50C425A1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75E48EC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C477663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Ոլորտային (շահագրգիռ) մարմինների եզրակացություններ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3C95900D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Ո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լորտային (շահագրգիռ) մարմինների եզրակացություններ,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ինչպես նաև նախագծի համաձայնեցման ապահովում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:</w:t>
                  </w:r>
                </w:p>
              </w:tc>
            </w:tr>
            <w:tr w:rsidR="00345929" w:rsidRPr="00720B68" w14:paraId="07D36CE0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0FE46257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79D56B5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բնութագիրը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7A1432F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Տեխնիկական ուսումնասիրության հիման վրա ձեռք բերված մասնագիտական եզրակացությունից բխող անհրաժեշտ միջոցառումների կիրառում։  </w:t>
                  </w:r>
                </w:p>
                <w:p w14:paraId="73F35BE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Նախատեսել խրամողիների կառուցմից հետո տարածքի բարեկարգում, վնասված ասֆալտե ծածկույթի վերականգնում։</w:t>
                  </w:r>
                </w:p>
                <w:p w14:paraId="5A19C5FF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Գազմատակարարման ցանցի նախագծում հաշվի առնել բնակելի մասի առանձնահատկությունները վերգետնյա և ստորգետնայա լուծումներում</w:t>
                  </w:r>
                </w:p>
                <w:p w14:paraId="29CDA513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Նախատեսել ջրամեկուսացման նախագծային միջոցառումներ հաշվի առնելով սառեցման գոտիները ( անհրաժեշտության դեպքում )</w:t>
                  </w:r>
                </w:p>
                <w:p w14:paraId="514290C9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Նախագծով նախատեսել ներքին ինժեներական ենթակառուցվածքների / ջրամատակարարման,  կոյուղու, ջեռուցման, հրդեհաշիջման, գազամատակարարման / համակարգերի կառուցում/</w:t>
                  </w:r>
                </w:p>
                <w:p w14:paraId="01B9426B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lastRenderedPageBreak/>
                    <w:t>Պահանջվող բոլոր սարք սարքավորումների, և պահանջվող այլ պարագաների վերաբերյալ մասնագրերում ներառել մանրամասն տեխնիկական բնութագրերը</w:t>
                  </w:r>
                </w:p>
                <w:p w14:paraId="3B35BCB7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 ընթացիկ միջոցառումները աշխատանքային կարգով համաձայնեցնել պատվիրատուի հետ՝ միաժամանակ ապահովելով նորմատիվ պարտադիր պահանջները և օգտագործելով արդի մոտեցումներ, ծագած բոլոր հարցերը քննարկելով պատվիրատուի հետ:</w:t>
                  </w:r>
                </w:p>
                <w:p w14:paraId="17959B04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Նախագծի վերաբերյալ այլ մանրամասնությունները և պահանջները  պատվիրատուի ներկայացնել նախագծման ընթացիկ քննարկուների ժամանակ:</w:t>
                  </w:r>
                </w:p>
                <w:p w14:paraId="6168AD76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</w:p>
              </w:tc>
            </w:tr>
            <w:tr w:rsidR="00345929" w:rsidRPr="00720B68" w14:paraId="56E22F0F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55047B2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7F586B3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հիմնավորում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113D3A5A" w14:textId="77777777" w:rsidR="00345929" w:rsidRPr="00345929" w:rsidRDefault="00345929" w:rsidP="00345929">
                  <w:pPr>
                    <w:shd w:val="clear" w:color="auto" w:fill="FFFFFF"/>
                    <w:spacing w:line="276" w:lineRule="auto"/>
                    <w:ind w:left="348" w:hanging="142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Նախագծի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մշակում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ըստ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պահանջների՝</w:t>
                  </w:r>
                </w:p>
                <w:p w14:paraId="74F4407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Քաղաքաշինության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595946A1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 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Շրջակա միջավայրի վրա ազդեցության գնահատման և փորձաքննության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50F77A0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կոմիտեի նախագահի 2023 թվականի մայիսի 22-ի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30-01-2023 «Քաղաքաշինություն. Քաղաքային և գյուղական բնակավայրերի հատակագծում և կառուցապատում» Հայաստանի Հանրապետության շինարարական նորմերը հաստատելու և Հայաստանի Հանրապետության քաղաքաշինության նախարարի 2014 թվականի հոկտեմբերի 14-ի N 263-Ն հրամանն ուժը կորցրած ճանաչելու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04-Ն հրաման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411091AB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</w:tabs>
                    <w:spacing w:before="0" w:after="0"/>
                    <w:ind w:right="-18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2022 թվականի հունիսի 21-ի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 «</w:t>
                  </w:r>
                  <w:r w:rsidRPr="00345929">
                    <w:rPr>
                      <w:rFonts w:ascii="GHEA Grapalat" w:hAnsi="GHEA Grapalat"/>
                      <w:bCs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ՀՀՇՆ 30-02-2022 «Տարածքի բարեկարգում»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12-Ն հրաման,</w:t>
                  </w:r>
                </w:p>
                <w:p w14:paraId="33B11906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 քաղաքաշինության կոմիտեի նախագահի  պարտականությունները կատարողի  2020 թվականի դեկտեմբերի 10-ի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ՀՀՇՆ 31-03-«Հասարակական շենքեր և շինություններ» Հայաստանի Հանրապետության շինարարական նորմերը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հաստատելու և Հայաստանի Հանրապետության քաղաքաշինության նախարարի 2001 թվականի հոկտեմբերի 1-ի N 82 հրամանում փոփոխություն կատարելու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95-Ն հրաման,</w:t>
                  </w:r>
                </w:p>
                <w:p w14:paraId="2C19D51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541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նախարարի 2006 թվականի նոյեմբերի 10-ի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IV-11.07.01-2006 «Շենքերի և շինությունների մատչելիությունը բնակչության սակավաշարժուն խմբերի համար» շինարարական նորմերի հաստատման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253-Ն հրաման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7610D25B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21-01-2014 «Շենքերի և շինությունների հրդեհային անվտանգություն»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78-Ն հրաման</w:t>
                  </w:r>
                </w:p>
                <w:p w14:paraId="7E62E8B0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40-01.01-2014 «Շենքերի ներքին ջրամատակարարում և ջրահեռացում»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80-Ն հրաման,</w:t>
                  </w:r>
                </w:p>
                <w:p w14:paraId="33859D0D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 պարտականությունները կատարողի 2020 թվականի դեկտեմբերի 28-ի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ՀՀՇՆ 40-01.02-«Ջրամատակարարում. Արտաքին ցանցեր և կառուցվածքներ» Հայաստանի Հանրապետության շինարարական նորմերը 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հաստատելու և ՀՀ քաղաքաշինության նախարարի 01.10.2001թ  N 82 հրամանում փոփոխություն կատարելու մասին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 xml:space="preserve"> N 103-Ն հրաման,</w:t>
                  </w:r>
                </w:p>
                <w:p w14:paraId="27E6D1F8" w14:textId="77777777" w:rsidR="00345929" w:rsidRPr="00345929" w:rsidRDefault="00345929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կառավարության 2014 թվականի դեկտեմբերի 25-ի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«Պետական միջոցների հաշվին կառուցվող (վերակառուցվող, նորոգվող) օբյեկտներում էներգախնայողության և էներգաարդյունավետության բարձրացմանն ուղղված միջոցառումների կիրառման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1504-Ն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5D11CD31" w14:textId="77777777" w:rsidR="00345929" w:rsidRPr="00345929" w:rsidRDefault="00345929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2017 թվականի մայիսի 4-ի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«Գնումների գործընթացի կազմակերպման կարգը հաստատելու և ՀՀ կառավարության 2011 թվականի փետրվարի 10-ի N 168-Ն որոշումը ուժը կորցրած ճանաչելու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526-Ն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որոշուման Կարգի 33-րդ կետի 10-րդ ենթակետի պահանջներ</w:t>
                  </w:r>
                </w:p>
                <w:p w14:paraId="0EF9B030" w14:textId="77777777" w:rsidR="00345929" w:rsidRPr="00345929" w:rsidRDefault="00345929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2015 թվականի մարտի 19-ի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N596-Ն որոշում</w:t>
                  </w:r>
                </w:p>
                <w:p w14:paraId="1BE8DDAF" w14:textId="77777777" w:rsidR="00345929" w:rsidRPr="00345929" w:rsidRDefault="00345929" w:rsidP="00C155D7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lastRenderedPageBreak/>
                    <w:t>ՀՀ կառավարության 13.12.2007թ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&lt;ՀՀ պետական կառավարչական հիմնարկների տիրապետմանը, տնօրինմանն ու օգտագործմանը հանձնվող, ինչպես նաև պետական ոչ առևտրային կազմակերպություններին անհատույց օգտագործման իրավունքով ամրացվող տարածքների հաշվարկման նվազագույն նորմատիվները հաստատելու և ՀՀ կառավարության 14.06.2001թ N 532 և 03.05.2001թ որոշումներն ուժը կորցրած ճանաչելու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1490-Ն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4F8D378C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2021 թվականի հունվարի 14-ի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ՀՀՇՆ 52-01--«Բետոնե եվ երկաթբետոնե կոնստրուկցիաներ» Հայաստանի Հանրապետության շինարարական նորմերը հաստատելու և ՀՀ քաղաքաշինության նախարարի 2001 թվականի հոկտեմբերի 1-ի N 82 հրամանում փոփխություն կատարելու մասին</w:t>
                  </w: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 N 02-Ն հրաման</w:t>
                  </w:r>
                </w:p>
                <w:p w14:paraId="7798DFC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16.02.2006թ թիվ 392-Ն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մասին»</w:t>
                  </w:r>
                </w:p>
                <w:p w14:paraId="3ECEDBE5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22.02.2024թ </w:t>
                  </w:r>
                </w:p>
                <w:p w14:paraId="20D6B5FD" w14:textId="77777777" w:rsidR="00345929" w:rsidRPr="00345929" w:rsidRDefault="00345929" w:rsidP="00345929">
                  <w:pPr>
                    <w:pStyle w:val="ListParagraph"/>
                    <w:tabs>
                      <w:tab w:val="left" w:pos="0"/>
                    </w:tabs>
                    <w:ind w:left="484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ՀՀՇՆ 21-01.01-2024 «Շենքերի և շինությունների հակահրդեհային պաշտպանության համակարգեր, ավտոմատ հրդեհաշիջման և հրդեհային ազդանշանման կայանքներ նախագծման նորմեր»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շինարարական նորմերը հաստատելու և ՀՀ քաղաքաշինության նախարարի 2005 թվականի մայիսի 2-ի N 75-Ն հրամանն ուժը կորցրած ճանաչելու մասին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10-Ն հրաման</w:t>
                  </w:r>
                </w:p>
                <w:p w14:paraId="68105D8F" w14:textId="77777777" w:rsidR="00345929" w:rsidRPr="00345929" w:rsidRDefault="00345929" w:rsidP="00345929">
                  <w:pPr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այլն (պարտադիր այլ նորմատիվա-տեխնիկական փաստաթղթեր)</w:t>
                  </w:r>
                </w:p>
              </w:tc>
            </w:tr>
            <w:tr w:rsidR="00345929" w:rsidRPr="00720B68" w14:paraId="433C0A5F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3E3432CF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38DF94D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Նախագծման փուլերը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28A1F177" w14:textId="77777777" w:rsidR="00345929" w:rsidRPr="00345929" w:rsidRDefault="00345929" w:rsidP="00345929">
                  <w:pPr>
                    <w:spacing w:line="276" w:lineRule="auto"/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կազմը և բովանդակությունը սահմանող կանոնների ապահովում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՝          </w:t>
                  </w:r>
                </w:p>
                <w:p w14:paraId="67B92AAF" w14:textId="77777777" w:rsidR="00345929" w:rsidRPr="00345929" w:rsidRDefault="00345929" w:rsidP="00345929">
                  <w:pPr>
                    <w:spacing w:line="276" w:lineRule="auto"/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ՀՀ քաղաքաշինության կոմիտեի նախագահի 11.09.2017թ N128-Ն հրամանի համաձայն։ </w:t>
                  </w:r>
                </w:p>
                <w:p w14:paraId="45A76E37" w14:textId="77777777" w:rsidR="00345929" w:rsidRPr="00345929" w:rsidRDefault="00345929" w:rsidP="00345929">
                  <w:pPr>
                    <w:spacing w:line="276" w:lineRule="auto"/>
                    <w:ind w:left="76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Նախագծային աշխատանքների իրականացում 1 (մեկ) փուլով, տրամադրելով մանրամասն  «Աշխատանքային Նախագիծ» </w:t>
                  </w:r>
                </w:p>
              </w:tc>
            </w:tr>
            <w:tr w:rsidR="00345929" w:rsidRPr="00345929" w14:paraId="465CC989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166C8E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F3669CA" w14:textId="77777777" w:rsidR="00345929" w:rsidRPr="00345929" w:rsidRDefault="00345929" w:rsidP="00345929">
                  <w:pPr>
                    <w:spacing w:line="276" w:lineRule="auto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 xml:space="preserve">«ԱՇԽԱՏԱՆՔԱՅԻՆ ՆԱԽԱԳԻԾ»  </w:t>
                  </w:r>
                </w:p>
                <w:p w14:paraId="35852773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5047420A" w14:textId="77777777" w:rsidR="00345929" w:rsidRPr="00345929" w:rsidRDefault="00345929" w:rsidP="00345929">
                  <w:pPr>
                    <w:spacing w:line="276" w:lineRule="auto"/>
                    <w:ind w:firstLine="269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  <w:t>Նախագծի լրակազմում ընդգրկվող (մշակվող) փաստաթղթեր</w:t>
                  </w:r>
                </w:p>
                <w:p w14:paraId="58BD5C9D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61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Ընդհանուր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բացատրագիր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հատոր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7396CAD9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հաշվարկներ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</w:p>
                <w:p w14:paraId="7AF0E289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Ելակետային տվյալներ և փաստաթղթեր</w:t>
                  </w:r>
                </w:p>
                <w:p w14:paraId="062F9DC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6BC4A67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Ինժեներական մասերի հզորությունների հաշվարկների հաշվետվություն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 ելակետային տվյալներ, (անհրաժեշտության դեպքում)</w:t>
                  </w:r>
                </w:p>
                <w:p w14:paraId="7232445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թույլտվություն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</w:p>
                <w:p w14:paraId="0D75CC27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</w:p>
                <w:p w14:paraId="7B25AD56" w14:textId="77777777" w:rsidR="00345929" w:rsidRPr="00345929" w:rsidRDefault="00345929" w:rsidP="00C155D7">
                  <w:pPr>
                    <w:numPr>
                      <w:ilvl w:val="0"/>
                      <w:numId w:val="8"/>
                    </w:numPr>
                    <w:spacing w:before="0" w:after="0" w:line="276" w:lineRule="auto"/>
                    <w:ind w:left="616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Գլխավոր հատակագծի  կազմակերպում </w:t>
                  </w:r>
                </w:p>
                <w:p w14:paraId="6F77ACC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Ճարտարապետաշինարարական մաս</w:t>
                  </w:r>
                </w:p>
                <w:p w14:paraId="5D2C6E43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Ծավալահատակագծային լուծումներ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 ճակատներ, կտրվածքներ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առաստաղների արտացոլված հատակագծեր,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մասնագրեր և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մանրամասն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հանգույցներ /այդ թվում շենքերի կահավորման հատակագիծ/</w:t>
                  </w:r>
                </w:p>
                <w:p w14:paraId="0C8EF90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Եռաչափ մոդելավորում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63F53319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Մանրամասն կահավորման նախագիծ (կահավորանքի մանրամասն բնութագրերով և մոդելավորմամբ)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50B63BF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Կոնստրուկտիվ մաս</w:t>
                  </w:r>
                </w:p>
                <w:p w14:paraId="7A268209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Կոնստրուկտիվ լուծումներ, </w:t>
                  </w:r>
                </w:p>
                <w:p w14:paraId="32578C48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63AD671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616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Ինժեներական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(ներքին) լուծումներ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(գծագրական և տեքստային նյութեր՝ այդ թվում մասնագրեր)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0E59D640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794" w:hanging="337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սառը ջրամատակարարման, կոյուղու, ջրահեռացման, հրդեհաշիջման, գազամատակարարման, </w:t>
                  </w:r>
                </w:p>
                <w:p w14:paraId="277CFB64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740"/>
                    </w:tabs>
                    <w:spacing w:before="0" w:after="0"/>
                    <w:ind w:left="794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Ինժեներական մասերի հզորությունների հաշվարկների հաշվետվություն</w:t>
                  </w:r>
                </w:p>
                <w:p w14:paraId="00C4F044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036"/>
                    </w:tabs>
                    <w:spacing w:before="0" w:after="0"/>
                    <w:ind w:left="76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Շինմոնտաժային աշխատանքների նախահաշիվ՝</w:t>
                  </w:r>
                </w:p>
                <w:p w14:paraId="1E421861" w14:textId="77777777" w:rsidR="00345929" w:rsidRPr="00345929" w:rsidRDefault="00345929" w:rsidP="00345929">
                  <w:pPr>
                    <w:pStyle w:val="ListParagraph"/>
                    <w:tabs>
                      <w:tab w:val="left" w:pos="1036"/>
                    </w:tabs>
                    <w:ind w:left="766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ներառյալ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սարք-սարքավորումներ, ՀԾԿ-ի կողմից սահմանված միանվագ ծախսեր և այլ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lastRenderedPageBreak/>
                    <w:t>անուղղակի ծախսեր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68ADF324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Գնահատված ծավալաթերթ-նախահաշիվ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(միավոր գներով)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/ երկլ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առանձնացված/</w:t>
                  </w:r>
                </w:p>
                <w:p w14:paraId="7455905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Ծավալաթերթ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/ երկլ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</w:t>
                  </w:r>
                </w:p>
                <w:p w14:paraId="1190580B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352" w:firstLine="105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Շինարարության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կազմակերպման նախագիծ</w:t>
                  </w:r>
                </w:p>
                <w:p w14:paraId="698E5511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Շրջակա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միջավայրի պահպանմանն ուղղված միջոցառումներ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14625A6D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Հաշմանդամների համար մատչելիության ապահովմանն ուղղված միջոցառումներ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1C33B4A2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Էներգախնայողությանն և էներգաարդյունավետությանն ուղղված միջոցառումներ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</w:p>
                <w:p w14:paraId="06A564B3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Այլ փաստաթղթեր, որոնք նախատեսված են ՀՀ օրենսդրությամբ, այդ թվում՝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քաղաքացիական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պաշտպանության ու արտակարգ իրավիճակների կանխարգելման միջոցառումներ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(ինժեներատեխնիկական անվտանգություն, վտանգավոր արդյունաբերական օբյեկտների անվտանգության միջոցառումներ, ՀՀ օրենսդրությամբ նախատեսված այլ միջոցառումներ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1214E333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Նախագծով նախատեսված նյութերի և սարքավորումների երաշ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խ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իքային ժամկետների ցանկ</w:t>
                  </w:r>
                </w:p>
              </w:tc>
            </w:tr>
            <w:tr w:rsidR="00345929" w:rsidRPr="00720B68" w14:paraId="484A1A4A" w14:textId="77777777" w:rsidTr="00D87256">
              <w:trPr>
                <w:trHeight w:val="2135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0AC5479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E319FA5" w14:textId="77777777" w:rsidR="00345929" w:rsidRPr="00345929" w:rsidRDefault="00345929" w:rsidP="00345929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  <w:lang w:val="ru-RU"/>
                    </w:rPr>
                  </w:pPr>
                  <w:r w:rsidRPr="00345929"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</w:rPr>
                    <w:t>Համաձայնեցումներ</w:t>
                  </w:r>
                </w:p>
                <w:p w14:paraId="70C62FD1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7E254B93" w14:textId="77777777" w:rsidR="00345929" w:rsidRPr="00345929" w:rsidRDefault="00345929" w:rsidP="00345929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</w:pP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Նախագծի</w:t>
                  </w: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համաձայնեցում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  <w:t xml:space="preserve">  </w:t>
                  </w:r>
                </w:p>
                <w:p w14:paraId="77D140E8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Համայնքի ղեկավարի և մարզպետարանի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14:paraId="31B403E3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ՆԳ նախարարություն</w:t>
                  </w:r>
                </w:p>
                <w:p w14:paraId="6205DBD4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քաղաքաշինության, տեխնիկական և հրդեհային անվտանգության տեսչական մարմնի,</w:t>
                  </w:r>
                </w:p>
                <w:p w14:paraId="15CF2EFB" w14:textId="77777777" w:rsidR="00345929" w:rsidRPr="00345929" w:rsidRDefault="00345929" w:rsidP="00C155D7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spacing w:after="0" w:afterAutospacing="0" w:line="276" w:lineRule="auto"/>
                    <w:ind w:left="352" w:hanging="284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Ինժեներական ցանցերը շահագործող և այլ շահագրգիռ կազմակերպությունների հետ</w:t>
                  </w:r>
                </w:p>
              </w:tc>
            </w:tr>
            <w:tr w:rsidR="00345929" w:rsidRPr="00345929" w14:paraId="37AE2859" w14:textId="77777777" w:rsidTr="00D87256">
              <w:trPr>
                <w:trHeight w:val="125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5DDF712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005EBEB" w14:textId="77777777" w:rsidR="00345929" w:rsidRPr="00345929" w:rsidRDefault="00345929" w:rsidP="00345929">
                  <w:pPr>
                    <w:shd w:val="clear" w:color="auto" w:fill="FFFFFF"/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ԾԱՌԱՅՈՒԹՅՈՒՆՆԵՐԻ  ՄԱՏՈՒՑՄԱՆ ԺԱՄԿԵՏ (ՏԵՎՈՂՈՒԹՅՈՒՆ)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E387A06" w14:textId="77777777" w:rsidR="00345929" w:rsidRPr="00345929" w:rsidRDefault="00345929" w:rsidP="00345929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Նախագծանախահաշվային փաստաթղթերի մշակման և պատվիրատուին հանձնման ժամանակահատվածը նախատեսել պայմանագիրն (համաձայնագիրն) ուժի մեջ մտնելու օրվան հաջորդող օրվանից՝ 25 օրացուցային օր։ </w:t>
                  </w:r>
                </w:p>
              </w:tc>
            </w:tr>
            <w:tr w:rsidR="00345929" w:rsidRPr="00720B68" w14:paraId="19DA8010" w14:textId="77777777" w:rsidTr="00D87256">
              <w:trPr>
                <w:trHeight w:val="71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2F4EB4F3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980A737" w14:textId="77777777" w:rsidR="00345929" w:rsidRPr="00345929" w:rsidRDefault="00345929" w:rsidP="00345929">
                  <w:pPr>
                    <w:spacing w:line="276" w:lineRule="auto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  <w:t>ՆԱԽԱԳԾԻ ԼՐԱՄՇԱԿՈՒՄ</w:t>
                  </w:r>
                </w:p>
                <w:p w14:paraId="579BDA1F" w14:textId="77777777" w:rsidR="00345929" w:rsidRPr="00345929" w:rsidRDefault="00345929" w:rsidP="00345929">
                  <w:pPr>
                    <w:shd w:val="clear" w:color="auto" w:fill="FFFFFF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110BBBE5" w14:textId="77777777" w:rsidR="00345929" w:rsidRPr="00345929" w:rsidRDefault="00345929" w:rsidP="00345929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ՆԳՆ-ն Պատվիրատուի նախաձեռնությամբ կներկայացվի պարզ քաղաքաշինական փորձաքննության:</w:t>
                  </w:r>
                </w:p>
                <w:p w14:paraId="0A33F17F" w14:textId="77777777" w:rsidR="00345929" w:rsidRPr="00345929" w:rsidRDefault="00345929" w:rsidP="00345929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անհրաժեշտության, եթե </w:t>
                  </w:r>
                </w:p>
                <w:p w14:paraId="05C45C8C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5"/>
                    </w:numPr>
                    <w:spacing w:before="0" w:after="0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պատվիրատուի նախաձեռնությամբ իրականացվող քաղաքաշինական </w:t>
                  </w: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>պարզ փորձաքննության արդյունքներով տրվել է եզրակացություն, հետևյալ ձևակերպմամբ «Նախագիծը վերադարձվում է լրամշակման»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նախագծանախահաշվային փաստաթղթերի լրամշակումն իրականացվում է առանց ֆինանսական փոխհատուցման՝ առավելագույնը 10-օրյա ժամկետում:</w:t>
                  </w:r>
                </w:p>
                <w:p w14:paraId="591F1E4E" w14:textId="77777777" w:rsidR="00345929" w:rsidRPr="00345929" w:rsidRDefault="00345929" w:rsidP="00345929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345929" w:rsidRPr="00720B68" w14:paraId="4582ACB9" w14:textId="77777777" w:rsidTr="00D87256">
              <w:trPr>
                <w:trHeight w:val="125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6E6FA49A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C0A8A07" w14:textId="77777777" w:rsidR="00345929" w:rsidRPr="00345929" w:rsidRDefault="00345929" w:rsidP="00345929">
                  <w:pPr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ՄԱՏՈՒՑՄԱՆ  ԾԱՌԱՅՈՒԹՅՈՒՆՆԵՐԻ ՖԻՆԱՆՍԱԿԱՆ ԱՊԱՀՈՎՈՒՄ</w:t>
                  </w:r>
                </w:p>
                <w:p w14:paraId="4B5DFF8A" w14:textId="77777777" w:rsidR="00345929" w:rsidRPr="00345929" w:rsidRDefault="00345929" w:rsidP="00345929">
                  <w:pPr>
                    <w:shd w:val="clear" w:color="auto" w:fill="FFFFFF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70213888" w14:textId="77777777" w:rsidR="00345929" w:rsidRPr="00345929" w:rsidRDefault="00345929" w:rsidP="00345929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Նախագծային աշխատանքների ֆինանսավորումը կկատարվի քաղաքաշինական պարզ փորձաքննության դրական գրավոր եզրակացությունը ստանալուց հետո:</w:t>
                  </w:r>
                </w:p>
              </w:tc>
            </w:tr>
          </w:tbl>
          <w:p w14:paraId="5C982F09" w14:textId="77777777" w:rsidR="00345929" w:rsidRPr="00345929" w:rsidRDefault="00345929" w:rsidP="00345929">
            <w:pPr>
              <w:spacing w:before="240"/>
              <w:ind w:left="29"/>
              <w:jc w:val="both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Ավարտված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նախագիծը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ներկայացվում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է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պատվիրատուին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ստորև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ներկայացվող պահանջներով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քանակություններով</w:t>
            </w:r>
          </w:p>
          <w:tbl>
            <w:tblPr>
              <w:tblW w:w="1078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851"/>
              <w:gridCol w:w="5183"/>
              <w:gridCol w:w="1080"/>
              <w:gridCol w:w="1463"/>
            </w:tblGrid>
            <w:tr w:rsidR="00345929" w:rsidRPr="00345929" w14:paraId="3B7D1C96" w14:textId="77777777" w:rsidTr="00D87256">
              <w:tc>
                <w:tcPr>
                  <w:tcW w:w="1212" w:type="dxa"/>
                  <w:vMerge w:val="restart"/>
                  <w:shd w:val="clear" w:color="auto" w:fill="auto"/>
                </w:tcPr>
                <w:p w14:paraId="555142A9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</w:p>
              </w:tc>
              <w:tc>
                <w:tcPr>
                  <w:tcW w:w="1851" w:type="dxa"/>
                  <w:vMerge w:val="restart"/>
                  <w:shd w:val="clear" w:color="auto" w:fill="auto"/>
                </w:tcPr>
                <w:p w14:paraId="297737CB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Անվանում</w:t>
                  </w:r>
                </w:p>
              </w:tc>
              <w:tc>
                <w:tcPr>
                  <w:tcW w:w="5183" w:type="dxa"/>
                  <w:vMerge w:val="restart"/>
                  <w:shd w:val="clear" w:color="auto" w:fill="auto"/>
                </w:tcPr>
                <w:p w14:paraId="5DA43DE3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Բովանդակություն</w:t>
                  </w:r>
                </w:p>
              </w:tc>
              <w:tc>
                <w:tcPr>
                  <w:tcW w:w="2543" w:type="dxa"/>
                  <w:gridSpan w:val="2"/>
                  <w:shd w:val="clear" w:color="auto" w:fill="auto"/>
                </w:tcPr>
                <w:p w14:paraId="00E710D3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</w:t>
                  </w:r>
                </w:p>
              </w:tc>
            </w:tr>
            <w:tr w:rsidR="00345929" w:rsidRPr="00345929" w14:paraId="10121950" w14:textId="77777777" w:rsidTr="00D87256">
              <w:tc>
                <w:tcPr>
                  <w:tcW w:w="1212" w:type="dxa"/>
                  <w:vMerge/>
                  <w:shd w:val="clear" w:color="auto" w:fill="auto"/>
                </w:tcPr>
                <w:p w14:paraId="49BE673B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851" w:type="dxa"/>
                  <w:vMerge/>
                  <w:shd w:val="clear" w:color="auto" w:fill="auto"/>
                </w:tcPr>
                <w:p w14:paraId="288B2557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5183" w:type="dxa"/>
                  <w:vMerge/>
                  <w:shd w:val="clear" w:color="auto" w:fill="auto"/>
                </w:tcPr>
                <w:p w14:paraId="7D244B73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46F7A9A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Հայերեն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73BF61A6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Ռուսերեն</w:t>
                  </w:r>
                </w:p>
              </w:tc>
            </w:tr>
            <w:tr w:rsidR="00345929" w:rsidRPr="00345929" w14:paraId="652EA387" w14:textId="77777777" w:rsidTr="00D87256">
              <w:tc>
                <w:tcPr>
                  <w:tcW w:w="1212" w:type="dxa"/>
                  <w:shd w:val="clear" w:color="auto" w:fill="auto"/>
                </w:tcPr>
                <w:p w14:paraId="2161DD38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427067F0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6D503DAC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ելակետային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տվյալներ հաշվարկներ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բնապահպանական ռիսկերի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նվազեցման միջոցառումների նկարագրություններ,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թույլտվություն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),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։</w:t>
                  </w:r>
                </w:p>
                <w:p w14:paraId="3A5AE75F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1-ում  և 11-ից 14 կետերում նշված  նյութերը և միջոցառումների նակարագրերը։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C6AF2F7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3DF7C433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345929" w:rsidRPr="00345929" w14:paraId="03BF6572" w14:textId="77777777" w:rsidTr="00D87256">
              <w:tc>
                <w:tcPr>
                  <w:tcW w:w="1212" w:type="dxa"/>
                  <w:shd w:val="clear" w:color="auto" w:fill="auto"/>
                </w:tcPr>
                <w:p w14:paraId="49446B6D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-2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* և մաս հատորներ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60DA1853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29E41F4A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մանրամասն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2F912C61" w14:textId="77777777" w:rsidR="00345929" w:rsidRPr="00345929" w:rsidRDefault="00345929" w:rsidP="00345929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բաժին 14-ի (փուլ 2)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2, 3, 4, 5, 6, 7  և 12, 13 կետերի պահանջներին վերաբերվող մանրամասն նախագծեր։</w:t>
                  </w:r>
                </w:p>
                <w:p w14:paraId="6F605E8D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լխավոր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հատակագիծ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երկայնական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լայնական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լուծումներ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բարեկարգում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Տեղանքի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1:1000,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Մ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1:500) 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երկրաբանական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հետազոտություն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ուղղաձիգ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Չափագրական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ներառել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լուսանկարներ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Նախագծվող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հատույթներ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1։100,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1։50,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1։20 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տարրերի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հավաք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մասնագրեր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F1834D7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3EB0126B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</w:tr>
            <w:tr w:rsidR="00345929" w:rsidRPr="00345929" w14:paraId="4E8C0CFF" w14:textId="77777777" w:rsidTr="00D87256">
              <w:tc>
                <w:tcPr>
                  <w:tcW w:w="1212" w:type="dxa"/>
                  <w:shd w:val="clear" w:color="auto" w:fill="auto"/>
                </w:tcPr>
                <w:p w14:paraId="60A38055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-3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7B7F2660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ամփոփագիր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57F0277C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նկարագրումով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քանակներով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միավոր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ընդհանրական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դատարկ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սյունակներով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:</w:t>
                  </w:r>
                </w:p>
                <w:p w14:paraId="3327AE91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1.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նշելով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ներառված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աշխատանքների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ծավալները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միավոր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գները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ներառյալ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անու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ղակի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ծախսերը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բացի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: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կիրառել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նախահաշվի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վերջում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460C772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5FD020ED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</w:tr>
            <w:tr w:rsidR="00345929" w:rsidRPr="00345929" w14:paraId="635C663E" w14:textId="77777777" w:rsidTr="00D87256">
              <w:tc>
                <w:tcPr>
                  <w:tcW w:w="1212" w:type="dxa"/>
                  <w:shd w:val="clear" w:color="auto" w:fill="auto"/>
                </w:tcPr>
                <w:p w14:paraId="6DDB77DD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-4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7924256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կազմակերպում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6107AA31" w14:textId="77777777" w:rsidR="00345929" w:rsidRPr="00345929" w:rsidRDefault="00345929" w:rsidP="00345929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 գոյություն ունեցող շինությունների քանդման նախագիծ,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տեխնոլոգիական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պրոցեսների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նկարագրությամբ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անհրաժեշտ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մարդկային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մեքենա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մեխանիզմների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գնահատմամբ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իրականացման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օրացուցային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գրաֆիկի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,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հենանիշերի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աղյուսակ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համաձայնեցումներ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օգտագործվող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նյութերի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սարքավորումների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տեխնիկական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մասնագրեր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նկարագրություններ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, հաճախականությունների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: </w:t>
                  </w:r>
                </w:p>
                <w:p w14:paraId="7E19088B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Կատարված աշխատանքների մատակարված նյութերի խմբաքանակների լաբարատոր ստուգման հաճախականության և նմուշառման տեսակի ու քանակի վերաբերյալ պահանջներ, ըստ գործող նորմերի, նշել պահանջի հիմքերը։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169A82C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6D655435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345929" w:rsidRPr="00345929" w14:paraId="08187A5B" w14:textId="77777777" w:rsidTr="00D87256">
              <w:tc>
                <w:tcPr>
                  <w:tcW w:w="1212" w:type="dxa"/>
                  <w:shd w:val="clear" w:color="auto" w:fill="auto"/>
                </w:tcPr>
                <w:p w14:paraId="6ACB556D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-5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5992EEF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Նախահաշիվներ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30AA55E0" w14:textId="77777777" w:rsidR="00345929" w:rsidRPr="00345929" w:rsidRDefault="00345929" w:rsidP="0034592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ըստ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օբյեկների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նախահաշիվների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կազմում՝</w:t>
                  </w:r>
                </w:p>
                <w:p w14:paraId="11AD3E0E" w14:textId="77777777" w:rsidR="00345929" w:rsidRPr="00345929" w:rsidRDefault="00345929" w:rsidP="00C155D7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Ըստ գործող նորմերի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E326418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2E36D1B9" w14:textId="77777777" w:rsidR="00345929" w:rsidRPr="00345929" w:rsidRDefault="00345929" w:rsidP="0034592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2E1AA7DD" w14:textId="77777777" w:rsidR="00345929" w:rsidRPr="00345929" w:rsidRDefault="00345929" w:rsidP="00345929">
            <w:pPr>
              <w:pStyle w:val="ListParagraph"/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FA6829B" w14:textId="77777777" w:rsidR="00345929" w:rsidRPr="00345929" w:rsidRDefault="00345929" w:rsidP="00345929">
            <w:pPr>
              <w:pStyle w:val="ListParagrap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*Գիրք-2-ում հայերեն և ռուսերեն տարբերակները կարող են համատեղվել</w:t>
            </w:r>
          </w:p>
          <w:p w14:paraId="41ED4C6D" w14:textId="77777777" w:rsidR="00345929" w:rsidRPr="00345929" w:rsidRDefault="00345929" w:rsidP="00C155D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200"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երկլեզու փաստաթղթերի Էլեկտրոնային փաթեթի ներկայացում՝ 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էլեկտրոնային կրիչով</w:t>
            </w: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, տեքստային և գծագրական նյութերը՝ CAD և PDF ֆորմատներով, նախահաշիվը և ծավալաթերթը՝ EXCEL տարբերակներով</w:t>
            </w:r>
          </w:p>
          <w:p w14:paraId="4799BC73" w14:textId="77777777" w:rsidR="00345929" w:rsidRPr="00345929" w:rsidRDefault="00345929" w:rsidP="00345929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*Էլեկտրոնային կրիչում ներառվող ֆայլերը պետք է ունենան պարունակությանը համարժեք անվանումներ, և զերծ լինեն կողմնակի ինֆորմացիայից: </w:t>
            </w:r>
          </w:p>
          <w:p w14:paraId="6FDF7339" w14:textId="77777777" w:rsidR="00345929" w:rsidRPr="00345929" w:rsidRDefault="00345929" w:rsidP="00345929">
            <w:pPr>
              <w:pStyle w:val="ListParagraph"/>
              <w:ind w:left="0" w:firstLine="27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Նախագծային փաստաթղթերի մշակման արդյունքում նախագծողը պետք է ներկայացնի նաև` շ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ինարարական նյութերի, պատրաստվածքների (շահագործման) նկատմամբ պահանջներ</w:t>
            </w:r>
          </w:p>
          <w:p w14:paraId="6A543DAD" w14:textId="77777777" w:rsidR="00345929" w:rsidRPr="00345929" w:rsidRDefault="00345929" w:rsidP="00C155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նյութերի, պատրաստվածքների շահագործման առավելագույն ժամկետ՝ WORD տարբերակով</w:t>
            </w:r>
          </w:p>
          <w:p w14:paraId="3CCF0C4F" w14:textId="77777777" w:rsidR="00345929" w:rsidRPr="00345929" w:rsidRDefault="00345929" w:rsidP="00C155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նորագույն տեխնոլոգիաների կիրառմամբ արտադրված նյութերի, պատրաստվածքների ցանկ՝ WORD տարբերակով</w:t>
            </w:r>
          </w:p>
          <w:p w14:paraId="6E181334" w14:textId="77777777" w:rsidR="00345929" w:rsidRPr="00345929" w:rsidRDefault="00345929" w:rsidP="00C155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էներգաարդյունավետություն ապահովող միջոցառումների, սարքավորումների և նյութերի ցանկ՝ WORD տարբերակով</w:t>
            </w:r>
          </w:p>
          <w:p w14:paraId="2CA5B04C" w14:textId="77777777" w:rsidR="00345929" w:rsidRPr="00345929" w:rsidRDefault="00345929" w:rsidP="00345929">
            <w:pPr>
              <w:shd w:val="clear" w:color="auto" w:fill="FFFFFF"/>
              <w:ind w:left="360" w:firstLine="15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sz w:val="16"/>
                <w:szCs w:val="16"/>
                <w:lang w:val="hy-AM"/>
              </w:rPr>
              <w:t>Նախագծում օգտագործվող շինարարական նյութերի, պատրաստվածքների հատկանիշների  մանրամասն և սպառիչ նկարագրում-բնութագրում՝ նախագծի մասնագրերում և նախահաշվում՝ նշելով տվյալ ապրանքը բնութագրող հիմնական տեխնիկական ցուցանիշները,</w:t>
            </w: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</w:t>
            </w:r>
          </w:p>
          <w:p w14:paraId="6B691791" w14:textId="77777777" w:rsidR="00345929" w:rsidRPr="00345929" w:rsidRDefault="00345929" w:rsidP="00345929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ԱՌԱՋԱՐԿՈՒԹՅՈՒՆՆԵՐ</w:t>
            </w:r>
          </w:p>
          <w:p w14:paraId="39BA0C37" w14:textId="77777777" w:rsidR="00345929" w:rsidRPr="00345929" w:rsidRDefault="00345929" w:rsidP="00345929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Տեղական արտադրության և Հայաստան ներմուծվող շինանյութերի օգտագործում,</w:t>
            </w:r>
          </w:p>
          <w:p w14:paraId="31735B3F" w14:textId="77777777" w:rsidR="00345929" w:rsidRPr="00345929" w:rsidRDefault="00345929" w:rsidP="00345929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Ջերմամեկուսիչ նյութեր՝ բազալտի հումքով մանրաթելային հանքաբամբակե սալերով (ըստ պահանջի)</w:t>
            </w:r>
          </w:p>
          <w:p w14:paraId="26C0E5E3" w14:textId="085B6A1E" w:rsidR="00345929" w:rsidRPr="00345929" w:rsidRDefault="00345929" w:rsidP="00345929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Քանդման (ապամոնտաժման) աշխատանքները նախատեսել համաձայն գործող նորմերի։</w:t>
            </w:r>
          </w:p>
        </w:tc>
      </w:tr>
      <w:tr w:rsidR="00362EE5" w:rsidRPr="00720B68" w14:paraId="5214CC50" w14:textId="77777777" w:rsidTr="00FA6AAB">
        <w:trPr>
          <w:trHeight w:val="205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3DBB3609" w14:textId="6C2A52CE" w:rsidR="00362EE5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362EE5" w:rsidRPr="00720B68" w14:paraId="24C3B0CB" w14:textId="77777777" w:rsidTr="000D4664">
        <w:trPr>
          <w:trHeight w:val="137"/>
        </w:trPr>
        <w:tc>
          <w:tcPr>
            <w:tcW w:w="42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62EE5" w:rsidRPr="00EC6C64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1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362EE5" w:rsidRPr="00EC6C64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362EE5" w:rsidRPr="00720B68" w14:paraId="075EEA57" w14:textId="77777777" w:rsidTr="000D4664">
        <w:trPr>
          <w:trHeight w:val="196"/>
        </w:trPr>
        <w:tc>
          <w:tcPr>
            <w:tcW w:w="1107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62EE5" w:rsidRPr="00EC6C64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296076" w14:paraId="681596E8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61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504D028" w:rsidR="00362EE5" w:rsidRPr="000B2910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15.04.2026թ.</w:t>
            </w:r>
          </w:p>
        </w:tc>
      </w:tr>
      <w:tr w:rsidR="00362EE5" w:rsidRPr="00296076" w14:paraId="199F948A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6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362EE5" w:rsidRPr="00E40A23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62EE5" w:rsidRPr="00E40A23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6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BC3856" w:rsidR="00362EE5" w:rsidRPr="00E40A23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296076" w14:paraId="6EE9B008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6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62EE5" w:rsidRPr="00E40A23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62EE5" w:rsidRPr="00E40A23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6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62EE5" w:rsidRPr="00E40A23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EC30A8" w14:paraId="13FE412E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62EE5" w:rsidRPr="00E40A23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62EE5" w:rsidRPr="00E40A23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62EE5" w:rsidRPr="00E40A23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362EE5" w:rsidRPr="00EC30A8" w14:paraId="321D26CF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2EE5" w:rsidRPr="00EC30A8" w14:paraId="68E691E2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2EE5" w:rsidRPr="00EC30A8" w14:paraId="30B89418" w14:textId="77777777" w:rsidTr="000D4664">
        <w:trPr>
          <w:trHeight w:val="54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70776DB4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2EE5" w:rsidRPr="00EC30A8" w14:paraId="10DC4861" w14:textId="77777777" w:rsidTr="000D4664">
        <w:trPr>
          <w:trHeight w:val="605"/>
        </w:trPr>
        <w:tc>
          <w:tcPr>
            <w:tcW w:w="150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53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41" w:type="dxa"/>
            <w:gridSpan w:val="23"/>
            <w:shd w:val="clear" w:color="auto" w:fill="auto"/>
            <w:vAlign w:val="center"/>
          </w:tcPr>
          <w:p w14:paraId="1FD38684" w14:textId="76CE2B63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362EE5" w:rsidRPr="00EC30A8" w14:paraId="3FD00E3A" w14:textId="77777777" w:rsidTr="000D4664">
        <w:trPr>
          <w:trHeight w:val="365"/>
        </w:trPr>
        <w:tc>
          <w:tcPr>
            <w:tcW w:w="1504" w:type="dxa"/>
            <w:gridSpan w:val="3"/>
            <w:vMerge/>
            <w:shd w:val="clear" w:color="auto" w:fill="auto"/>
            <w:vAlign w:val="center"/>
          </w:tcPr>
          <w:p w14:paraId="67E5DBFB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33" w:type="dxa"/>
            <w:gridSpan w:val="9"/>
            <w:vMerge/>
            <w:shd w:val="clear" w:color="auto" w:fill="auto"/>
            <w:vAlign w:val="center"/>
          </w:tcPr>
          <w:p w14:paraId="7835142E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31" w:type="dxa"/>
            <w:gridSpan w:val="11"/>
            <w:shd w:val="clear" w:color="auto" w:fill="auto"/>
            <w:vAlign w:val="center"/>
          </w:tcPr>
          <w:p w14:paraId="27542D69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252" w:type="dxa"/>
            <w:gridSpan w:val="7"/>
            <w:shd w:val="clear" w:color="auto" w:fill="auto"/>
            <w:vAlign w:val="center"/>
          </w:tcPr>
          <w:p w14:paraId="635EE2FE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1858" w:type="dxa"/>
            <w:gridSpan w:val="5"/>
            <w:shd w:val="clear" w:color="auto" w:fill="auto"/>
            <w:vAlign w:val="center"/>
          </w:tcPr>
          <w:p w14:paraId="4A371FE9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362EE5" w:rsidRPr="00EC30A8" w14:paraId="4DA511EC" w14:textId="77777777" w:rsidTr="000D4664">
        <w:trPr>
          <w:trHeight w:val="83"/>
        </w:trPr>
        <w:tc>
          <w:tcPr>
            <w:tcW w:w="1504" w:type="dxa"/>
            <w:gridSpan w:val="3"/>
            <w:shd w:val="clear" w:color="auto" w:fill="auto"/>
            <w:vAlign w:val="center"/>
          </w:tcPr>
          <w:p w14:paraId="5DBE5B3F" w14:textId="64D4181A" w:rsidR="00362EE5" w:rsidRPr="00345929" w:rsidRDefault="00362EE5" w:rsidP="00345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 w:rsidR="0034592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9574" w:type="dxa"/>
            <w:gridSpan w:val="32"/>
            <w:shd w:val="clear" w:color="auto" w:fill="auto"/>
            <w:vAlign w:val="center"/>
          </w:tcPr>
          <w:p w14:paraId="6ABF72D4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362EE5" w:rsidRPr="00EC30A8" w14:paraId="50825522" w14:textId="77777777" w:rsidTr="000D4664">
        <w:trPr>
          <w:trHeight w:val="313"/>
        </w:trPr>
        <w:tc>
          <w:tcPr>
            <w:tcW w:w="1504" w:type="dxa"/>
            <w:gridSpan w:val="3"/>
            <w:shd w:val="clear" w:color="auto" w:fill="auto"/>
            <w:vAlign w:val="center"/>
          </w:tcPr>
          <w:p w14:paraId="50AD5B95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533" w:type="dxa"/>
            <w:gridSpan w:val="9"/>
            <w:shd w:val="clear" w:color="auto" w:fill="auto"/>
            <w:vAlign w:val="center"/>
          </w:tcPr>
          <w:p w14:paraId="259F3C98" w14:textId="3DB12704" w:rsidR="00362EE5" w:rsidRPr="00F93A46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A6AA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Թիվ 28 ՇՄՇ ԲԲԸ</w:t>
            </w:r>
          </w:p>
        </w:tc>
        <w:tc>
          <w:tcPr>
            <w:tcW w:w="2931" w:type="dxa"/>
            <w:gridSpan w:val="11"/>
            <w:shd w:val="clear" w:color="auto" w:fill="auto"/>
            <w:vAlign w:val="center"/>
          </w:tcPr>
          <w:p w14:paraId="1D867224" w14:textId="0895DFB9" w:rsidR="00362EE5" w:rsidRPr="00FA6AAB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A6AAB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2 100 000</w:t>
            </w:r>
          </w:p>
        </w:tc>
        <w:tc>
          <w:tcPr>
            <w:tcW w:w="2252" w:type="dxa"/>
            <w:gridSpan w:val="7"/>
            <w:shd w:val="clear" w:color="auto" w:fill="auto"/>
            <w:vAlign w:val="center"/>
          </w:tcPr>
          <w:p w14:paraId="22B8A853" w14:textId="4015DCC0" w:rsidR="00362EE5" w:rsidRPr="00FA6AAB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A6AAB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420 000</w:t>
            </w:r>
          </w:p>
        </w:tc>
        <w:tc>
          <w:tcPr>
            <w:tcW w:w="1858" w:type="dxa"/>
            <w:gridSpan w:val="5"/>
            <w:shd w:val="clear" w:color="auto" w:fill="auto"/>
            <w:vAlign w:val="center"/>
          </w:tcPr>
          <w:p w14:paraId="1F59BBB2" w14:textId="40692668" w:rsidR="00362EE5" w:rsidRPr="00FA6AAB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A6AAB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2 520 000</w:t>
            </w:r>
          </w:p>
        </w:tc>
      </w:tr>
      <w:tr w:rsidR="00362EE5" w:rsidRPr="00720B68" w14:paraId="69EF614C" w14:textId="77777777" w:rsidTr="000D4664">
        <w:trPr>
          <w:trHeight w:val="457"/>
        </w:trPr>
        <w:tc>
          <w:tcPr>
            <w:tcW w:w="2066" w:type="dxa"/>
            <w:gridSpan w:val="4"/>
            <w:shd w:val="clear" w:color="auto" w:fill="auto"/>
            <w:vAlign w:val="center"/>
          </w:tcPr>
          <w:p w14:paraId="018AC703" w14:textId="37EAE017" w:rsidR="00362EE5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12" w:type="dxa"/>
            <w:gridSpan w:val="31"/>
            <w:shd w:val="clear" w:color="auto" w:fill="auto"/>
            <w:vAlign w:val="center"/>
          </w:tcPr>
          <w:p w14:paraId="4D8B0944" w14:textId="6D0A24C3" w:rsidR="00362EE5" w:rsidRPr="00345929" w:rsidRDefault="00362EE5" w:rsidP="0034592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Theme="minorHAnsi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62EE5" w:rsidRPr="00720B68" w14:paraId="700CD07F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10ED0606" w14:textId="77777777" w:rsidR="00362EE5" w:rsidRPr="006B5194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EC30A8" w14:paraId="521126E1" w14:textId="77777777" w:rsidTr="000D4664">
        <w:tc>
          <w:tcPr>
            <w:tcW w:w="110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62EE5" w:rsidRPr="00EC30A8" w14:paraId="552679BF" w14:textId="77777777" w:rsidTr="000D4664">
        <w:tc>
          <w:tcPr>
            <w:tcW w:w="861" w:type="dxa"/>
            <w:vMerge w:val="restart"/>
            <w:shd w:val="clear" w:color="auto" w:fill="auto"/>
            <w:vAlign w:val="center"/>
          </w:tcPr>
          <w:p w14:paraId="770D59CE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0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1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62EE5" w:rsidRPr="00EC30A8" w14:paraId="3CA6FABC" w14:textId="77777777" w:rsidTr="000D4664"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362EE5" w:rsidRPr="00EC30A8" w14:paraId="5E96A1C5" w14:textId="77777777" w:rsidTr="000D4664"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5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5159E43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8AA373B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B564BE4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AABC94B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4285758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2EE5" w:rsidRPr="00EC30A8" w14:paraId="443F73EF" w14:textId="77777777" w:rsidTr="000D4664">
        <w:trPr>
          <w:trHeight w:val="40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68BE10EE" w:rsidR="00362EE5" w:rsidRPr="008535AF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7D0FA4F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E5F7" w14:textId="0398CBD9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2EAE8" w14:textId="5B23B30C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A8646" w14:textId="4CD32448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DE38D" w14:textId="49654349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2EE5" w:rsidRPr="00EC30A8" w14:paraId="522ACAFB" w14:textId="77777777" w:rsidTr="000D4664">
        <w:trPr>
          <w:trHeight w:val="331"/>
        </w:trPr>
        <w:tc>
          <w:tcPr>
            <w:tcW w:w="2362" w:type="dxa"/>
            <w:gridSpan w:val="5"/>
            <w:shd w:val="clear" w:color="auto" w:fill="auto"/>
            <w:vAlign w:val="center"/>
          </w:tcPr>
          <w:p w14:paraId="514F7E40" w14:textId="77777777" w:rsidR="00362EE5" w:rsidRPr="00EC30A8" w:rsidRDefault="00362EE5" w:rsidP="00362EE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16" w:type="dxa"/>
            <w:gridSpan w:val="30"/>
            <w:shd w:val="clear" w:color="auto" w:fill="auto"/>
            <w:vAlign w:val="center"/>
          </w:tcPr>
          <w:p w14:paraId="71AB42B3" w14:textId="471F5E33" w:rsidR="00362EE5" w:rsidRPr="00EC30A8" w:rsidRDefault="00362EE5" w:rsidP="00362E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</w:p>
        </w:tc>
      </w:tr>
      <w:tr w:rsidR="00362EE5" w:rsidRPr="00EC30A8" w14:paraId="617248CD" w14:textId="77777777" w:rsidTr="000D4664">
        <w:trPr>
          <w:trHeight w:val="289"/>
        </w:trPr>
        <w:tc>
          <w:tcPr>
            <w:tcW w:w="1107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2EE5" w:rsidRPr="00EC30A8" w14:paraId="1515C769" w14:textId="77777777" w:rsidTr="000D4664">
        <w:trPr>
          <w:trHeight w:val="346"/>
        </w:trPr>
        <w:tc>
          <w:tcPr>
            <w:tcW w:w="489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62EE5" w:rsidRPr="00EC30A8" w:rsidRDefault="00362EE5" w:rsidP="00362E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6F68DC1" w:rsidR="00362EE5" w:rsidRPr="001D08B8" w:rsidRDefault="00362EE5" w:rsidP="00362E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08.05.2026թ.</w:t>
            </w:r>
          </w:p>
        </w:tc>
      </w:tr>
      <w:tr w:rsidR="00362EE5" w:rsidRPr="00EC30A8" w14:paraId="71BEA872" w14:textId="77777777" w:rsidTr="000D4664">
        <w:trPr>
          <w:trHeight w:val="92"/>
        </w:trPr>
        <w:tc>
          <w:tcPr>
            <w:tcW w:w="4893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362EE5" w:rsidRPr="00EC30A8" w:rsidRDefault="00362EE5" w:rsidP="00362E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362EE5" w:rsidRPr="00EC30A8" w:rsidRDefault="00362EE5" w:rsidP="00362E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362EE5" w:rsidRPr="005A33B0" w14:paraId="04C80107" w14:textId="77777777" w:rsidTr="000D4664">
        <w:trPr>
          <w:trHeight w:val="92"/>
        </w:trPr>
        <w:tc>
          <w:tcPr>
            <w:tcW w:w="489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4654487D" w:rsidR="00362EE5" w:rsidRPr="007C05CA" w:rsidRDefault="00362EE5" w:rsidP="00362E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7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049C32E" w:rsidR="00362EE5" w:rsidRPr="00F008E4" w:rsidRDefault="00362EE5" w:rsidP="00362E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362EE5" w:rsidRPr="005A33B0" w14:paraId="2254FA5C" w14:textId="77777777" w:rsidTr="000D4664">
        <w:trPr>
          <w:trHeight w:val="344"/>
        </w:trPr>
        <w:tc>
          <w:tcPr>
            <w:tcW w:w="82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362EE5" w:rsidRPr="00EC30A8" w:rsidRDefault="00362EE5" w:rsidP="00362E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278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20EFB8" w:rsidR="00362EE5" w:rsidRPr="00EC30A8" w:rsidRDefault="00362EE5" w:rsidP="00362E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12.05.2026թ.</w:t>
            </w:r>
          </w:p>
        </w:tc>
      </w:tr>
      <w:tr w:rsidR="00362EE5" w:rsidRPr="00914DD5" w14:paraId="2112129F" w14:textId="77777777" w:rsidTr="000D4664">
        <w:trPr>
          <w:trHeight w:val="344"/>
        </w:trPr>
        <w:tc>
          <w:tcPr>
            <w:tcW w:w="82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362EE5" w:rsidRPr="00914DD5" w:rsidRDefault="00362EE5" w:rsidP="00362E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7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27007905" w:rsidR="00362EE5" w:rsidRPr="006310AE" w:rsidRDefault="00362EE5" w:rsidP="00362E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14.05.2026թ.</w:t>
            </w:r>
          </w:p>
        </w:tc>
      </w:tr>
      <w:tr w:rsidR="00362EE5" w:rsidRPr="00EC30A8" w14:paraId="0682C6BE" w14:textId="77777777" w:rsidTr="000D4664">
        <w:trPr>
          <w:trHeight w:val="344"/>
        </w:trPr>
        <w:tc>
          <w:tcPr>
            <w:tcW w:w="82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62EE5" w:rsidRPr="00EC30A8" w:rsidRDefault="00362EE5" w:rsidP="00362E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27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C7D38BB" w:rsidR="00362EE5" w:rsidRPr="00296076" w:rsidRDefault="00362EE5" w:rsidP="00362E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15.05.2026թ.</w:t>
            </w:r>
          </w:p>
        </w:tc>
      </w:tr>
      <w:tr w:rsidR="00362EE5" w:rsidRPr="00EC30A8" w14:paraId="79A64497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620F225D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2EE5" w:rsidRPr="00EC30A8" w14:paraId="4E4EA255" w14:textId="77777777" w:rsidTr="000D4664">
        <w:tc>
          <w:tcPr>
            <w:tcW w:w="861" w:type="dxa"/>
            <w:vMerge w:val="restart"/>
            <w:shd w:val="clear" w:color="auto" w:fill="auto"/>
            <w:vAlign w:val="center"/>
          </w:tcPr>
          <w:p w14:paraId="7AA249E4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31" w:type="dxa"/>
            <w:gridSpan w:val="29"/>
            <w:shd w:val="clear" w:color="auto" w:fill="auto"/>
            <w:vAlign w:val="center"/>
          </w:tcPr>
          <w:p w14:paraId="0A5086C3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362EE5" w:rsidRPr="00EC30A8" w14:paraId="11F19FA1" w14:textId="77777777" w:rsidTr="000D4664">
        <w:trPr>
          <w:trHeight w:val="237"/>
        </w:trPr>
        <w:tc>
          <w:tcPr>
            <w:tcW w:w="861" w:type="dxa"/>
            <w:vMerge/>
            <w:shd w:val="clear" w:color="auto" w:fill="auto"/>
            <w:vAlign w:val="center"/>
          </w:tcPr>
          <w:p w14:paraId="39B67943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shd w:val="clear" w:color="auto" w:fill="auto"/>
            <w:vAlign w:val="center"/>
          </w:tcPr>
          <w:p w14:paraId="2856C5C6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5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79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2737" w:type="dxa"/>
            <w:gridSpan w:val="7"/>
            <w:shd w:val="clear" w:color="auto" w:fill="auto"/>
            <w:vAlign w:val="center"/>
          </w:tcPr>
          <w:p w14:paraId="0911FBB2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362EE5" w:rsidRPr="00EC30A8" w14:paraId="4DC53241" w14:textId="77777777" w:rsidTr="000D4664">
        <w:trPr>
          <w:trHeight w:val="238"/>
        </w:trPr>
        <w:tc>
          <w:tcPr>
            <w:tcW w:w="861" w:type="dxa"/>
            <w:vMerge/>
            <w:shd w:val="clear" w:color="auto" w:fill="auto"/>
            <w:vAlign w:val="center"/>
          </w:tcPr>
          <w:p w14:paraId="7D858D4B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shd w:val="clear" w:color="auto" w:fill="auto"/>
            <w:vAlign w:val="center"/>
          </w:tcPr>
          <w:p w14:paraId="078A8417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shd w:val="clear" w:color="auto" w:fill="auto"/>
            <w:vAlign w:val="center"/>
          </w:tcPr>
          <w:p w14:paraId="67FA13FC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5"/>
            <w:vMerge/>
            <w:shd w:val="clear" w:color="auto" w:fill="auto"/>
            <w:vAlign w:val="center"/>
          </w:tcPr>
          <w:p w14:paraId="7FDD9C22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5"/>
            <w:vMerge/>
            <w:shd w:val="clear" w:color="auto" w:fill="auto"/>
            <w:vAlign w:val="center"/>
          </w:tcPr>
          <w:p w14:paraId="73BBD2A3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14:paraId="078CB506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37" w:type="dxa"/>
            <w:gridSpan w:val="7"/>
            <w:shd w:val="clear" w:color="auto" w:fill="auto"/>
            <w:vAlign w:val="center"/>
          </w:tcPr>
          <w:p w14:paraId="3C0959C2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362EE5" w:rsidRPr="00EC30A8" w14:paraId="75FDA7D8" w14:textId="77777777" w:rsidTr="000D4664">
        <w:trPr>
          <w:trHeight w:val="263"/>
        </w:trPr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362EE5" w:rsidRPr="00626694" w14:paraId="1E28D31D" w14:textId="77777777" w:rsidTr="000D4664">
        <w:trPr>
          <w:trHeight w:val="146"/>
        </w:trPr>
        <w:tc>
          <w:tcPr>
            <w:tcW w:w="861" w:type="dxa"/>
            <w:shd w:val="clear" w:color="auto" w:fill="auto"/>
            <w:vAlign w:val="center"/>
          </w:tcPr>
          <w:p w14:paraId="1F1D10DE" w14:textId="196EE786" w:rsidR="00362EE5" w:rsidRPr="00345929" w:rsidRDefault="00345929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391CD0D1" w14:textId="7A834781" w:rsidR="00362EE5" w:rsidRPr="00FA6AAB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A6AA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Թիվ 28 ՇՄՇ ԲԲԸ</w:t>
            </w:r>
          </w:p>
        </w:tc>
        <w:tc>
          <w:tcPr>
            <w:tcW w:w="1769" w:type="dxa"/>
            <w:gridSpan w:val="8"/>
            <w:shd w:val="clear" w:color="auto" w:fill="auto"/>
            <w:vAlign w:val="center"/>
          </w:tcPr>
          <w:p w14:paraId="2183B64C" w14:textId="77BAE794" w:rsidR="00362EE5" w:rsidRPr="00FA6AAB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ՆԳՆ ԳՀԾՁԲ-2026/Ա-47</w:t>
            </w:r>
          </w:p>
        </w:tc>
        <w:tc>
          <w:tcPr>
            <w:tcW w:w="1453" w:type="dxa"/>
            <w:gridSpan w:val="5"/>
            <w:shd w:val="clear" w:color="auto" w:fill="auto"/>
            <w:vAlign w:val="center"/>
          </w:tcPr>
          <w:p w14:paraId="54F54951" w14:textId="5B7F78CC" w:rsidR="00362EE5" w:rsidRPr="00F008E4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15.05.2026թ.</w:t>
            </w: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14:paraId="610A7BBF" w14:textId="2FA9D942" w:rsidR="00362EE5" w:rsidRPr="004E0E4A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29.12.2026թ.</w:t>
            </w:r>
          </w:p>
        </w:tc>
        <w:tc>
          <w:tcPr>
            <w:tcW w:w="881" w:type="dxa"/>
            <w:gridSpan w:val="4"/>
            <w:shd w:val="clear" w:color="auto" w:fill="auto"/>
            <w:vAlign w:val="center"/>
          </w:tcPr>
          <w:p w14:paraId="6A3A27A0" w14:textId="77777777" w:rsidR="00362EE5" w:rsidRPr="00465C3A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540F0BC7" w14:textId="2FF45033" w:rsidR="00362EE5" w:rsidRPr="00AE2B02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6043A549" w14:textId="273D3051" w:rsidR="00362EE5" w:rsidRPr="00FA6AAB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eastAsiaTheme="minorEastAsia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FA6AAB">
              <w:rPr>
                <w:rFonts w:ascii="Cambria Math" w:eastAsiaTheme="minorEastAsia" w:hAnsi="Cambria Math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FA6AAB">
              <w:rPr>
                <w:rFonts w:ascii="GHEA Grapalat" w:eastAsiaTheme="minorEastAsia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520 000</w:t>
            </w:r>
          </w:p>
        </w:tc>
      </w:tr>
      <w:tr w:rsidR="00362EE5" w:rsidRPr="00EC30A8" w14:paraId="41E4ED39" w14:textId="77777777" w:rsidTr="000D4664">
        <w:trPr>
          <w:trHeight w:val="150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7265AE84" w14:textId="0F645641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62EE5" w:rsidRPr="00EC30A8" w14:paraId="1F657639" w14:textId="77777777" w:rsidTr="000D4664">
        <w:trPr>
          <w:trHeight w:val="12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18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4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362EE5" w:rsidRPr="00F05AA9" w14:paraId="6F1BA40F" w14:textId="77777777" w:rsidTr="000D4664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7A29C2E" w:rsidR="00362EE5" w:rsidRPr="00EC30A8" w:rsidRDefault="00345929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47B26FB0" w:rsidR="00362EE5" w:rsidRPr="00137E20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FA6AA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Թիվ 28 ՇՄՇ ԲԲԸ</w:t>
            </w:r>
          </w:p>
        </w:tc>
        <w:tc>
          <w:tcPr>
            <w:tcW w:w="3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096DB" w14:textId="77777777" w:rsidR="00362EE5" w:rsidRPr="00FA6AAB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ՀՀ, Գեղարքունիքի մարզ,</w:t>
            </w:r>
          </w:p>
          <w:p w14:paraId="179B2328" w14:textId="67183097" w:rsidR="00362EE5" w:rsidRPr="00FA6AAB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ք Գավառ, Ազատության 2</w:t>
            </w:r>
          </w:p>
          <w:p w14:paraId="28D5642F" w14:textId="3EBEDF9D" w:rsidR="00362EE5" w:rsidRPr="00FA6AAB" w:rsidRDefault="00362EE5" w:rsidP="00362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Հեռ.` +37493185518,</w:t>
            </w:r>
          </w:p>
        </w:tc>
        <w:tc>
          <w:tcPr>
            <w:tcW w:w="18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19391A9E" w:rsidR="00362EE5" w:rsidRPr="00CD6E3E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 w:rsidRPr="00FB5CCB">
              <w:rPr>
                <w:rFonts w:ascii="GHEA Grapalat" w:hAnsi="GHEA Grapalat"/>
                <w:i/>
                <w:lang w:val="hy-AM"/>
              </w:rPr>
              <w:t>էլ</w:t>
            </w:r>
            <w:r w:rsidRPr="00FB5CCB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FB5CC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B5CCB">
              <w:rPr>
                <w:rFonts w:ascii="GHEA Grapalat" w:hAnsi="GHEA Grapalat" w:cs="GHEA Grapalat"/>
                <w:i/>
                <w:lang w:val="hy-AM"/>
              </w:rPr>
              <w:t>հասցե</w:t>
            </w:r>
            <w:r w:rsidRPr="00FB5CCB">
              <w:rPr>
                <w:rFonts w:ascii="GHEA Grapalat" w:hAnsi="GHEA Grapalat"/>
                <w:i/>
                <w:lang w:val="hy-AM"/>
              </w:rPr>
              <w:t xml:space="preserve">` </w:t>
            </w:r>
            <w:r w:rsidRPr="00606068">
              <w:rPr>
                <w:rFonts w:ascii="GHEA Grapalat" w:hAnsi="GHEA Grapalat"/>
                <w:i/>
                <w:lang w:val="hy-AM"/>
              </w:rPr>
              <w:t xml:space="preserve">է` </w:t>
            </w:r>
            <w:hyperlink r:id="rId8" w:history="1">
              <w:r w:rsidRPr="00CB2587">
                <w:rPr>
                  <w:rStyle w:val="Hyperlink"/>
                  <w:rFonts w:ascii="GHEA Grapalat" w:hAnsi="GHEA Grapalat"/>
                  <w:i/>
                  <w:lang w:val="hy-AM"/>
                </w:rPr>
                <w:t>hvarlen@mail.ru</w:t>
              </w:r>
            </w:hyperlink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601ED58C" w:rsidR="00362EE5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2471800010720000</w:t>
            </w:r>
          </w:p>
        </w:tc>
        <w:tc>
          <w:tcPr>
            <w:tcW w:w="14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46A2403E" w:rsidR="00362EE5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08409435</w:t>
            </w:r>
          </w:p>
        </w:tc>
      </w:tr>
      <w:tr w:rsidR="00362EE5" w:rsidRPr="00F05AA9" w14:paraId="496A046D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393BE26B" w14:textId="77777777" w:rsidR="00362EE5" w:rsidRPr="00F008E4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720B68" w14:paraId="3863A00B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62EE5" w:rsidRPr="00586193" w:rsidRDefault="00362EE5" w:rsidP="00362EE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0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860FDC8" w:rsidR="00362EE5" w:rsidRPr="00720B68" w:rsidRDefault="00720B68" w:rsidP="00362EE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720B68">
              <w:rPr>
                <w:rFonts w:ascii="GHEA Grapalat" w:eastAsiaTheme="minorHAnsi" w:hAnsi="GHEA Grapalat" w:cs="Sylfaen"/>
                <w:b/>
                <w:i/>
                <w:sz w:val="20"/>
                <w:szCs w:val="20"/>
                <w:lang w:val="hy-AM"/>
              </w:rPr>
              <w:t xml:space="preserve">Հիմք ընդունելով  «Գնումների մասին» ՀՀ օրենքի 37-րդ հոդվածի 1-ին մասի 3-րդ կետը գնման ընթացակարգը </w:t>
            </w:r>
            <w:r w:rsidRPr="00720B68">
              <w:rPr>
                <w:rFonts w:ascii="GHEA Grapalat" w:eastAsiaTheme="minorHAnsi" w:hAnsi="GHEA Grapalat" w:cs="Sylfaen"/>
                <w:b/>
                <w:i/>
                <w:sz w:val="20"/>
                <w:szCs w:val="20"/>
                <w:u w:val="single"/>
                <w:lang w:val="hy-AM"/>
              </w:rPr>
              <w:t>1-ին և 3-րդ չափաբաժիններով</w:t>
            </w:r>
            <w:r w:rsidRPr="00720B68">
              <w:rPr>
                <w:rFonts w:ascii="GHEA Grapalat" w:eastAsiaTheme="minorHAnsi" w:hAnsi="GHEA Grapalat" w:cs="Sylfaen"/>
                <w:b/>
                <w:i/>
                <w:sz w:val="20"/>
                <w:szCs w:val="20"/>
                <w:lang w:val="hy-AM"/>
              </w:rPr>
              <w:t xml:space="preserve"> հայտարարվում է չկայացած, քանի որ վերոգրյալ չափաբաժիններով ոչ մի հայտ չի ներկայացվել:</w:t>
            </w:r>
          </w:p>
        </w:tc>
      </w:tr>
      <w:tr w:rsidR="00362EE5" w:rsidRPr="00720B68" w14:paraId="485BF528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60FF974B" w14:textId="77777777" w:rsidR="00362EE5" w:rsidRPr="00465C3A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720B68" w14:paraId="7DB42300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0AD8E25E" w14:textId="303DA593" w:rsidR="00362EE5" w:rsidRPr="00465C3A" w:rsidRDefault="00362EE5" w:rsidP="00362EE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362EE5" w:rsidRPr="00465C3A" w:rsidRDefault="00362EE5" w:rsidP="00362E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62EE5" w:rsidRPr="00465C3A" w:rsidRDefault="00362EE5" w:rsidP="00362E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62EE5" w:rsidRPr="00465C3A" w:rsidRDefault="00362EE5" w:rsidP="00362E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62EE5" w:rsidRPr="00465C3A" w:rsidRDefault="00362EE5" w:rsidP="00362E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62EE5" w:rsidRPr="00465C3A" w:rsidRDefault="00362EE5" w:rsidP="00362EE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62EE5" w:rsidRPr="00465C3A" w:rsidRDefault="00362EE5" w:rsidP="00362EE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362EE5" w:rsidRPr="00465C3A" w:rsidRDefault="00362EE5" w:rsidP="00362EE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3F3DEDB6" w:rsidR="00362EE5" w:rsidRPr="00465C3A" w:rsidRDefault="00362EE5" w:rsidP="00362EE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FA6A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tv_shinararutyun@mia.gov.am :</w:t>
            </w:r>
          </w:p>
        </w:tc>
      </w:tr>
      <w:tr w:rsidR="00362EE5" w:rsidRPr="00720B68" w14:paraId="3CC8B38C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02AFA8BF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720B68" w14:paraId="5484FA73" w14:textId="77777777" w:rsidTr="000D4664">
        <w:trPr>
          <w:trHeight w:val="439"/>
        </w:trPr>
        <w:tc>
          <w:tcPr>
            <w:tcW w:w="558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362EE5" w:rsidRPr="005231D0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362EE5" w:rsidRPr="00720B68" w14:paraId="5A7FED5D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0C88E286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720B68" w14:paraId="40B30E88" w14:textId="77777777" w:rsidTr="000D4664">
        <w:trPr>
          <w:trHeight w:val="427"/>
        </w:trPr>
        <w:tc>
          <w:tcPr>
            <w:tcW w:w="55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62EE5" w:rsidRPr="00EC30A8" w:rsidRDefault="00362EE5" w:rsidP="00362E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62EE5" w:rsidRPr="00720B68" w14:paraId="541BD7F7" w14:textId="77777777" w:rsidTr="000D4664">
        <w:trPr>
          <w:trHeight w:val="288"/>
        </w:trPr>
        <w:tc>
          <w:tcPr>
            <w:tcW w:w="1107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720B68" w14:paraId="4DE14D25" w14:textId="77777777" w:rsidTr="000D4664">
        <w:trPr>
          <w:trHeight w:val="427"/>
        </w:trPr>
        <w:tc>
          <w:tcPr>
            <w:tcW w:w="55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62EE5" w:rsidRPr="00EC30A8" w:rsidRDefault="00362EE5" w:rsidP="00362E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DB9BD93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Գնման ընթացակարգի </w:t>
            </w:r>
            <w:r w:rsidRPr="00DC6FAE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վերաբերյալ 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բողոքներ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չ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են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ներկայացվել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։</w:t>
            </w:r>
          </w:p>
        </w:tc>
      </w:tr>
      <w:tr w:rsidR="00362EE5" w:rsidRPr="00720B68" w14:paraId="1DAD5D5C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57597369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2EE5" w:rsidRPr="00EC30A8" w14:paraId="5F667D89" w14:textId="77777777" w:rsidTr="000D4664">
        <w:trPr>
          <w:trHeight w:val="427"/>
        </w:trPr>
        <w:tc>
          <w:tcPr>
            <w:tcW w:w="55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62EE5" w:rsidRPr="00EC30A8" w:rsidRDefault="00362EE5" w:rsidP="00362E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4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362EE5" w:rsidRPr="00EC30A8" w14:paraId="406B68D6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79EAD146" w14:textId="77777777" w:rsidR="00362EE5" w:rsidRPr="00EC30A8" w:rsidRDefault="00362EE5" w:rsidP="00362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2EE5" w:rsidRPr="00EC30A8" w14:paraId="1A2BD291" w14:textId="77777777" w:rsidTr="000D4664">
        <w:trPr>
          <w:trHeight w:val="227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73A19DB3" w14:textId="77777777" w:rsidR="00362EE5" w:rsidRPr="00EC30A8" w:rsidRDefault="00362EE5" w:rsidP="00362E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2EE5" w:rsidRPr="00EC30A8" w14:paraId="002AF1AD" w14:textId="77777777" w:rsidTr="000D4664">
        <w:trPr>
          <w:trHeight w:val="47"/>
        </w:trPr>
        <w:tc>
          <w:tcPr>
            <w:tcW w:w="3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62EE5" w:rsidRPr="00EC30A8" w:rsidRDefault="00362EE5" w:rsidP="00362E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41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62EE5" w:rsidRPr="00EC30A8" w:rsidRDefault="00362EE5" w:rsidP="00362E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5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62EE5" w:rsidRPr="00EC30A8" w:rsidRDefault="00362EE5" w:rsidP="00362E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362EE5" w:rsidRPr="00EC30A8" w14:paraId="6C6C269C" w14:textId="77777777" w:rsidTr="000D4664">
        <w:trPr>
          <w:trHeight w:val="47"/>
        </w:trPr>
        <w:tc>
          <w:tcPr>
            <w:tcW w:w="3342" w:type="dxa"/>
            <w:gridSpan w:val="10"/>
            <w:shd w:val="clear" w:color="auto" w:fill="auto"/>
            <w:vAlign w:val="center"/>
          </w:tcPr>
          <w:p w14:paraId="0A862370" w14:textId="1512E67F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4148" w:type="dxa"/>
            <w:gridSpan w:val="16"/>
            <w:shd w:val="clear" w:color="auto" w:fill="auto"/>
            <w:vAlign w:val="bottom"/>
          </w:tcPr>
          <w:p w14:paraId="570A2BE5" w14:textId="3AFE0E12" w:rsidR="00362EE5" w:rsidRPr="00EC30A8" w:rsidRDefault="00362EE5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588" w:type="dxa"/>
            <w:gridSpan w:val="9"/>
            <w:shd w:val="clear" w:color="auto" w:fill="auto"/>
            <w:vAlign w:val="center"/>
          </w:tcPr>
          <w:p w14:paraId="3C42DEDA" w14:textId="0E55F449" w:rsidR="00362EE5" w:rsidRPr="00EC30A8" w:rsidRDefault="001700CD" w:rsidP="00362E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9" w:history="1">
              <w:r w:rsidR="00362EE5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362EE5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EEF9E" w14:textId="77777777" w:rsidR="001700CD" w:rsidRDefault="001700CD" w:rsidP="0022631D">
      <w:pPr>
        <w:spacing w:before="0" w:after="0"/>
      </w:pPr>
      <w:r>
        <w:separator/>
      </w:r>
    </w:p>
  </w:endnote>
  <w:endnote w:type="continuationSeparator" w:id="0">
    <w:p w14:paraId="0CF2666E" w14:textId="77777777" w:rsidR="001700CD" w:rsidRDefault="001700C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3794" w14:textId="77777777" w:rsidR="001700CD" w:rsidRDefault="001700CD" w:rsidP="0022631D">
      <w:pPr>
        <w:spacing w:before="0" w:after="0"/>
      </w:pPr>
      <w:r>
        <w:separator/>
      </w:r>
    </w:p>
  </w:footnote>
  <w:footnote w:type="continuationSeparator" w:id="0">
    <w:p w14:paraId="64677963" w14:textId="77777777" w:rsidR="001700CD" w:rsidRDefault="001700C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334"/>
    <w:multiLevelType w:val="hybridMultilevel"/>
    <w:tmpl w:val="437A0B72"/>
    <w:lvl w:ilvl="0" w:tplc="7140390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D17E17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4FA0F0E"/>
    <w:multiLevelType w:val="hybridMultilevel"/>
    <w:tmpl w:val="2BF81860"/>
    <w:lvl w:ilvl="0" w:tplc="A36007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336"/>
    <w:multiLevelType w:val="hybridMultilevel"/>
    <w:tmpl w:val="A6244382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37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1F84"/>
    <w:multiLevelType w:val="hybridMultilevel"/>
    <w:tmpl w:val="7FDE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71AC3"/>
    <w:multiLevelType w:val="hybridMultilevel"/>
    <w:tmpl w:val="C0D68CBA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1603B"/>
    <w:multiLevelType w:val="hybridMultilevel"/>
    <w:tmpl w:val="F202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014D"/>
    <w:rsid w:val="00012170"/>
    <w:rsid w:val="00012DCF"/>
    <w:rsid w:val="00013D30"/>
    <w:rsid w:val="00014E67"/>
    <w:rsid w:val="0002041A"/>
    <w:rsid w:val="00031A81"/>
    <w:rsid w:val="00034D0C"/>
    <w:rsid w:val="000408C3"/>
    <w:rsid w:val="00040EEF"/>
    <w:rsid w:val="00044EA8"/>
    <w:rsid w:val="00046CCF"/>
    <w:rsid w:val="000476FA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D167E"/>
    <w:rsid w:val="000D4664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12423"/>
    <w:rsid w:val="001142FD"/>
    <w:rsid w:val="001267FA"/>
    <w:rsid w:val="0013461A"/>
    <w:rsid w:val="00137E20"/>
    <w:rsid w:val="00143648"/>
    <w:rsid w:val="00156C5E"/>
    <w:rsid w:val="001700CD"/>
    <w:rsid w:val="001704CF"/>
    <w:rsid w:val="00173568"/>
    <w:rsid w:val="0018138F"/>
    <w:rsid w:val="00183119"/>
    <w:rsid w:val="0018422F"/>
    <w:rsid w:val="00193339"/>
    <w:rsid w:val="00196DBB"/>
    <w:rsid w:val="001A1999"/>
    <w:rsid w:val="001A49EE"/>
    <w:rsid w:val="001A7CBE"/>
    <w:rsid w:val="001C1BE1"/>
    <w:rsid w:val="001D08B8"/>
    <w:rsid w:val="001D2F53"/>
    <w:rsid w:val="001D7712"/>
    <w:rsid w:val="001E0091"/>
    <w:rsid w:val="001E0833"/>
    <w:rsid w:val="001E7B8C"/>
    <w:rsid w:val="001F46A9"/>
    <w:rsid w:val="00205E07"/>
    <w:rsid w:val="0021290A"/>
    <w:rsid w:val="00223F53"/>
    <w:rsid w:val="0022631D"/>
    <w:rsid w:val="00234004"/>
    <w:rsid w:val="00235C0F"/>
    <w:rsid w:val="002513A2"/>
    <w:rsid w:val="002606FC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0AED"/>
    <w:rsid w:val="002D1F4D"/>
    <w:rsid w:val="002E4E6F"/>
    <w:rsid w:val="002F16CC"/>
    <w:rsid w:val="002F1FEB"/>
    <w:rsid w:val="002F2BDF"/>
    <w:rsid w:val="003057C4"/>
    <w:rsid w:val="00306798"/>
    <w:rsid w:val="00311ECE"/>
    <w:rsid w:val="00325ACB"/>
    <w:rsid w:val="003330A9"/>
    <w:rsid w:val="003362F5"/>
    <w:rsid w:val="0033729C"/>
    <w:rsid w:val="00337B7E"/>
    <w:rsid w:val="00341644"/>
    <w:rsid w:val="00345929"/>
    <w:rsid w:val="00351625"/>
    <w:rsid w:val="00354B6C"/>
    <w:rsid w:val="00362EE5"/>
    <w:rsid w:val="00371B1D"/>
    <w:rsid w:val="003A0346"/>
    <w:rsid w:val="003A245D"/>
    <w:rsid w:val="003B2758"/>
    <w:rsid w:val="003B43FF"/>
    <w:rsid w:val="003B5189"/>
    <w:rsid w:val="003B5983"/>
    <w:rsid w:val="003B764D"/>
    <w:rsid w:val="003C5110"/>
    <w:rsid w:val="003D0093"/>
    <w:rsid w:val="003D43D4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628D"/>
    <w:rsid w:val="00456AC8"/>
    <w:rsid w:val="00457EA6"/>
    <w:rsid w:val="004601C6"/>
    <w:rsid w:val="00465C3A"/>
    <w:rsid w:val="00467BEB"/>
    <w:rsid w:val="00472069"/>
    <w:rsid w:val="00474C2F"/>
    <w:rsid w:val="00474EE0"/>
    <w:rsid w:val="004750B9"/>
    <w:rsid w:val="004764CD"/>
    <w:rsid w:val="00480BFE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75DB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516F"/>
    <w:rsid w:val="00556A50"/>
    <w:rsid w:val="00557446"/>
    <w:rsid w:val="00560599"/>
    <w:rsid w:val="005737F9"/>
    <w:rsid w:val="00573FF5"/>
    <w:rsid w:val="00575BA7"/>
    <w:rsid w:val="00586193"/>
    <w:rsid w:val="005943D1"/>
    <w:rsid w:val="00595BA0"/>
    <w:rsid w:val="005A0D15"/>
    <w:rsid w:val="005A0E05"/>
    <w:rsid w:val="005A33B0"/>
    <w:rsid w:val="005A52AB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145B6"/>
    <w:rsid w:val="00623CF6"/>
    <w:rsid w:val="00626694"/>
    <w:rsid w:val="006310AE"/>
    <w:rsid w:val="00631707"/>
    <w:rsid w:val="006425B2"/>
    <w:rsid w:val="00646760"/>
    <w:rsid w:val="0065269F"/>
    <w:rsid w:val="00657858"/>
    <w:rsid w:val="00660767"/>
    <w:rsid w:val="00666BEE"/>
    <w:rsid w:val="00690ECB"/>
    <w:rsid w:val="006A38B4"/>
    <w:rsid w:val="006A71C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E60A1"/>
    <w:rsid w:val="006F2232"/>
    <w:rsid w:val="006F2779"/>
    <w:rsid w:val="006F2DD8"/>
    <w:rsid w:val="006F54DF"/>
    <w:rsid w:val="007060FC"/>
    <w:rsid w:val="0070702D"/>
    <w:rsid w:val="00717859"/>
    <w:rsid w:val="00717D9B"/>
    <w:rsid w:val="00720B68"/>
    <w:rsid w:val="00737755"/>
    <w:rsid w:val="0074248A"/>
    <w:rsid w:val="00753E26"/>
    <w:rsid w:val="00761EB8"/>
    <w:rsid w:val="0076660B"/>
    <w:rsid w:val="007732E7"/>
    <w:rsid w:val="00786046"/>
    <w:rsid w:val="0078682E"/>
    <w:rsid w:val="007A1BBC"/>
    <w:rsid w:val="007B7536"/>
    <w:rsid w:val="007C05CA"/>
    <w:rsid w:val="007C14E6"/>
    <w:rsid w:val="007C5906"/>
    <w:rsid w:val="007D013B"/>
    <w:rsid w:val="007D619C"/>
    <w:rsid w:val="007E5302"/>
    <w:rsid w:val="008062CA"/>
    <w:rsid w:val="0081420B"/>
    <w:rsid w:val="008224C0"/>
    <w:rsid w:val="0083404C"/>
    <w:rsid w:val="00841307"/>
    <w:rsid w:val="00852D0A"/>
    <w:rsid w:val="008535AF"/>
    <w:rsid w:val="00864686"/>
    <w:rsid w:val="0086490C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8F5F26"/>
    <w:rsid w:val="00902D78"/>
    <w:rsid w:val="00902F80"/>
    <w:rsid w:val="009036C1"/>
    <w:rsid w:val="0090543E"/>
    <w:rsid w:val="009065FF"/>
    <w:rsid w:val="0090677D"/>
    <w:rsid w:val="00914DD5"/>
    <w:rsid w:val="00916D37"/>
    <w:rsid w:val="00920E4E"/>
    <w:rsid w:val="00922E47"/>
    <w:rsid w:val="009264B2"/>
    <w:rsid w:val="00931265"/>
    <w:rsid w:val="00936098"/>
    <w:rsid w:val="00942452"/>
    <w:rsid w:val="0094721D"/>
    <w:rsid w:val="0097432B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05CE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15C6"/>
    <w:rsid w:val="00AB3A8E"/>
    <w:rsid w:val="00AC5F37"/>
    <w:rsid w:val="00AD07B9"/>
    <w:rsid w:val="00AD3446"/>
    <w:rsid w:val="00AD59DC"/>
    <w:rsid w:val="00AE2B02"/>
    <w:rsid w:val="00AE48BF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2B73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F1465"/>
    <w:rsid w:val="00BF19BB"/>
    <w:rsid w:val="00BF4745"/>
    <w:rsid w:val="00C07662"/>
    <w:rsid w:val="00C155D7"/>
    <w:rsid w:val="00C238B5"/>
    <w:rsid w:val="00C44082"/>
    <w:rsid w:val="00C55719"/>
    <w:rsid w:val="00C57E0C"/>
    <w:rsid w:val="00C6283F"/>
    <w:rsid w:val="00C67BA9"/>
    <w:rsid w:val="00C71B9D"/>
    <w:rsid w:val="00C84DF7"/>
    <w:rsid w:val="00C90BAE"/>
    <w:rsid w:val="00C9185A"/>
    <w:rsid w:val="00C95758"/>
    <w:rsid w:val="00C958EB"/>
    <w:rsid w:val="00C96337"/>
    <w:rsid w:val="00C96BED"/>
    <w:rsid w:val="00CA0D2D"/>
    <w:rsid w:val="00CA5013"/>
    <w:rsid w:val="00CA7118"/>
    <w:rsid w:val="00CB005E"/>
    <w:rsid w:val="00CB13A3"/>
    <w:rsid w:val="00CB4473"/>
    <w:rsid w:val="00CB44D2"/>
    <w:rsid w:val="00CC1F23"/>
    <w:rsid w:val="00CC5EB7"/>
    <w:rsid w:val="00CD638C"/>
    <w:rsid w:val="00CD6E3E"/>
    <w:rsid w:val="00CE59AB"/>
    <w:rsid w:val="00CF1F70"/>
    <w:rsid w:val="00CF20B4"/>
    <w:rsid w:val="00CF67A7"/>
    <w:rsid w:val="00D013CE"/>
    <w:rsid w:val="00D05124"/>
    <w:rsid w:val="00D146B5"/>
    <w:rsid w:val="00D32791"/>
    <w:rsid w:val="00D3300A"/>
    <w:rsid w:val="00D350DE"/>
    <w:rsid w:val="00D36189"/>
    <w:rsid w:val="00D57869"/>
    <w:rsid w:val="00D636B7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C6FAE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26496"/>
    <w:rsid w:val="00E32156"/>
    <w:rsid w:val="00E3380C"/>
    <w:rsid w:val="00E33A25"/>
    <w:rsid w:val="00E3414B"/>
    <w:rsid w:val="00E36887"/>
    <w:rsid w:val="00E40A23"/>
    <w:rsid w:val="00E4188B"/>
    <w:rsid w:val="00E532E6"/>
    <w:rsid w:val="00E54C4D"/>
    <w:rsid w:val="00E56328"/>
    <w:rsid w:val="00E74643"/>
    <w:rsid w:val="00E860D0"/>
    <w:rsid w:val="00E90DA9"/>
    <w:rsid w:val="00EA01A2"/>
    <w:rsid w:val="00EA2B58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E135A"/>
    <w:rsid w:val="00EF1167"/>
    <w:rsid w:val="00EF16D0"/>
    <w:rsid w:val="00F008E4"/>
    <w:rsid w:val="00F015FA"/>
    <w:rsid w:val="00F03287"/>
    <w:rsid w:val="00F03834"/>
    <w:rsid w:val="00F05AA9"/>
    <w:rsid w:val="00F077EA"/>
    <w:rsid w:val="00F10AFE"/>
    <w:rsid w:val="00F14F5B"/>
    <w:rsid w:val="00F31004"/>
    <w:rsid w:val="00F338D8"/>
    <w:rsid w:val="00F343B8"/>
    <w:rsid w:val="00F379EB"/>
    <w:rsid w:val="00F439A0"/>
    <w:rsid w:val="00F46FE5"/>
    <w:rsid w:val="00F64167"/>
    <w:rsid w:val="00F6673B"/>
    <w:rsid w:val="00F6738E"/>
    <w:rsid w:val="00F70589"/>
    <w:rsid w:val="00F77AAD"/>
    <w:rsid w:val="00F91317"/>
    <w:rsid w:val="00F916C4"/>
    <w:rsid w:val="00F93A46"/>
    <w:rsid w:val="00F97412"/>
    <w:rsid w:val="00FA664F"/>
    <w:rsid w:val="00FA6AAB"/>
    <w:rsid w:val="00FB097B"/>
    <w:rsid w:val="00FC45AA"/>
    <w:rsid w:val="00FC4A61"/>
    <w:rsid w:val="00FC5DAD"/>
    <w:rsid w:val="00FC5FD5"/>
    <w:rsid w:val="00FE0F8F"/>
    <w:rsid w:val="00FF2084"/>
    <w:rsid w:val="00FF2E93"/>
    <w:rsid w:val="00FF3F1F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0D466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rl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5143-66D1-40A6-BC0D-0ABC5B2D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7900</Words>
  <Characters>45036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362</cp:revision>
  <cp:lastPrinted>2025-09-16T06:18:00Z</cp:lastPrinted>
  <dcterms:created xsi:type="dcterms:W3CDTF">2021-06-28T12:08:00Z</dcterms:created>
  <dcterms:modified xsi:type="dcterms:W3CDTF">2026-05-18T05:53:00Z</dcterms:modified>
</cp:coreProperties>
</file>