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BE" w:rsidRPr="00BE79BE" w:rsidRDefault="00BE79BE" w:rsidP="00BE79BE">
      <w:pPr>
        <w:numPr>
          <w:ilvl w:val="12"/>
          <w:numId w:val="0"/>
        </w:numPr>
        <w:spacing w:after="200"/>
        <w:jc w:val="center"/>
        <w:rPr>
          <w:rFonts w:ascii="Sylfaen" w:hAnsi="Sylfaen"/>
          <w:szCs w:val="24"/>
        </w:rPr>
        <w:sectPr w:rsidR="00BE79BE" w:rsidRPr="00BE79BE" w:rsidSect="00D83D39">
          <w:pgSz w:w="12240" w:h="15840" w:code="1"/>
          <w:pgMar w:top="1440" w:right="1183" w:bottom="1440" w:left="1800" w:header="720" w:footer="720" w:gutter="0"/>
          <w:paperSrc w:first="15" w:other="15"/>
          <w:cols w:space="720"/>
          <w:titlePg/>
          <w:docGrid w:linePitch="360"/>
        </w:sectPr>
      </w:pPr>
      <w:r w:rsidRPr="00BE79BE">
        <w:rPr>
          <w:rFonts w:ascii="Sylfaen" w:hAnsi="Sylfaen" w:cs="Sylfaen"/>
          <w:b/>
          <w:bCs/>
          <w:szCs w:val="24"/>
        </w:rPr>
        <w:t>ՀԱՅՏԵՐԻ</w:t>
      </w:r>
      <w:r w:rsidRPr="00BE79BE">
        <w:rPr>
          <w:rFonts w:ascii="Sylfaen" w:hAnsi="Sylfaen" w:cs="Times Armenian"/>
          <w:b/>
          <w:bCs/>
          <w:szCs w:val="24"/>
        </w:rPr>
        <w:t xml:space="preserve"> </w:t>
      </w:r>
      <w:r w:rsidRPr="00BE79BE">
        <w:rPr>
          <w:rFonts w:ascii="Sylfaen" w:hAnsi="Sylfaen" w:cs="Sylfaen"/>
          <w:b/>
          <w:bCs/>
          <w:szCs w:val="24"/>
        </w:rPr>
        <w:t>ՆԵՐԿԱՅԱՑՄԱՆ</w:t>
      </w:r>
      <w:r w:rsidRPr="00BE79BE">
        <w:rPr>
          <w:rFonts w:ascii="Sylfaen" w:hAnsi="Sylfaen" w:cs="Times Armenian"/>
          <w:b/>
          <w:bCs/>
          <w:szCs w:val="24"/>
        </w:rPr>
        <w:t xml:space="preserve"> </w:t>
      </w:r>
      <w:r w:rsidRPr="00BE79BE">
        <w:rPr>
          <w:rFonts w:ascii="Sylfaen" w:hAnsi="Sylfaen" w:cs="Sylfaen"/>
          <w:b/>
          <w:bCs/>
          <w:szCs w:val="24"/>
        </w:rPr>
        <w:t>ՀՐԱՎԵՐ</w:t>
      </w:r>
      <w:r w:rsidRPr="00BE79BE">
        <w:rPr>
          <w:rFonts w:ascii="Sylfaen" w:hAnsi="Sylfaen" w:cs="Times Armenian"/>
          <w:b/>
          <w:bCs/>
          <w:szCs w:val="24"/>
        </w:rPr>
        <w:t xml:space="preserve"> (IFB</w:t>
      </w:r>
      <w:r w:rsidRPr="00BE79BE">
        <w:rPr>
          <w:rFonts w:ascii="Sylfaen" w:hAnsi="Sylfaen"/>
          <w:b/>
          <w:bCs/>
          <w:szCs w:val="24"/>
        </w:rPr>
        <w:t>)</w:t>
      </w:r>
      <w:r w:rsidRPr="00BE79BE">
        <w:rPr>
          <w:rFonts w:ascii="Sylfaen" w:hAnsi="Sylfaen"/>
          <w:szCs w:val="24"/>
        </w:rPr>
        <w:t xml:space="preserve"> </w:t>
      </w:r>
      <w:bookmarkStart w:id="0" w:name="_GoBack"/>
      <w:bookmarkEnd w:id="0"/>
    </w:p>
    <w:p w:rsidR="00BE79BE" w:rsidRPr="00BE79BE" w:rsidRDefault="00BE79BE" w:rsidP="00BE79BE">
      <w:pPr>
        <w:numPr>
          <w:ilvl w:val="12"/>
          <w:numId w:val="0"/>
        </w:numPr>
        <w:spacing w:after="200"/>
        <w:jc w:val="center"/>
        <w:rPr>
          <w:rFonts w:ascii="Sylfaen" w:hAnsi="Sylfaen"/>
          <w:szCs w:val="24"/>
        </w:rPr>
      </w:pPr>
    </w:p>
    <w:p w:rsidR="00BE79BE" w:rsidRPr="00BE79BE" w:rsidRDefault="00BE79BE" w:rsidP="00BE79BE">
      <w:pPr>
        <w:numPr>
          <w:ilvl w:val="12"/>
          <w:numId w:val="0"/>
        </w:numPr>
        <w:spacing w:after="200"/>
        <w:jc w:val="center"/>
        <w:rPr>
          <w:rFonts w:ascii="Sylfaen" w:hAnsi="Sylfaen"/>
          <w:b/>
          <w:bCs/>
          <w:spacing w:val="-2"/>
          <w:szCs w:val="24"/>
        </w:rPr>
      </w:pPr>
      <w:r w:rsidRPr="00BE79BE">
        <w:rPr>
          <w:rFonts w:ascii="Sylfaen" w:hAnsi="Sylfaen" w:cs="Sylfaen"/>
          <w:b/>
          <w:bCs/>
          <w:spacing w:val="-2"/>
          <w:szCs w:val="24"/>
        </w:rPr>
        <w:t>Հայաստանի</w:t>
      </w:r>
      <w:r w:rsidRPr="00BE79BE">
        <w:rPr>
          <w:rFonts w:ascii="Sylfaen" w:hAnsi="Sylfaen" w:cs="Times Armenian"/>
          <w:b/>
          <w:bCs/>
          <w:spacing w:val="-2"/>
          <w:szCs w:val="24"/>
        </w:rPr>
        <w:t xml:space="preserve"> </w:t>
      </w:r>
      <w:r w:rsidRPr="00BE79BE">
        <w:rPr>
          <w:rFonts w:ascii="Sylfaen" w:hAnsi="Sylfaen" w:cs="Sylfaen"/>
          <w:b/>
          <w:bCs/>
          <w:spacing w:val="-2"/>
          <w:szCs w:val="24"/>
        </w:rPr>
        <w:t>Հանրապետություն</w:t>
      </w:r>
      <w:r w:rsidRPr="00BE79BE">
        <w:rPr>
          <w:rFonts w:ascii="Sylfaen" w:hAnsi="Sylfaen"/>
          <w:b/>
          <w:bCs/>
          <w:spacing w:val="-2"/>
          <w:szCs w:val="24"/>
        </w:rPr>
        <w:t xml:space="preserve"> </w:t>
      </w:r>
    </w:p>
    <w:p w:rsidR="00BE79BE" w:rsidRPr="00BE79BE" w:rsidRDefault="00BE79BE" w:rsidP="00BE79BE">
      <w:pPr>
        <w:numPr>
          <w:ilvl w:val="12"/>
          <w:numId w:val="0"/>
        </w:numPr>
        <w:spacing w:after="200"/>
        <w:jc w:val="center"/>
        <w:rPr>
          <w:rFonts w:ascii="Sylfaen" w:hAnsi="Sylfaen"/>
          <w:b/>
          <w:bCs/>
          <w:spacing w:val="-2"/>
          <w:szCs w:val="24"/>
        </w:rPr>
      </w:pPr>
      <w:r w:rsidRPr="00BE79BE">
        <w:rPr>
          <w:rFonts w:ascii="Sylfaen" w:hAnsi="Sylfaen" w:cs="Sylfaen"/>
          <w:b/>
          <w:bCs/>
          <w:szCs w:val="24"/>
        </w:rPr>
        <w:t>Հարկային</w:t>
      </w:r>
      <w:r w:rsidRPr="00BE79BE">
        <w:rPr>
          <w:rFonts w:ascii="Sylfaen" w:hAnsi="Sylfaen" w:cs="Times Armenian"/>
          <w:b/>
          <w:bCs/>
          <w:szCs w:val="24"/>
        </w:rPr>
        <w:t xml:space="preserve"> </w:t>
      </w:r>
      <w:r w:rsidRPr="00BE79BE">
        <w:rPr>
          <w:rFonts w:ascii="Sylfaen" w:hAnsi="Sylfaen" w:cs="Sylfaen"/>
          <w:b/>
          <w:bCs/>
          <w:szCs w:val="24"/>
        </w:rPr>
        <w:t>վարչարարության</w:t>
      </w:r>
      <w:r w:rsidRPr="00BE79BE">
        <w:rPr>
          <w:rFonts w:ascii="Sylfaen" w:hAnsi="Sylfaen" w:cs="Times Armenian"/>
          <w:b/>
          <w:bCs/>
          <w:szCs w:val="24"/>
        </w:rPr>
        <w:t xml:space="preserve"> </w:t>
      </w:r>
      <w:r w:rsidRPr="00BE79BE">
        <w:rPr>
          <w:rFonts w:ascii="Sylfaen" w:hAnsi="Sylfaen" w:cs="Sylfaen"/>
          <w:b/>
          <w:bCs/>
          <w:szCs w:val="24"/>
        </w:rPr>
        <w:t>արդիականացման</w:t>
      </w:r>
      <w:r w:rsidRPr="00BE79BE">
        <w:rPr>
          <w:rFonts w:ascii="Sylfaen" w:hAnsi="Sylfaen" w:cs="Times Armenian"/>
          <w:b/>
          <w:bCs/>
          <w:szCs w:val="24"/>
        </w:rPr>
        <w:t xml:space="preserve"> </w:t>
      </w:r>
      <w:r w:rsidRPr="00BE79BE">
        <w:rPr>
          <w:rFonts w:ascii="Sylfaen" w:hAnsi="Sylfaen" w:cs="Sylfaen"/>
          <w:b/>
          <w:bCs/>
          <w:szCs w:val="24"/>
        </w:rPr>
        <w:t>ծրագիր</w:t>
      </w:r>
      <w:r w:rsidRPr="00BE79BE">
        <w:rPr>
          <w:rFonts w:ascii="Sylfaen" w:hAnsi="Sylfaen"/>
          <w:b/>
          <w:bCs/>
          <w:szCs w:val="24"/>
        </w:rPr>
        <w:t xml:space="preserve"> </w:t>
      </w:r>
    </w:p>
    <w:p w:rsidR="00BE79BE" w:rsidRPr="00BE79BE" w:rsidRDefault="00BE79BE" w:rsidP="00BE79BE">
      <w:pPr>
        <w:numPr>
          <w:ilvl w:val="12"/>
          <w:numId w:val="0"/>
        </w:numPr>
        <w:spacing w:after="200"/>
        <w:jc w:val="center"/>
        <w:rPr>
          <w:rFonts w:ascii="Sylfaen" w:hAnsi="Sylfaen"/>
          <w:b/>
          <w:bCs/>
          <w:szCs w:val="24"/>
        </w:rPr>
      </w:pPr>
      <w:r w:rsidRPr="00BE79BE">
        <w:rPr>
          <w:rFonts w:ascii="Sylfaen" w:hAnsi="Sylfaen" w:cs="Sylfaen"/>
          <w:b/>
          <w:bCs/>
          <w:szCs w:val="24"/>
        </w:rPr>
        <w:t>ՎԱՐԿ</w:t>
      </w:r>
      <w:r w:rsidRPr="00BE79BE">
        <w:rPr>
          <w:rFonts w:ascii="Sylfaen" w:hAnsi="Sylfaen" w:cs="Times Armenian"/>
          <w:b/>
          <w:bCs/>
          <w:szCs w:val="24"/>
        </w:rPr>
        <w:t xml:space="preserve"> No. 5114-</w:t>
      </w:r>
      <w:r w:rsidRPr="00BE79BE">
        <w:rPr>
          <w:rFonts w:ascii="Sylfaen" w:hAnsi="Sylfaen" w:cs="Sylfaen"/>
          <w:b/>
          <w:bCs/>
          <w:szCs w:val="24"/>
        </w:rPr>
        <w:t>ԱՄ</w:t>
      </w:r>
    </w:p>
    <w:p w:rsidR="00BE79BE" w:rsidRPr="00BE79BE" w:rsidRDefault="00BE79BE" w:rsidP="00BE79BE">
      <w:pPr>
        <w:jc w:val="both"/>
        <w:rPr>
          <w:rFonts w:ascii="Sylfaen" w:hAnsi="Sylfaen"/>
          <w:color w:val="1F497D"/>
          <w:sz w:val="20"/>
          <w:szCs w:val="24"/>
        </w:rPr>
      </w:pPr>
      <w:r w:rsidRPr="00BE79BE">
        <w:rPr>
          <w:rFonts w:ascii="Sylfaen" w:hAnsi="Sylfaen"/>
          <w:b/>
          <w:bCs/>
          <w:szCs w:val="28"/>
        </w:rPr>
        <w:t>ՀՀ պետական եկամուտների կոմիտեի ուսումնական կենտրոնի համար սարքավորումների մատակարար</w:t>
      </w:r>
      <w:r w:rsidRPr="00BE79BE">
        <w:rPr>
          <w:rFonts w:ascii="Sylfaen" w:hAnsi="Sylfaen"/>
          <w:b/>
          <w:szCs w:val="24"/>
        </w:rPr>
        <w:t>ում</w:t>
      </w:r>
      <w:r w:rsidRPr="00BE79BE">
        <w:rPr>
          <w:rFonts w:ascii="Sylfaen" w:hAnsi="Sylfaen"/>
          <w:b/>
          <w:bCs/>
          <w:szCs w:val="28"/>
        </w:rPr>
        <w:t xml:space="preserve"> և սերվերային համակարգի անվտանգության համակարգերի և ցանցային սարքավորումների թարմացում</w:t>
      </w:r>
      <w:r w:rsidRPr="00BE79BE">
        <w:rPr>
          <w:rFonts w:ascii="Sylfaen" w:hAnsi="Sylfaen"/>
          <w:b/>
          <w:szCs w:val="24"/>
        </w:rPr>
        <w:t>:</w:t>
      </w:r>
    </w:p>
    <w:p w:rsidR="00BE79BE" w:rsidRPr="00BE79BE" w:rsidRDefault="00BE79BE" w:rsidP="00BE79BE">
      <w:pPr>
        <w:jc w:val="center"/>
        <w:rPr>
          <w:rFonts w:ascii="Sylfaen" w:hAnsi="Sylfaen"/>
          <w:color w:val="1F497D"/>
          <w:sz w:val="18"/>
        </w:rPr>
      </w:pPr>
    </w:p>
    <w:p w:rsidR="00BE79BE" w:rsidRPr="00BE79BE" w:rsidRDefault="00BE79BE" w:rsidP="00BE79BE">
      <w:pPr>
        <w:jc w:val="center"/>
        <w:rPr>
          <w:rFonts w:ascii="Sylfaen" w:hAnsi="Sylfaen"/>
          <w:b/>
          <w:bCs/>
          <w:sz w:val="20"/>
          <w:szCs w:val="24"/>
        </w:rPr>
      </w:pPr>
    </w:p>
    <w:p w:rsidR="00BE79BE" w:rsidRPr="00BE79BE" w:rsidRDefault="00BE79BE" w:rsidP="00BE79BE">
      <w:pPr>
        <w:jc w:val="center"/>
        <w:rPr>
          <w:rFonts w:ascii="Sylfaen" w:hAnsi="Sylfaen"/>
          <w:b/>
          <w:bCs/>
          <w:spacing w:val="-2"/>
          <w:szCs w:val="24"/>
        </w:rPr>
      </w:pPr>
      <w:r w:rsidRPr="00BE79BE">
        <w:rPr>
          <w:rFonts w:ascii="Sylfaen" w:hAnsi="Sylfaen"/>
          <w:b/>
          <w:bCs/>
          <w:szCs w:val="24"/>
        </w:rPr>
        <w:t xml:space="preserve">ԱՄՄ No: </w:t>
      </w:r>
      <w:r w:rsidRPr="00BE79BE">
        <w:rPr>
          <w:rFonts w:ascii="Sylfaen" w:hAnsi="Sylfaen"/>
          <w:b/>
          <w:bCs/>
          <w:spacing w:val="-2"/>
          <w:szCs w:val="24"/>
        </w:rPr>
        <w:t>TAMP-G-1.10/1</w:t>
      </w:r>
    </w:p>
    <w:p w:rsidR="00BE79BE" w:rsidRPr="00BE79BE" w:rsidRDefault="00BE79BE" w:rsidP="00BE79BE">
      <w:pPr>
        <w:jc w:val="center"/>
        <w:rPr>
          <w:rFonts w:ascii="Sylfaen" w:hAnsi="Sylfaen"/>
          <w:b/>
          <w:bCs/>
          <w:szCs w:val="24"/>
        </w:rPr>
      </w:pPr>
    </w:p>
    <w:p w:rsidR="00BE79BE" w:rsidRPr="00BE79BE" w:rsidRDefault="00BE79BE" w:rsidP="00BE79BE">
      <w:pPr>
        <w:jc w:val="both"/>
        <w:rPr>
          <w:rFonts w:ascii="Sylfaen" w:hAnsi="Sylfaen" w:cs="Times Armenian"/>
          <w:spacing w:val="-2"/>
          <w:szCs w:val="24"/>
        </w:rPr>
      </w:pPr>
      <w:r w:rsidRPr="00BE79BE">
        <w:rPr>
          <w:rFonts w:ascii="Sylfaen" w:hAnsi="Sylfaen" w:cs="Times Armenian"/>
          <w:spacing w:val="-2"/>
          <w:szCs w:val="24"/>
        </w:rPr>
        <w:t xml:space="preserve">1.  </w:t>
      </w:r>
      <w:r w:rsidRPr="00BE79BE">
        <w:rPr>
          <w:rFonts w:ascii="Sylfaen" w:hAnsi="Sylfaen" w:cs="Sylfaen"/>
          <w:spacing w:val="-2"/>
          <w:szCs w:val="24"/>
        </w:rPr>
        <w:t>Հայաստանի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Հանրապետությունը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վարկ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է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ստացել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Վերակառուցման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եւ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զարգացման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միջազգային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բանկից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/>
          <w:spacing w:val="-2"/>
          <w:szCs w:val="24"/>
        </w:rPr>
        <w:t>«</w:t>
      </w:r>
      <w:r w:rsidRPr="00BE79BE">
        <w:rPr>
          <w:rFonts w:ascii="Sylfaen" w:hAnsi="Sylfaen" w:cs="Sylfaen"/>
          <w:spacing w:val="-2"/>
          <w:szCs w:val="24"/>
        </w:rPr>
        <w:t>Հարկային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վարչարարության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արդիականացման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ծրագրի»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ֆինանսավորման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համար</w:t>
      </w:r>
      <w:r w:rsidRPr="00BE79BE">
        <w:rPr>
          <w:rFonts w:ascii="Sylfaen" w:hAnsi="Sylfaen" w:cs="Times Armenian"/>
          <w:spacing w:val="-2"/>
          <w:szCs w:val="24"/>
        </w:rPr>
        <w:t xml:space="preserve">, </w:t>
      </w:r>
      <w:r w:rsidRPr="00BE79BE">
        <w:rPr>
          <w:rFonts w:ascii="Sylfaen" w:hAnsi="Sylfaen" w:cs="Sylfaen"/>
          <w:spacing w:val="-2"/>
          <w:szCs w:val="24"/>
        </w:rPr>
        <w:t>եւ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նպատակ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ունի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օգտագործել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այս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վարկային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միջոցների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մի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մասը «</w:t>
      </w:r>
      <w:r w:rsidRPr="00BE79BE">
        <w:rPr>
          <w:rFonts w:ascii="Sylfaen" w:hAnsi="Sylfaen"/>
          <w:b/>
          <w:bCs/>
          <w:szCs w:val="28"/>
        </w:rPr>
        <w:t>ՀՀ պետական եկամուտների կոմիտեի ուսումնական կենտրոնի համար սարքավորումների մատակարար</w:t>
      </w:r>
      <w:r w:rsidRPr="00BE79BE">
        <w:rPr>
          <w:rFonts w:ascii="Sylfaen" w:hAnsi="Sylfaen"/>
          <w:b/>
          <w:szCs w:val="24"/>
        </w:rPr>
        <w:t>ում</w:t>
      </w:r>
      <w:r w:rsidRPr="00BE79BE">
        <w:rPr>
          <w:rFonts w:ascii="Sylfaen" w:hAnsi="Sylfaen"/>
          <w:b/>
          <w:bCs/>
          <w:szCs w:val="28"/>
        </w:rPr>
        <w:t xml:space="preserve"> և սերվերային համակարգի անվտանգության համակարգերի և ցանցային սարքավորումների թարմացում</w:t>
      </w:r>
      <w:r w:rsidRPr="00BE79BE">
        <w:rPr>
          <w:rFonts w:ascii="Sylfaen" w:hAnsi="Sylfaen"/>
          <w:b/>
          <w:szCs w:val="24"/>
        </w:rPr>
        <w:t xml:space="preserve">», ԱՄՄ No: </w:t>
      </w:r>
      <w:r w:rsidRPr="00BE79BE">
        <w:rPr>
          <w:rFonts w:ascii="Sylfaen" w:hAnsi="Sylfaen"/>
          <w:b/>
          <w:bCs/>
          <w:spacing w:val="-2"/>
          <w:szCs w:val="24"/>
        </w:rPr>
        <w:t>TAMP-G-1.10/1</w:t>
      </w:r>
      <w:r w:rsidRPr="00BE79BE">
        <w:rPr>
          <w:rFonts w:ascii="Sylfaen" w:hAnsi="Sylfaen" w:cs="Sylfaen"/>
          <w:spacing w:val="-2"/>
          <w:szCs w:val="24"/>
        </w:rPr>
        <w:t xml:space="preserve"> պայմանագրի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շրջանակներում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վճարումների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իրականացման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համար</w:t>
      </w:r>
      <w:r w:rsidRPr="00BE79BE">
        <w:rPr>
          <w:rFonts w:ascii="Sylfaen" w:hAnsi="Sylfaen" w:cs="Times Armenian"/>
          <w:spacing w:val="-2"/>
          <w:szCs w:val="24"/>
        </w:rPr>
        <w:t xml:space="preserve">: </w:t>
      </w:r>
    </w:p>
    <w:p w:rsidR="00BE79BE" w:rsidRPr="00BE79BE" w:rsidRDefault="00BE79BE" w:rsidP="00BE79BE">
      <w:pPr>
        <w:tabs>
          <w:tab w:val="left" w:pos="450"/>
        </w:tabs>
        <w:jc w:val="both"/>
        <w:rPr>
          <w:rFonts w:ascii="Sylfaen" w:hAnsi="Sylfaen" w:cs="Times Armenian"/>
          <w:spacing w:val="-2"/>
          <w:szCs w:val="24"/>
        </w:rPr>
      </w:pPr>
    </w:p>
    <w:p w:rsidR="00BE79BE" w:rsidRPr="00BE79BE" w:rsidRDefault="00BE79BE" w:rsidP="00BE79BE">
      <w:pPr>
        <w:jc w:val="both"/>
        <w:rPr>
          <w:rFonts w:ascii="Sylfaen" w:hAnsi="Sylfaen" w:cs="Times Armenian"/>
          <w:spacing w:val="-2"/>
          <w:szCs w:val="24"/>
        </w:rPr>
      </w:pPr>
      <w:r w:rsidRPr="00BE79BE">
        <w:rPr>
          <w:rFonts w:ascii="Sylfaen" w:hAnsi="Sylfaen" w:cs="Times Armenian"/>
          <w:spacing w:val="-2"/>
          <w:szCs w:val="24"/>
        </w:rPr>
        <w:t xml:space="preserve">2. </w:t>
      </w:r>
      <w:r w:rsidRPr="00BE79BE">
        <w:rPr>
          <w:rFonts w:ascii="Sylfaen" w:hAnsi="Sylfaen" w:cs="Sylfaen"/>
          <w:spacing w:val="-2"/>
          <w:szCs w:val="24"/>
        </w:rPr>
        <w:t>ՀՀ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ԿԱ Պետական եկամուտների կոմիտեն և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ՀՀ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ֆինանսների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նախարարության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/>
          <w:spacing w:val="-2"/>
          <w:szCs w:val="24"/>
        </w:rPr>
        <w:t>«</w:t>
      </w:r>
      <w:r w:rsidRPr="00BE79BE">
        <w:rPr>
          <w:rFonts w:ascii="Sylfaen" w:hAnsi="Sylfaen" w:cs="Sylfaen"/>
          <w:spacing w:val="-2"/>
          <w:szCs w:val="24"/>
        </w:rPr>
        <w:t>Արտասահմանյան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ֆինանսական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ծրագրերի</w:t>
      </w:r>
      <w:r w:rsidRPr="00BE79BE">
        <w:rPr>
          <w:rFonts w:ascii="Sylfaen" w:hAnsi="Sylfaen" w:cs="Times Armenian"/>
          <w:spacing w:val="-2"/>
          <w:szCs w:val="24"/>
        </w:rPr>
        <w:t xml:space="preserve">  </w:t>
      </w:r>
      <w:r w:rsidRPr="00BE79BE">
        <w:rPr>
          <w:rFonts w:ascii="Sylfaen" w:hAnsi="Sylfaen" w:cs="Sylfaen"/>
          <w:spacing w:val="-2"/>
          <w:szCs w:val="24"/>
        </w:rPr>
        <w:t>կառավարման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կենտրոն»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ՊՀ</w:t>
      </w:r>
      <w:r w:rsidRPr="00BE79BE">
        <w:rPr>
          <w:rFonts w:ascii="Sylfaen" w:hAnsi="Sylfaen" w:cs="Times Armenian"/>
          <w:spacing w:val="-2"/>
          <w:szCs w:val="24"/>
        </w:rPr>
        <w:t>-</w:t>
      </w:r>
      <w:r w:rsidRPr="00BE79BE">
        <w:rPr>
          <w:rFonts w:ascii="Sylfaen" w:hAnsi="Sylfaen" w:cs="Sylfaen"/>
          <w:spacing w:val="-2"/>
          <w:szCs w:val="24"/>
        </w:rPr>
        <w:t>ն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սույնով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հրավիրում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է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պահանջներին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համապատասխանող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և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որակավորված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հայտատուներին ներկայացնել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հայտեր՝</w:t>
      </w:r>
      <w:r w:rsidRPr="00BE79BE">
        <w:rPr>
          <w:rFonts w:ascii="Sylfaen" w:hAnsi="Sylfaen" w:cs="Times Armenian"/>
          <w:spacing w:val="-2"/>
          <w:szCs w:val="24"/>
        </w:rPr>
        <w:t xml:space="preserve"> «</w:t>
      </w:r>
      <w:r w:rsidRPr="00BE79BE">
        <w:rPr>
          <w:rFonts w:ascii="Sylfaen" w:hAnsi="Sylfaen"/>
          <w:b/>
          <w:bCs/>
          <w:szCs w:val="28"/>
        </w:rPr>
        <w:t>ՀՀ պետական եկամուտների կոմիտեի ուսումնական կենտրոնի համար սարքավորումների մատակարար</w:t>
      </w:r>
      <w:r w:rsidRPr="00BE79BE">
        <w:rPr>
          <w:rFonts w:ascii="Sylfaen" w:hAnsi="Sylfaen"/>
          <w:b/>
          <w:szCs w:val="24"/>
        </w:rPr>
        <w:t>ում</w:t>
      </w:r>
      <w:r w:rsidRPr="00BE79BE">
        <w:rPr>
          <w:rFonts w:ascii="Sylfaen" w:hAnsi="Sylfaen"/>
          <w:b/>
          <w:bCs/>
          <w:szCs w:val="28"/>
        </w:rPr>
        <w:t xml:space="preserve"> և սերվերային համակարգի անվտանգության համակարգերի և ցանցային սարքավորումների թարմացում</w:t>
      </w:r>
      <w:r w:rsidRPr="00BE79BE">
        <w:rPr>
          <w:rFonts w:ascii="Sylfaen" w:hAnsi="Sylfaen"/>
          <w:b/>
          <w:szCs w:val="24"/>
        </w:rPr>
        <w:t xml:space="preserve">» No: </w:t>
      </w:r>
      <w:r w:rsidRPr="00BE79BE">
        <w:rPr>
          <w:rFonts w:ascii="Sylfaen" w:hAnsi="Sylfaen"/>
          <w:b/>
          <w:bCs/>
          <w:spacing w:val="-2"/>
          <w:szCs w:val="24"/>
        </w:rPr>
        <w:t>TAMP-G-1.10/1</w:t>
      </w:r>
      <w:r w:rsidRPr="00BE79BE">
        <w:rPr>
          <w:rFonts w:ascii="Sylfaen" w:hAnsi="Sylfaen" w:cs="Sylfaen"/>
          <w:spacing w:val="-2"/>
          <w:szCs w:val="24"/>
        </w:rPr>
        <w:t xml:space="preserve"> </w:t>
      </w:r>
      <w:r w:rsidRPr="00BE79BE">
        <w:rPr>
          <w:rFonts w:ascii="Sylfaen" w:hAnsi="Sylfaen"/>
          <w:b/>
          <w:szCs w:val="24"/>
        </w:rPr>
        <w:t xml:space="preserve">ազգային մրցույթի </w:t>
      </w:r>
      <w:r w:rsidRPr="00BE79BE">
        <w:rPr>
          <w:rFonts w:ascii="Sylfaen" w:hAnsi="Sylfaen" w:cs="Sylfaen"/>
          <w:b/>
          <w:spacing w:val="-2"/>
          <w:szCs w:val="24"/>
        </w:rPr>
        <w:t>համար</w:t>
      </w:r>
      <w:r w:rsidRPr="00BE79BE">
        <w:rPr>
          <w:rFonts w:ascii="Sylfaen" w:hAnsi="Sylfaen" w:cs="Times Armenian"/>
          <w:spacing w:val="-2"/>
          <w:szCs w:val="24"/>
        </w:rPr>
        <w:t>:</w:t>
      </w:r>
    </w:p>
    <w:p w:rsidR="00BE79BE" w:rsidRPr="00BE79BE" w:rsidRDefault="00BE79BE" w:rsidP="00BE79BE">
      <w:pPr>
        <w:tabs>
          <w:tab w:val="left" w:pos="450"/>
        </w:tabs>
        <w:jc w:val="both"/>
        <w:rPr>
          <w:rFonts w:ascii="Sylfaen" w:hAnsi="Sylfaen" w:cs="Times Armenian"/>
          <w:spacing w:val="-2"/>
          <w:szCs w:val="24"/>
        </w:rPr>
      </w:pPr>
    </w:p>
    <w:p w:rsidR="00BE79BE" w:rsidRPr="00BE79BE" w:rsidRDefault="00BE79BE" w:rsidP="00BE79BE">
      <w:pPr>
        <w:tabs>
          <w:tab w:val="left" w:pos="450"/>
        </w:tabs>
        <w:jc w:val="both"/>
        <w:rPr>
          <w:rFonts w:ascii="Sylfaen" w:hAnsi="Sylfaen" w:cs="Times Armenian"/>
          <w:spacing w:val="-2"/>
          <w:szCs w:val="24"/>
        </w:rPr>
      </w:pPr>
      <w:r w:rsidRPr="00BE79BE">
        <w:rPr>
          <w:rFonts w:ascii="Sylfaen" w:hAnsi="Sylfaen" w:cs="Times Armenian"/>
          <w:spacing w:val="-2"/>
          <w:szCs w:val="24"/>
        </w:rPr>
        <w:t xml:space="preserve">3. </w:t>
      </w:r>
      <w:r w:rsidRPr="00BE79BE">
        <w:rPr>
          <w:rFonts w:ascii="Sylfaen" w:hAnsi="Sylfaen" w:cs="Sylfaen"/>
          <w:spacing w:val="-2"/>
          <w:szCs w:val="24"/>
        </w:rPr>
        <w:t>Մրցույթը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կանցկացվի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/>
          <w:spacing w:val="-2"/>
          <w:szCs w:val="24"/>
        </w:rPr>
        <w:t>«</w:t>
      </w:r>
      <w:r w:rsidRPr="00BE79BE">
        <w:rPr>
          <w:rFonts w:ascii="Sylfaen" w:hAnsi="Sylfaen" w:cs="Sylfaen"/>
          <w:spacing w:val="-2"/>
          <w:szCs w:val="24"/>
        </w:rPr>
        <w:t>ՎԶՄԲ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Վարկերի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և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ՄԶԸ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վարկերի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շրջանակներում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ապրանքների</w:t>
      </w:r>
      <w:r w:rsidRPr="00BE79BE">
        <w:rPr>
          <w:rFonts w:ascii="Sylfaen" w:hAnsi="Sylfaen" w:cs="Times Armenian"/>
          <w:spacing w:val="-2"/>
          <w:szCs w:val="24"/>
        </w:rPr>
        <w:t xml:space="preserve">, </w:t>
      </w:r>
      <w:r w:rsidRPr="00BE79BE">
        <w:rPr>
          <w:rFonts w:ascii="Sylfaen" w:hAnsi="Sylfaen" w:cs="Sylfaen"/>
          <w:spacing w:val="-2"/>
          <w:szCs w:val="24"/>
        </w:rPr>
        <w:t>աշխատանքների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և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ոչ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խորհրդատվական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ծառայությունների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գնումների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վերաբերյալ»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ՀԲ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ուղեցույցների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շրջանակներում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Ազգային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մրցակցային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մրցույթի</w:t>
      </w:r>
      <w:r w:rsidRPr="00BE79BE">
        <w:rPr>
          <w:rFonts w:ascii="Sylfaen" w:hAnsi="Sylfaen" w:cs="Times Armenian"/>
          <w:spacing w:val="-2"/>
          <w:szCs w:val="24"/>
        </w:rPr>
        <w:t xml:space="preserve"> (NCB) </w:t>
      </w:r>
      <w:r w:rsidRPr="00BE79BE">
        <w:rPr>
          <w:rFonts w:ascii="Sylfaen" w:hAnsi="Sylfaen" w:cs="Sylfaen"/>
          <w:spacing w:val="-2"/>
          <w:szCs w:val="24"/>
        </w:rPr>
        <w:t>ընթացակարգերի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համաձայն</w:t>
      </w:r>
      <w:r w:rsidRPr="00BE79BE">
        <w:rPr>
          <w:rFonts w:ascii="Sylfaen" w:hAnsi="Sylfaen" w:cs="Times Armenian"/>
          <w:spacing w:val="-2"/>
          <w:szCs w:val="24"/>
        </w:rPr>
        <w:t xml:space="preserve"> («Գնումների ուղեցույց» 2011</w:t>
      </w:r>
      <w:r w:rsidRPr="00BE79BE">
        <w:rPr>
          <w:rFonts w:ascii="Sylfaen" w:hAnsi="Sylfaen" w:cs="Sylfaen"/>
          <w:spacing w:val="-2"/>
          <w:szCs w:val="24"/>
        </w:rPr>
        <w:t>թ.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հունվար, վերանայված 2014թ. հուլիսին</w:t>
      </w:r>
      <w:r w:rsidRPr="00BE79BE">
        <w:rPr>
          <w:rFonts w:ascii="Sylfaen" w:hAnsi="Sylfaen" w:cs="Times Armenian"/>
          <w:spacing w:val="-2"/>
          <w:szCs w:val="24"/>
        </w:rPr>
        <w:t xml:space="preserve">) </w:t>
      </w:r>
      <w:r w:rsidRPr="00BE79BE">
        <w:rPr>
          <w:rFonts w:ascii="Sylfaen" w:hAnsi="Sylfaen" w:cs="Sylfaen"/>
          <w:spacing w:val="-2"/>
          <w:szCs w:val="24"/>
        </w:rPr>
        <w:t>և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հայտ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կարող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են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ներկայացնել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Ուղեցույցների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շրջանակներում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սահմանված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պահանջներին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համապատասխանող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բոլոր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հայտատուները</w:t>
      </w:r>
      <w:r w:rsidRPr="00BE79BE">
        <w:rPr>
          <w:rFonts w:ascii="Sylfaen" w:hAnsi="Sylfaen" w:cs="Times Armenian"/>
          <w:spacing w:val="-2"/>
          <w:szCs w:val="24"/>
        </w:rPr>
        <w:t xml:space="preserve">: </w:t>
      </w:r>
      <w:r w:rsidRPr="00BE79BE">
        <w:rPr>
          <w:rFonts w:ascii="Sylfaen" w:hAnsi="Sylfaen" w:cs="Sylfaen"/>
          <w:spacing w:val="-2"/>
          <w:szCs w:val="24"/>
        </w:rPr>
        <w:t>Ի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հավելումն</w:t>
      </w:r>
      <w:r w:rsidRPr="00BE79BE">
        <w:rPr>
          <w:rFonts w:ascii="Sylfaen" w:hAnsi="Sylfaen" w:cs="Times Armenian"/>
          <w:spacing w:val="-2"/>
          <w:szCs w:val="24"/>
        </w:rPr>
        <w:t xml:space="preserve">, </w:t>
      </w:r>
      <w:r w:rsidRPr="00BE79BE">
        <w:rPr>
          <w:rFonts w:ascii="Sylfaen" w:hAnsi="Sylfaen" w:cs="Sylfaen"/>
          <w:spacing w:val="-2"/>
          <w:szCs w:val="24"/>
        </w:rPr>
        <w:t>խնդրվում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է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ուշադրություն դարձնել</w:t>
      </w:r>
      <w:r w:rsidRPr="00BE79BE">
        <w:rPr>
          <w:rFonts w:ascii="Sylfaen" w:hAnsi="Sylfaen" w:cs="Times Armenian"/>
          <w:spacing w:val="-2"/>
          <w:szCs w:val="24"/>
        </w:rPr>
        <w:t xml:space="preserve"> 1.6 </w:t>
      </w:r>
      <w:r w:rsidRPr="00BE79BE">
        <w:rPr>
          <w:rFonts w:ascii="Sylfaen" w:hAnsi="Sylfaen" w:cs="Sylfaen"/>
          <w:spacing w:val="-2"/>
          <w:szCs w:val="24"/>
        </w:rPr>
        <w:t>և</w:t>
      </w:r>
      <w:r w:rsidRPr="00BE79BE">
        <w:rPr>
          <w:rFonts w:ascii="Sylfaen" w:hAnsi="Sylfaen" w:cs="Times Armenian"/>
          <w:spacing w:val="-2"/>
          <w:szCs w:val="24"/>
        </w:rPr>
        <w:t xml:space="preserve"> 1.7 </w:t>
      </w:r>
      <w:r w:rsidRPr="00BE79BE">
        <w:rPr>
          <w:rFonts w:ascii="Sylfaen" w:hAnsi="Sylfaen" w:cs="Sylfaen"/>
          <w:spacing w:val="-2"/>
          <w:szCs w:val="24"/>
        </w:rPr>
        <w:t>կետերում սահմանված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Համաշխարհային բանկի շահերի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բախման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վերաբերյալ</w:t>
      </w:r>
      <w:r w:rsidRPr="00BE79BE">
        <w:rPr>
          <w:rFonts w:ascii="Sylfaen" w:hAnsi="Sylfaen" w:cs="Times Armenian"/>
          <w:spacing w:val="-2"/>
          <w:szCs w:val="24"/>
        </w:rPr>
        <w:t xml:space="preserve"> </w:t>
      </w:r>
      <w:r w:rsidRPr="00BE79BE">
        <w:rPr>
          <w:rFonts w:ascii="Sylfaen" w:hAnsi="Sylfaen" w:cs="Sylfaen"/>
          <w:spacing w:val="-2"/>
          <w:szCs w:val="24"/>
        </w:rPr>
        <w:t>քաղաքականությանը</w:t>
      </w:r>
      <w:r w:rsidRPr="00BE79BE">
        <w:rPr>
          <w:rFonts w:ascii="Sylfaen" w:hAnsi="Sylfaen" w:cs="Times Armenian"/>
          <w:spacing w:val="-2"/>
          <w:szCs w:val="24"/>
        </w:rPr>
        <w:t xml:space="preserve">:  </w:t>
      </w:r>
    </w:p>
    <w:p w:rsidR="00BE79BE" w:rsidRPr="00BE79BE" w:rsidRDefault="00BE79BE" w:rsidP="00BE79BE">
      <w:pPr>
        <w:tabs>
          <w:tab w:val="left" w:pos="450"/>
        </w:tabs>
        <w:jc w:val="both"/>
        <w:rPr>
          <w:rFonts w:ascii="Sylfaen" w:hAnsi="Sylfaen" w:cs="Times Armenian"/>
          <w:spacing w:val="-2"/>
          <w:szCs w:val="24"/>
        </w:rPr>
      </w:pPr>
    </w:p>
    <w:p w:rsidR="00BE79BE" w:rsidRPr="00BE79BE" w:rsidRDefault="00BE79BE" w:rsidP="00BE79BE">
      <w:pPr>
        <w:jc w:val="both"/>
        <w:rPr>
          <w:rFonts w:ascii="Sylfaen" w:hAnsi="Sylfaen" w:cs="Times Armenian"/>
          <w:spacing w:val="-2"/>
          <w:szCs w:val="24"/>
          <w:highlight w:val="yellow"/>
        </w:rPr>
      </w:pPr>
      <w:r w:rsidRPr="00BE79BE">
        <w:rPr>
          <w:rFonts w:ascii="Sylfaen" w:hAnsi="Sylfaen" w:cs="Times Armenian"/>
          <w:spacing w:val="-2"/>
          <w:szCs w:val="24"/>
        </w:rPr>
        <w:lastRenderedPageBreak/>
        <w:t xml:space="preserve">4. Հետաքրքրված թույլատրելի հայտատուները կարող են ամբողջական փաթեթը ներբեռնել </w:t>
      </w:r>
      <w:hyperlink r:id="rId6" w:history="1">
        <w:r w:rsidRPr="00BE79BE">
          <w:rPr>
            <w:rFonts w:ascii="Sylfaen" w:hAnsi="Sylfaen"/>
            <w:b/>
            <w:szCs w:val="24"/>
          </w:rPr>
          <w:t>www.gnumer.am</w:t>
        </w:r>
      </w:hyperlink>
      <w:r w:rsidRPr="00BE79BE">
        <w:rPr>
          <w:rFonts w:ascii="Sylfaen" w:hAnsi="Sylfaen"/>
          <w:b/>
          <w:szCs w:val="24"/>
        </w:rPr>
        <w:t xml:space="preserve"> </w:t>
      </w:r>
      <w:r w:rsidRPr="00BE79BE">
        <w:rPr>
          <w:rFonts w:ascii="Sylfaen" w:hAnsi="Sylfaen" w:cs="Times Armenian"/>
          <w:b/>
          <w:spacing w:val="-2"/>
          <w:szCs w:val="24"/>
        </w:rPr>
        <w:t xml:space="preserve">կամ </w:t>
      </w:r>
      <w:hyperlink r:id="rId7" w:history="1">
        <w:r w:rsidRPr="00BE79BE">
          <w:rPr>
            <w:rFonts w:ascii="Sylfaen" w:hAnsi="Sylfaen"/>
            <w:b/>
            <w:szCs w:val="24"/>
          </w:rPr>
          <w:t>www.armeps.am</w:t>
        </w:r>
      </w:hyperlink>
      <w:r w:rsidRPr="00BE79BE">
        <w:rPr>
          <w:rFonts w:ascii="Sylfaen" w:hAnsi="Sylfaen" w:cs="Times Armenian"/>
          <w:spacing w:val="-2"/>
          <w:szCs w:val="24"/>
        </w:rPr>
        <w:t xml:space="preserve"> կայքերից: Էլ. գնումների համակարգում գրանցված Հայտատուները ավտոմատ կերպով կստանան սույն հրավերը՝ կցվաց Մրցութային փաստաթղթերի հետ մասին /համաձայն համապատասխան CPV կոդերի/: Ցանկացած կազմակերպություն կարող է գրանցվել էլ. գնումների համակարգում և կարող է ներկայացնել Հայտը հետևյալ կայքում՝ </w:t>
      </w:r>
      <w:hyperlink r:id="rId8" w:history="1">
        <w:r w:rsidRPr="00BE79BE">
          <w:rPr>
            <w:rFonts w:ascii="Sylfaen" w:hAnsi="Sylfaen" w:cs="Times Armenian"/>
            <w:szCs w:val="24"/>
          </w:rPr>
          <w:t>www.armeps.am</w:t>
        </w:r>
      </w:hyperlink>
      <w:r w:rsidRPr="00BE79BE">
        <w:rPr>
          <w:rFonts w:ascii="Sylfaen" w:hAnsi="Sylfaen"/>
          <w:szCs w:val="24"/>
        </w:rPr>
        <w:t xml:space="preserve">. </w:t>
      </w:r>
    </w:p>
    <w:p w:rsidR="00BE79BE" w:rsidRPr="00BE79BE" w:rsidRDefault="00BE79BE" w:rsidP="00BE79BE">
      <w:pPr>
        <w:jc w:val="both"/>
        <w:rPr>
          <w:rFonts w:ascii="Sylfaen" w:hAnsi="Sylfaen" w:cs="Times Armenian"/>
          <w:spacing w:val="-2"/>
          <w:szCs w:val="24"/>
          <w:highlight w:val="yellow"/>
        </w:rPr>
      </w:pPr>
    </w:p>
    <w:p w:rsidR="00BE79BE" w:rsidRPr="00BE79BE" w:rsidRDefault="00BE79BE" w:rsidP="00BE79BE">
      <w:pPr>
        <w:suppressAutoHyphens/>
        <w:jc w:val="both"/>
        <w:rPr>
          <w:rFonts w:ascii="Sylfaen" w:hAnsi="Sylfaen"/>
          <w:spacing w:val="-2"/>
        </w:rPr>
      </w:pPr>
      <w:r w:rsidRPr="00BE79BE">
        <w:rPr>
          <w:rFonts w:ascii="Sylfaen" w:hAnsi="Sylfaen"/>
          <w:spacing w:val="-2"/>
        </w:rPr>
        <w:t xml:space="preserve">5. Հայտերը պետք է ներկայացվեն ARMEPS </w:t>
      </w:r>
      <w:r w:rsidRPr="00BE79BE">
        <w:rPr>
          <w:rFonts w:ascii="Sylfaen" w:hAnsi="Sylfaen" w:cs="Times Armenian"/>
          <w:spacing w:val="-2"/>
          <w:szCs w:val="24"/>
        </w:rPr>
        <w:t xml:space="preserve">էլ. գնումների </w:t>
      </w:r>
      <w:r w:rsidRPr="00BE79BE">
        <w:rPr>
          <w:rFonts w:ascii="Sylfaen" w:hAnsi="Sylfaen"/>
          <w:spacing w:val="-2"/>
        </w:rPr>
        <w:t>համակարգի (</w:t>
      </w:r>
      <w:hyperlink r:id="rId9" w:history="1">
        <w:r w:rsidRPr="00BE79BE">
          <w:rPr>
            <w:rFonts w:ascii="Sylfaen" w:hAnsi="Sylfaen"/>
            <w:color w:val="0000FF"/>
            <w:spacing w:val="-2"/>
            <w:u w:val="single"/>
          </w:rPr>
          <w:t>www.armeps.am</w:t>
        </w:r>
      </w:hyperlink>
      <w:r w:rsidRPr="00BE79BE">
        <w:rPr>
          <w:rFonts w:ascii="Sylfaen" w:hAnsi="Sylfaen"/>
          <w:spacing w:val="-2"/>
        </w:rPr>
        <w:t xml:space="preserve">) միջոցով մինչև </w:t>
      </w:r>
      <w:r w:rsidRPr="00BE79BE">
        <w:rPr>
          <w:rFonts w:ascii="Sylfaen" w:hAnsi="Sylfaen"/>
          <w:b/>
        </w:rPr>
        <w:t>2018թ. օգոստոսի 10-ը, ժամը 15:00 (տեղական ժամանակով)</w:t>
      </w:r>
      <w:r w:rsidRPr="00BE79BE">
        <w:rPr>
          <w:rFonts w:ascii="Sylfaen" w:hAnsi="Sylfaen"/>
        </w:rPr>
        <w:t>:</w:t>
      </w:r>
      <w:r w:rsidRPr="00BE79BE">
        <w:rPr>
          <w:rFonts w:ascii="Sylfaen" w:hAnsi="Sylfaen"/>
          <w:spacing w:val="-2"/>
        </w:rPr>
        <w:t xml:space="preserve"> Էլ գնումների համակարգը չի ընդունում վերջնաժամկետից ուշացված Հայտեր: </w:t>
      </w:r>
    </w:p>
    <w:p w:rsidR="00BE79BE" w:rsidRPr="00BE79BE" w:rsidRDefault="00BE79BE" w:rsidP="00BE79BE">
      <w:pPr>
        <w:suppressAutoHyphens/>
        <w:jc w:val="both"/>
        <w:rPr>
          <w:rFonts w:ascii="Sylfaen" w:hAnsi="Sylfaen"/>
          <w:spacing w:val="-2"/>
        </w:rPr>
      </w:pPr>
    </w:p>
    <w:p w:rsidR="00BE79BE" w:rsidRPr="00BE79BE" w:rsidRDefault="00BE79BE" w:rsidP="00BE79BE">
      <w:pPr>
        <w:tabs>
          <w:tab w:val="right" w:pos="7254"/>
        </w:tabs>
        <w:spacing w:before="120" w:after="120"/>
        <w:jc w:val="both"/>
        <w:rPr>
          <w:rFonts w:ascii="Sylfaen" w:hAnsi="Sylfaen"/>
          <w:b/>
          <w:bCs/>
          <w:iCs/>
          <w:szCs w:val="24"/>
        </w:rPr>
      </w:pPr>
      <w:r w:rsidRPr="00BE79BE">
        <w:rPr>
          <w:rFonts w:ascii="Sylfaen" w:hAnsi="Sylfaen"/>
          <w:szCs w:val="24"/>
        </w:rPr>
        <w:t xml:space="preserve">6. </w:t>
      </w:r>
      <w:r w:rsidRPr="00BE79BE">
        <w:rPr>
          <w:rFonts w:ascii="Sylfaen" w:hAnsi="Sylfaen"/>
          <w:spacing w:val="-2"/>
          <w:szCs w:val="24"/>
        </w:rPr>
        <w:t xml:space="preserve"> Ինչպես նշված է ՄՀ 19.1 կետում բոլոր Հայտերը պետք է ուղեկցվեն </w:t>
      </w:r>
      <w:r w:rsidRPr="00BE79BE">
        <w:rPr>
          <w:rFonts w:ascii="Sylfaen" w:hAnsi="Sylfaen"/>
          <w:b/>
          <w:spacing w:val="-2"/>
          <w:szCs w:val="24"/>
        </w:rPr>
        <w:t>Հայտի</w:t>
      </w:r>
      <w:r w:rsidRPr="00BE79BE">
        <w:rPr>
          <w:rFonts w:ascii="Sylfaen" w:hAnsi="Sylfaen"/>
          <w:b/>
          <w:bCs/>
          <w:iCs/>
          <w:szCs w:val="24"/>
        </w:rPr>
        <w:t xml:space="preserve"> երաշխիքային հայտարագրով:</w:t>
      </w:r>
    </w:p>
    <w:p w:rsidR="00BE79BE" w:rsidRPr="00BE79BE" w:rsidRDefault="00BE79BE" w:rsidP="00BE79BE">
      <w:pPr>
        <w:tabs>
          <w:tab w:val="right" w:pos="7254"/>
        </w:tabs>
        <w:spacing w:before="120" w:after="120"/>
        <w:jc w:val="both"/>
        <w:rPr>
          <w:rFonts w:ascii="Sylfaen" w:hAnsi="Sylfaen"/>
          <w:bCs/>
          <w:iCs/>
          <w:szCs w:val="24"/>
        </w:rPr>
      </w:pPr>
    </w:p>
    <w:p w:rsidR="00BE79BE" w:rsidRPr="00BE79BE" w:rsidRDefault="00BE79BE" w:rsidP="00BE79BE">
      <w:pPr>
        <w:jc w:val="both"/>
        <w:rPr>
          <w:rFonts w:ascii="Sylfaen" w:hAnsi="Sylfaen"/>
          <w:szCs w:val="24"/>
        </w:rPr>
      </w:pPr>
      <w:r w:rsidRPr="00BE79BE">
        <w:rPr>
          <w:rFonts w:ascii="Sylfaen" w:hAnsi="Sylfaen"/>
          <w:szCs w:val="24"/>
        </w:rPr>
        <w:t xml:space="preserve">7. </w:t>
      </w:r>
      <w:r w:rsidRPr="00BE79BE">
        <w:rPr>
          <w:rFonts w:ascii="Sylfaen" w:hAnsi="Sylfaen" w:cs="Sylfaen"/>
          <w:szCs w:val="24"/>
        </w:rPr>
        <w:t>Որակավորման</w:t>
      </w:r>
      <w:r w:rsidRPr="00BE79BE">
        <w:rPr>
          <w:rFonts w:ascii="Sylfaen" w:hAnsi="Sylfaen" w:cs="Times Armenian"/>
          <w:szCs w:val="24"/>
        </w:rPr>
        <w:t xml:space="preserve"> </w:t>
      </w:r>
      <w:r w:rsidRPr="00BE79BE">
        <w:rPr>
          <w:rFonts w:ascii="Sylfaen" w:hAnsi="Sylfaen" w:cs="Sylfaen"/>
          <w:szCs w:val="24"/>
        </w:rPr>
        <w:t>պայմանները</w:t>
      </w:r>
      <w:r w:rsidRPr="00BE79BE">
        <w:rPr>
          <w:rFonts w:ascii="Sylfaen" w:hAnsi="Sylfaen" w:cs="Times Armenian"/>
          <w:szCs w:val="24"/>
        </w:rPr>
        <w:t xml:space="preserve"> ներառված </w:t>
      </w:r>
      <w:r w:rsidRPr="00BE79BE">
        <w:rPr>
          <w:rFonts w:ascii="Sylfaen" w:hAnsi="Sylfaen" w:cs="Sylfaen"/>
          <w:szCs w:val="24"/>
        </w:rPr>
        <w:t>են ստորև բերված աղյուսակում</w:t>
      </w:r>
      <w:r w:rsidRPr="00BE79BE">
        <w:rPr>
          <w:rFonts w:ascii="Sylfaen" w:hAnsi="Sylfaen"/>
          <w:szCs w:val="24"/>
        </w:rPr>
        <w:t>`</w:t>
      </w:r>
    </w:p>
    <w:p w:rsidR="00BE79BE" w:rsidRPr="00BE79BE" w:rsidRDefault="00BE79BE" w:rsidP="00BE79BE">
      <w:pPr>
        <w:jc w:val="both"/>
        <w:rPr>
          <w:rFonts w:ascii="Sylfaen" w:hAnsi="Sylfaen"/>
          <w:szCs w:val="24"/>
        </w:rPr>
      </w:pPr>
    </w:p>
    <w:p w:rsidR="00BE79BE" w:rsidRPr="00BE79BE" w:rsidRDefault="00BE79BE" w:rsidP="00BE79BE">
      <w:pPr>
        <w:jc w:val="both"/>
        <w:rPr>
          <w:rFonts w:ascii="Sylfaen" w:hAnsi="Sylfaen" w:cs="Sylfaen"/>
          <w:szCs w:val="24"/>
        </w:rPr>
      </w:pPr>
      <w:r w:rsidRPr="00BE79BE">
        <w:rPr>
          <w:rFonts w:ascii="Sylfaen" w:hAnsi="Sylfaen" w:cs="Sylfaen"/>
          <w:szCs w:val="24"/>
        </w:rPr>
        <w:t xml:space="preserve">8. Վերոշարադրյալ հղում կատարված հասցեն հետևյալն է` </w:t>
      </w:r>
    </w:p>
    <w:p w:rsidR="00BE79BE" w:rsidRPr="00BE79BE" w:rsidRDefault="00BE79BE" w:rsidP="00BE79BE">
      <w:pPr>
        <w:ind w:left="2124" w:firstLine="36"/>
        <w:rPr>
          <w:rFonts w:ascii="Sylfaen" w:hAnsi="Sylfaen"/>
          <w:szCs w:val="24"/>
        </w:rPr>
      </w:pPr>
      <w:r w:rsidRPr="00BE79BE">
        <w:rPr>
          <w:rFonts w:ascii="Sylfaen" w:hAnsi="Sylfaen" w:cs="Sylfaen"/>
          <w:szCs w:val="24"/>
        </w:rPr>
        <w:t>պրն</w:t>
      </w:r>
      <w:r w:rsidRPr="00BE79BE">
        <w:rPr>
          <w:rFonts w:ascii="Sylfaen" w:hAnsi="Sylfaen" w:cs="Times Armenian"/>
          <w:szCs w:val="24"/>
        </w:rPr>
        <w:t xml:space="preserve">. </w:t>
      </w:r>
      <w:r w:rsidRPr="00BE79BE">
        <w:rPr>
          <w:rFonts w:ascii="Sylfaen" w:hAnsi="Sylfaen" w:cs="Sylfaen"/>
          <w:szCs w:val="24"/>
        </w:rPr>
        <w:t>Էդգար</w:t>
      </w:r>
      <w:r w:rsidRPr="00BE79BE">
        <w:rPr>
          <w:rFonts w:ascii="Sylfaen" w:hAnsi="Sylfaen" w:cs="Times Armenian"/>
          <w:szCs w:val="24"/>
        </w:rPr>
        <w:t xml:space="preserve"> </w:t>
      </w:r>
      <w:r w:rsidRPr="00BE79BE">
        <w:rPr>
          <w:rFonts w:ascii="Sylfaen" w:hAnsi="Sylfaen" w:cs="Sylfaen"/>
          <w:szCs w:val="24"/>
        </w:rPr>
        <w:t>Ավետյան</w:t>
      </w:r>
    </w:p>
    <w:p w:rsidR="00BE79BE" w:rsidRPr="00BE79BE" w:rsidRDefault="00BE79BE" w:rsidP="00BE79BE">
      <w:pPr>
        <w:ind w:left="2124" w:firstLine="36"/>
        <w:rPr>
          <w:rFonts w:ascii="Sylfaen" w:hAnsi="Sylfaen"/>
          <w:szCs w:val="24"/>
        </w:rPr>
      </w:pPr>
      <w:r w:rsidRPr="00BE79BE">
        <w:rPr>
          <w:rFonts w:ascii="Sylfaen" w:hAnsi="Sylfaen" w:cs="Sylfaen"/>
          <w:szCs w:val="24"/>
        </w:rPr>
        <w:t>Գործադիր</w:t>
      </w:r>
      <w:r w:rsidRPr="00BE79BE">
        <w:rPr>
          <w:rFonts w:ascii="Sylfaen" w:hAnsi="Sylfaen" w:cs="Times Armenian"/>
          <w:szCs w:val="24"/>
        </w:rPr>
        <w:t xml:space="preserve"> </w:t>
      </w:r>
      <w:r w:rsidRPr="00BE79BE">
        <w:rPr>
          <w:rFonts w:ascii="Sylfaen" w:hAnsi="Sylfaen" w:cs="Sylfaen"/>
          <w:szCs w:val="24"/>
        </w:rPr>
        <w:t>տնօրեն</w:t>
      </w:r>
    </w:p>
    <w:p w:rsidR="00BE79BE" w:rsidRPr="00BE79BE" w:rsidRDefault="00BE79BE" w:rsidP="00BE79BE">
      <w:pPr>
        <w:ind w:left="2124" w:firstLine="36"/>
        <w:rPr>
          <w:rFonts w:ascii="Sylfaen" w:hAnsi="Sylfaen" w:cs="Sylfaen"/>
          <w:szCs w:val="24"/>
        </w:rPr>
      </w:pPr>
      <w:r w:rsidRPr="00BE79BE">
        <w:rPr>
          <w:rFonts w:ascii="Sylfaen" w:hAnsi="Sylfaen"/>
          <w:szCs w:val="24"/>
        </w:rPr>
        <w:t>«</w:t>
      </w:r>
      <w:r w:rsidRPr="00BE79BE">
        <w:rPr>
          <w:rFonts w:ascii="Sylfaen" w:hAnsi="Sylfaen" w:cs="Sylfaen"/>
          <w:szCs w:val="24"/>
        </w:rPr>
        <w:t>Արտասահմանյան ֆինանսական ծրագրերի կառավարման կենտրոն» ՊՀ /ԱՖԾԿԿ/</w:t>
      </w:r>
    </w:p>
    <w:p w:rsidR="00BE79BE" w:rsidRPr="00BE79BE" w:rsidRDefault="00BE79BE" w:rsidP="00BE79BE">
      <w:pPr>
        <w:ind w:left="2124" w:firstLine="36"/>
        <w:rPr>
          <w:rFonts w:ascii="Sylfaen" w:hAnsi="Sylfaen" w:cs="Sylfaen"/>
          <w:szCs w:val="24"/>
        </w:rPr>
      </w:pPr>
      <w:r w:rsidRPr="00BE79BE">
        <w:rPr>
          <w:rFonts w:ascii="Sylfaen" w:hAnsi="Sylfaen" w:cs="Sylfaen"/>
          <w:szCs w:val="24"/>
        </w:rPr>
        <w:t>ՀՀ ք. Երևան, 0010, Կառավարական տուն 1, ՀՀ Ֆինանսների նախարարություն, 3-րդ հարկ, 324 սենյակ</w:t>
      </w:r>
    </w:p>
    <w:p w:rsidR="00BE79BE" w:rsidRPr="00BE79BE" w:rsidRDefault="00BE79BE" w:rsidP="00BE79BE">
      <w:pPr>
        <w:ind w:left="2124" w:firstLine="36"/>
        <w:rPr>
          <w:rFonts w:ascii="Sylfaen" w:hAnsi="Sylfaen" w:cs="Sylfaen"/>
          <w:szCs w:val="24"/>
        </w:rPr>
      </w:pPr>
      <w:r w:rsidRPr="00BE79BE">
        <w:rPr>
          <w:rFonts w:ascii="Sylfaen" w:hAnsi="Sylfaen" w:cs="Sylfaen"/>
          <w:szCs w:val="24"/>
        </w:rPr>
        <w:t xml:space="preserve">Հեռ` (+374-11) 910 581 </w:t>
      </w:r>
    </w:p>
    <w:p w:rsidR="00BE79BE" w:rsidRPr="00BE79BE" w:rsidRDefault="00BE79BE" w:rsidP="00BE79BE">
      <w:pPr>
        <w:ind w:left="2124" w:firstLine="36"/>
        <w:rPr>
          <w:rFonts w:ascii="Sylfaen" w:hAnsi="Sylfaen"/>
          <w:szCs w:val="24"/>
        </w:rPr>
      </w:pPr>
      <w:r w:rsidRPr="00BE79BE">
        <w:rPr>
          <w:rFonts w:ascii="Sylfaen" w:hAnsi="Sylfaen" w:cs="Sylfaen"/>
          <w:szCs w:val="24"/>
        </w:rPr>
        <w:t>Ֆաքս</w:t>
      </w:r>
      <w:r w:rsidRPr="00BE79BE">
        <w:rPr>
          <w:rFonts w:ascii="Sylfaen" w:hAnsi="Sylfaen" w:cs="Times Armenian"/>
          <w:szCs w:val="24"/>
        </w:rPr>
        <w:t>` (+374-10) 528 74</w:t>
      </w:r>
      <w:r w:rsidRPr="00BE79BE">
        <w:rPr>
          <w:rFonts w:ascii="Sylfaen" w:hAnsi="Sylfaen"/>
          <w:szCs w:val="24"/>
        </w:rPr>
        <w:t>2</w:t>
      </w:r>
    </w:p>
    <w:p w:rsidR="00BE79BE" w:rsidRPr="00BE79BE" w:rsidRDefault="00BE79BE" w:rsidP="00BE79BE">
      <w:pPr>
        <w:ind w:left="2124" w:firstLine="36"/>
        <w:rPr>
          <w:rFonts w:ascii="Sylfaen" w:hAnsi="Sylfaen"/>
          <w:szCs w:val="24"/>
        </w:rPr>
      </w:pPr>
      <w:r w:rsidRPr="00BE79BE">
        <w:rPr>
          <w:rFonts w:ascii="Sylfaen" w:hAnsi="Sylfaen" w:cs="Sylfaen"/>
          <w:szCs w:val="24"/>
        </w:rPr>
        <w:t>Էլ</w:t>
      </w:r>
      <w:r w:rsidRPr="00BE79BE">
        <w:rPr>
          <w:rFonts w:ascii="Sylfaen" w:hAnsi="Sylfaen" w:cs="Times Armenian"/>
          <w:szCs w:val="24"/>
        </w:rPr>
        <w:t xml:space="preserve">. </w:t>
      </w:r>
      <w:r w:rsidRPr="00BE79BE">
        <w:rPr>
          <w:rFonts w:ascii="Sylfaen" w:hAnsi="Sylfaen" w:cs="Sylfaen"/>
          <w:szCs w:val="24"/>
        </w:rPr>
        <w:t>փոստ</w:t>
      </w:r>
      <w:r w:rsidRPr="00BE79BE">
        <w:rPr>
          <w:rFonts w:ascii="Sylfaen" w:hAnsi="Sylfaen" w:cs="Times Armenian"/>
          <w:szCs w:val="24"/>
        </w:rPr>
        <w:t>`info@ffpmc.a</w:t>
      </w:r>
      <w:r w:rsidRPr="00BE79BE">
        <w:rPr>
          <w:rFonts w:ascii="Sylfaen" w:hAnsi="Sylfaen"/>
          <w:szCs w:val="24"/>
        </w:rPr>
        <w:t>m</w:t>
      </w:r>
    </w:p>
    <w:p w:rsidR="00BE79BE" w:rsidRPr="00BE79BE" w:rsidRDefault="00BE79BE" w:rsidP="00BE79BE">
      <w:pPr>
        <w:ind w:left="2124" w:firstLine="36"/>
        <w:rPr>
          <w:rFonts w:ascii="Sylfaen" w:hAnsi="Sylfaen"/>
          <w:szCs w:val="24"/>
        </w:rPr>
      </w:pPr>
    </w:p>
    <w:p w:rsidR="00BE79BE" w:rsidRPr="00BE79BE" w:rsidRDefault="00BE79BE" w:rsidP="00BE79BE">
      <w:pPr>
        <w:widowControl w:val="0"/>
        <w:tabs>
          <w:tab w:val="left" w:leader="dot" w:pos="8424"/>
        </w:tabs>
        <w:autoSpaceDE w:val="0"/>
        <w:autoSpaceDN w:val="0"/>
        <w:spacing w:line="384" w:lineRule="atLeast"/>
        <w:jc w:val="center"/>
        <w:rPr>
          <w:rFonts w:ascii="Sylfaen" w:hAnsi="Sylfaen"/>
          <w:b/>
          <w:szCs w:val="24"/>
        </w:rPr>
        <w:sectPr w:rsidR="00BE79BE" w:rsidRPr="00BE79BE" w:rsidSect="00D158D0">
          <w:headerReference w:type="even" r:id="rId10"/>
          <w:type w:val="continuous"/>
          <w:pgSz w:w="12240" w:h="15840" w:code="1"/>
          <w:pgMar w:top="1440" w:right="1183" w:bottom="1440" w:left="1800" w:header="720" w:footer="720" w:gutter="0"/>
          <w:paperSrc w:first="15" w:other="15"/>
          <w:cols w:space="720"/>
          <w:titlePg/>
          <w:docGrid w:linePitch="360"/>
        </w:sect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2358"/>
        <w:gridCol w:w="2268"/>
        <w:gridCol w:w="2127"/>
        <w:gridCol w:w="283"/>
        <w:gridCol w:w="1559"/>
      </w:tblGrid>
      <w:tr w:rsidR="00BE79BE" w:rsidRPr="00BE79BE" w:rsidTr="00991213">
        <w:trPr>
          <w:tblHeader/>
        </w:trPr>
        <w:tc>
          <w:tcPr>
            <w:tcW w:w="5688" w:type="dxa"/>
          </w:tcPr>
          <w:p w:rsidR="00BE79BE" w:rsidRPr="00BE79BE" w:rsidRDefault="00BE79BE" w:rsidP="00BE79BE">
            <w:pPr>
              <w:widowControl w:val="0"/>
              <w:tabs>
                <w:tab w:val="left" w:leader="dot" w:pos="8424"/>
              </w:tabs>
              <w:autoSpaceDE w:val="0"/>
              <w:autoSpaceDN w:val="0"/>
              <w:spacing w:line="384" w:lineRule="atLeast"/>
              <w:jc w:val="center"/>
              <w:rPr>
                <w:rFonts w:ascii="Sylfaen" w:hAnsi="Sylfaen"/>
                <w:b/>
                <w:szCs w:val="24"/>
              </w:rPr>
            </w:pPr>
            <w:r w:rsidRPr="00BE79BE">
              <w:rPr>
                <w:rFonts w:ascii="Sylfaen" w:hAnsi="Sylfaen"/>
                <w:b/>
                <w:szCs w:val="24"/>
              </w:rPr>
              <w:lastRenderedPageBreak/>
              <w:t>Որակավորման պահանջները</w:t>
            </w:r>
          </w:p>
        </w:tc>
        <w:tc>
          <w:tcPr>
            <w:tcW w:w="2358" w:type="dxa"/>
          </w:tcPr>
          <w:p w:rsidR="00BE79BE" w:rsidRPr="00BE79BE" w:rsidRDefault="00BE79BE" w:rsidP="00BE79BE">
            <w:pPr>
              <w:widowControl w:val="0"/>
              <w:tabs>
                <w:tab w:val="left" w:leader="dot" w:pos="8424"/>
              </w:tabs>
              <w:autoSpaceDE w:val="0"/>
              <w:autoSpaceDN w:val="0"/>
              <w:spacing w:line="384" w:lineRule="atLeast"/>
              <w:jc w:val="center"/>
              <w:rPr>
                <w:rFonts w:ascii="Sylfaen" w:hAnsi="Sylfaen"/>
                <w:b/>
                <w:szCs w:val="24"/>
              </w:rPr>
            </w:pPr>
            <w:r w:rsidRPr="00BE79BE">
              <w:rPr>
                <w:rFonts w:ascii="Sylfaen" w:hAnsi="Sylfaen"/>
                <w:b/>
                <w:szCs w:val="24"/>
              </w:rPr>
              <w:t>Մեկ Հայտատու</w:t>
            </w:r>
          </w:p>
        </w:tc>
        <w:tc>
          <w:tcPr>
            <w:tcW w:w="6237" w:type="dxa"/>
            <w:gridSpan w:val="4"/>
          </w:tcPr>
          <w:p w:rsidR="00BE79BE" w:rsidRPr="00BE79BE" w:rsidRDefault="00BE79BE" w:rsidP="00BE79BE">
            <w:pPr>
              <w:widowControl w:val="0"/>
              <w:tabs>
                <w:tab w:val="left" w:leader="dot" w:pos="8424"/>
              </w:tabs>
              <w:autoSpaceDE w:val="0"/>
              <w:autoSpaceDN w:val="0"/>
              <w:jc w:val="center"/>
              <w:rPr>
                <w:b/>
                <w:szCs w:val="24"/>
              </w:rPr>
            </w:pPr>
            <w:r w:rsidRPr="00BE79BE">
              <w:rPr>
                <w:rFonts w:ascii="Sylfaen" w:hAnsi="Sylfaen"/>
                <w:b/>
                <w:szCs w:val="24"/>
              </w:rPr>
              <w:t>Համատեղ Ձեռնարկությամբ հանդես եկող Հայտատու</w:t>
            </w:r>
            <w:r w:rsidRPr="00BE79BE">
              <w:rPr>
                <w:b/>
                <w:szCs w:val="24"/>
              </w:rPr>
              <w:t xml:space="preserve"> </w:t>
            </w:r>
          </w:p>
        </w:tc>
      </w:tr>
      <w:tr w:rsidR="00BE79BE" w:rsidRPr="00BE79BE" w:rsidTr="00991213">
        <w:trPr>
          <w:tblHeader/>
        </w:trPr>
        <w:tc>
          <w:tcPr>
            <w:tcW w:w="5688" w:type="dxa"/>
          </w:tcPr>
          <w:p w:rsidR="00BE79BE" w:rsidRPr="00BE79BE" w:rsidRDefault="00BE79BE" w:rsidP="00BE79BE">
            <w:pPr>
              <w:widowControl w:val="0"/>
              <w:tabs>
                <w:tab w:val="left" w:leader="dot" w:pos="8424"/>
              </w:tabs>
              <w:autoSpaceDE w:val="0"/>
              <w:autoSpaceDN w:val="0"/>
              <w:jc w:val="center"/>
              <w:rPr>
                <w:b/>
                <w:szCs w:val="24"/>
              </w:rPr>
            </w:pPr>
          </w:p>
        </w:tc>
        <w:tc>
          <w:tcPr>
            <w:tcW w:w="2358" w:type="dxa"/>
          </w:tcPr>
          <w:p w:rsidR="00BE79BE" w:rsidRPr="00BE79BE" w:rsidRDefault="00BE79BE" w:rsidP="00BE79BE">
            <w:pPr>
              <w:widowControl w:val="0"/>
              <w:tabs>
                <w:tab w:val="left" w:leader="dot" w:pos="8424"/>
              </w:tabs>
              <w:autoSpaceDE w:val="0"/>
              <w:autoSpaceDN w:val="0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E79BE" w:rsidRPr="00BE79BE" w:rsidRDefault="00BE79BE" w:rsidP="00BE79BE">
            <w:pPr>
              <w:widowControl w:val="0"/>
              <w:tabs>
                <w:tab w:val="left" w:leader="dot" w:pos="8424"/>
              </w:tabs>
              <w:autoSpaceDE w:val="0"/>
              <w:autoSpaceDN w:val="0"/>
              <w:jc w:val="center"/>
              <w:rPr>
                <w:rFonts w:ascii="Sylfaen" w:hAnsi="Sylfaen"/>
                <w:b/>
                <w:szCs w:val="24"/>
              </w:rPr>
            </w:pPr>
            <w:r w:rsidRPr="00BE79BE">
              <w:rPr>
                <w:rFonts w:ascii="Sylfaen" w:hAnsi="Sylfaen"/>
                <w:b/>
                <w:szCs w:val="24"/>
              </w:rPr>
              <w:t>Բոլոր անդամները միասին</w:t>
            </w:r>
          </w:p>
        </w:tc>
        <w:tc>
          <w:tcPr>
            <w:tcW w:w="2127" w:type="dxa"/>
          </w:tcPr>
          <w:p w:rsidR="00BE79BE" w:rsidRPr="00BE79BE" w:rsidRDefault="00BE79BE" w:rsidP="00BE79BE">
            <w:pPr>
              <w:widowControl w:val="0"/>
              <w:tabs>
                <w:tab w:val="left" w:leader="dot" w:pos="8424"/>
              </w:tabs>
              <w:autoSpaceDE w:val="0"/>
              <w:autoSpaceDN w:val="0"/>
              <w:jc w:val="center"/>
              <w:rPr>
                <w:rFonts w:ascii="Sylfaen" w:hAnsi="Sylfaen"/>
                <w:b/>
                <w:szCs w:val="24"/>
              </w:rPr>
            </w:pPr>
            <w:r w:rsidRPr="00BE79BE">
              <w:rPr>
                <w:rFonts w:ascii="Sylfaen" w:hAnsi="Sylfaen"/>
                <w:b/>
                <w:szCs w:val="24"/>
              </w:rPr>
              <w:t>Յուրաքանչյուր անդամ</w:t>
            </w:r>
          </w:p>
        </w:tc>
        <w:tc>
          <w:tcPr>
            <w:tcW w:w="1842" w:type="dxa"/>
            <w:gridSpan w:val="2"/>
          </w:tcPr>
          <w:p w:rsidR="00BE79BE" w:rsidRPr="00BE79BE" w:rsidRDefault="00BE79BE" w:rsidP="00BE79BE">
            <w:pPr>
              <w:widowControl w:val="0"/>
              <w:tabs>
                <w:tab w:val="left" w:leader="dot" w:pos="8424"/>
              </w:tabs>
              <w:autoSpaceDE w:val="0"/>
              <w:autoSpaceDN w:val="0"/>
              <w:jc w:val="center"/>
              <w:rPr>
                <w:rFonts w:ascii="Sylfaen" w:hAnsi="Sylfaen"/>
                <w:b/>
                <w:szCs w:val="24"/>
              </w:rPr>
            </w:pPr>
            <w:r w:rsidRPr="00BE79BE">
              <w:rPr>
                <w:rFonts w:ascii="Sylfaen" w:hAnsi="Sylfaen"/>
                <w:b/>
                <w:szCs w:val="24"/>
              </w:rPr>
              <w:t>Մեկ անդամ</w:t>
            </w:r>
          </w:p>
        </w:tc>
      </w:tr>
      <w:tr w:rsidR="00BE79BE" w:rsidRPr="00BE79BE" w:rsidTr="00991213">
        <w:tc>
          <w:tcPr>
            <w:tcW w:w="14283" w:type="dxa"/>
            <w:gridSpan w:val="6"/>
          </w:tcPr>
          <w:p w:rsidR="00BE79BE" w:rsidRPr="00BE79BE" w:rsidRDefault="00BE79BE" w:rsidP="00BE79BE">
            <w:pPr>
              <w:spacing w:after="200"/>
              <w:ind w:left="1080" w:hanging="540"/>
              <w:jc w:val="both"/>
              <w:rPr>
                <w:rFonts w:eastAsia="Batang"/>
                <w:b/>
                <w:szCs w:val="24"/>
                <w:lang w:eastAsia="ko-KR"/>
              </w:rPr>
            </w:pPr>
            <w:r w:rsidRPr="00BE79BE">
              <w:rPr>
                <w:rFonts w:ascii="Sylfaen" w:hAnsi="Sylfaen"/>
                <w:b/>
              </w:rPr>
              <w:t>(ա) Ֆինանսական կարողություններ</w:t>
            </w:r>
          </w:p>
        </w:tc>
      </w:tr>
      <w:tr w:rsidR="00BE79BE" w:rsidRPr="00BE79BE" w:rsidTr="00991213">
        <w:tc>
          <w:tcPr>
            <w:tcW w:w="5688" w:type="dxa"/>
          </w:tcPr>
          <w:p w:rsidR="00BE79BE" w:rsidRPr="00BE79BE" w:rsidRDefault="00BE79BE" w:rsidP="00BE79BE">
            <w:pPr>
              <w:spacing w:after="240"/>
              <w:contextualSpacing/>
              <w:jc w:val="both"/>
              <w:rPr>
                <w:lang w:val="x-none" w:eastAsia="x-none"/>
              </w:rPr>
            </w:pPr>
            <w:r w:rsidRPr="00BE79BE">
              <w:rPr>
                <w:rFonts w:ascii="Sylfaen" w:hAnsi="Sylfaen"/>
                <w:lang w:val="hy-AM" w:eastAsia="x-none"/>
              </w:rPr>
              <w:t>Վերջին երեք տարիների /201</w:t>
            </w:r>
            <w:r w:rsidRPr="00BE79BE">
              <w:rPr>
                <w:rFonts w:ascii="Sylfaen" w:hAnsi="Sylfaen"/>
                <w:lang w:eastAsia="x-none"/>
              </w:rPr>
              <w:t>5</w:t>
            </w:r>
            <w:r w:rsidRPr="00BE79BE">
              <w:rPr>
                <w:rFonts w:ascii="Sylfaen" w:hAnsi="Sylfaen"/>
                <w:lang w:val="hy-AM" w:eastAsia="x-none"/>
              </w:rPr>
              <w:t>-201</w:t>
            </w:r>
            <w:r w:rsidRPr="00BE79BE">
              <w:rPr>
                <w:rFonts w:ascii="Sylfaen" w:hAnsi="Sylfaen"/>
                <w:lang w:eastAsia="x-none"/>
              </w:rPr>
              <w:t>7</w:t>
            </w:r>
            <w:r w:rsidRPr="00BE79BE">
              <w:rPr>
                <w:rFonts w:ascii="Sylfaen" w:hAnsi="Sylfaen"/>
                <w:lang w:val="hy-AM" w:eastAsia="x-none"/>
              </w:rPr>
              <w:t xml:space="preserve">թթ/ միջին տարեկան շրջանառությունը </w:t>
            </w:r>
            <w:r w:rsidRPr="00BE79BE">
              <w:rPr>
                <w:rFonts w:ascii="Sylfaen" w:hAnsi="Sylfaen" w:cs="Tahoma"/>
                <w:color w:val="000000"/>
                <w:szCs w:val="24"/>
                <w:lang w:val="x-none" w:eastAsia="x-none"/>
              </w:rPr>
              <w:t xml:space="preserve">պետք է լինի հայտի </w:t>
            </w:r>
            <w:r w:rsidRPr="00BE79BE">
              <w:rPr>
                <w:rFonts w:ascii="Sylfaen" w:hAnsi="Sylfaen" w:cs="Tahoma"/>
                <w:color w:val="000000"/>
                <w:szCs w:val="24"/>
                <w:lang w:eastAsia="x-none"/>
              </w:rPr>
              <w:t>գնից</w:t>
            </w:r>
            <w:r w:rsidRPr="00BE79BE">
              <w:rPr>
                <w:rFonts w:ascii="Sylfaen" w:hAnsi="Sylfaen" w:cs="Tahoma"/>
                <w:color w:val="000000"/>
                <w:szCs w:val="24"/>
                <w:lang w:val="x-none" w:eastAsia="x-none"/>
              </w:rPr>
              <w:t xml:space="preserve"> առնվազն երկու (2) անգամ ավել:</w:t>
            </w:r>
          </w:p>
        </w:tc>
        <w:tc>
          <w:tcPr>
            <w:tcW w:w="2358" w:type="dxa"/>
          </w:tcPr>
          <w:p w:rsidR="00BE79BE" w:rsidRPr="00BE79BE" w:rsidRDefault="00BE79BE" w:rsidP="00BE79BE">
            <w:pPr>
              <w:jc w:val="center"/>
              <w:rPr>
                <w:rFonts w:ascii="Sylfaen" w:hAnsi="Sylfaen"/>
                <w:szCs w:val="24"/>
              </w:rPr>
            </w:pPr>
            <w:r w:rsidRPr="00BE79BE">
              <w:rPr>
                <w:rFonts w:ascii="Sylfaen" w:hAnsi="Sylfaen"/>
                <w:szCs w:val="24"/>
              </w:rPr>
              <w:t>Պետք է բավարարի պահանջը</w:t>
            </w:r>
          </w:p>
        </w:tc>
        <w:tc>
          <w:tcPr>
            <w:tcW w:w="2268" w:type="dxa"/>
          </w:tcPr>
          <w:p w:rsidR="00BE79BE" w:rsidRPr="00BE79BE" w:rsidRDefault="00BE79BE" w:rsidP="00BE79BE">
            <w:pPr>
              <w:jc w:val="center"/>
              <w:rPr>
                <w:rFonts w:ascii="Sylfaen" w:hAnsi="Sylfaen"/>
                <w:szCs w:val="24"/>
              </w:rPr>
            </w:pPr>
            <w:r w:rsidRPr="00BE79BE">
              <w:rPr>
                <w:rFonts w:ascii="Sylfaen" w:hAnsi="Sylfaen"/>
                <w:szCs w:val="24"/>
              </w:rPr>
              <w:t>Պետք է բավարարեն պահանջը</w:t>
            </w:r>
          </w:p>
          <w:p w:rsidR="00BE79BE" w:rsidRPr="00BE79BE" w:rsidRDefault="00BE79BE" w:rsidP="00BE79BE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BE79BE" w:rsidRPr="00BE79BE" w:rsidRDefault="00BE79BE" w:rsidP="00BE79BE">
            <w:pPr>
              <w:jc w:val="center"/>
              <w:rPr>
                <w:rFonts w:ascii="Sylfaen" w:hAnsi="Sylfaen"/>
                <w:szCs w:val="24"/>
              </w:rPr>
            </w:pPr>
            <w:r w:rsidRPr="00BE79BE">
              <w:rPr>
                <w:rFonts w:ascii="Sylfaen" w:hAnsi="Sylfaen"/>
                <w:szCs w:val="24"/>
              </w:rPr>
              <w:t>Կ/Չ</w:t>
            </w:r>
          </w:p>
        </w:tc>
        <w:tc>
          <w:tcPr>
            <w:tcW w:w="1842" w:type="dxa"/>
            <w:gridSpan w:val="2"/>
          </w:tcPr>
          <w:p w:rsidR="00BE79BE" w:rsidRPr="00BE79BE" w:rsidRDefault="00BE79BE" w:rsidP="00BE79BE">
            <w:pPr>
              <w:jc w:val="center"/>
              <w:rPr>
                <w:szCs w:val="24"/>
              </w:rPr>
            </w:pPr>
            <w:r w:rsidRPr="00BE79BE">
              <w:rPr>
                <w:rFonts w:ascii="Sylfaen" w:hAnsi="Sylfaen"/>
                <w:szCs w:val="24"/>
              </w:rPr>
              <w:t>Կ/Չ</w:t>
            </w:r>
          </w:p>
        </w:tc>
      </w:tr>
      <w:tr w:rsidR="00BE79BE" w:rsidRPr="00BE79BE" w:rsidTr="00991213">
        <w:tc>
          <w:tcPr>
            <w:tcW w:w="5688" w:type="dxa"/>
          </w:tcPr>
          <w:p w:rsidR="00BE79BE" w:rsidRPr="00BE79BE" w:rsidRDefault="00BE79BE" w:rsidP="00BE79BE">
            <w:pPr>
              <w:widowControl w:val="0"/>
              <w:tabs>
                <w:tab w:val="left" w:leader="dot" w:pos="8424"/>
              </w:tabs>
              <w:autoSpaceDE w:val="0"/>
              <w:autoSpaceDN w:val="0"/>
              <w:rPr>
                <w:rFonts w:ascii="Sylfaen" w:hAnsi="Sylfaen"/>
                <w:szCs w:val="24"/>
              </w:rPr>
            </w:pPr>
            <w:r w:rsidRPr="00BE79BE">
              <w:rPr>
                <w:rFonts w:ascii="Sylfaen" w:hAnsi="Sylfaen" w:cs="Tahoma"/>
                <w:color w:val="000000"/>
                <w:szCs w:val="24"/>
              </w:rPr>
              <w:t xml:space="preserve">Հայտատուն պետք է </w:t>
            </w:r>
            <w:r w:rsidRPr="00BE79BE">
              <w:rPr>
                <w:rFonts w:ascii="Sylfaen" w:hAnsi="Sylfaen"/>
                <w:szCs w:val="24"/>
                <w:lang w:val="hy-AM"/>
              </w:rPr>
              <w:t xml:space="preserve">ներկայացնի վերջին երեք տարիների </w:t>
            </w:r>
            <w:r w:rsidRPr="00BE79BE">
              <w:rPr>
                <w:rFonts w:ascii="Sylfaen" w:hAnsi="Sylfaen"/>
                <w:szCs w:val="24"/>
              </w:rPr>
              <w:t>(</w:t>
            </w:r>
            <w:r w:rsidRPr="00BE79BE">
              <w:rPr>
                <w:rFonts w:ascii="Sylfaen" w:hAnsi="Sylfaen"/>
                <w:szCs w:val="24"/>
                <w:lang w:val="hy-AM"/>
              </w:rPr>
              <w:t>201</w:t>
            </w:r>
            <w:r w:rsidRPr="00BE79BE">
              <w:rPr>
                <w:rFonts w:ascii="Sylfaen" w:hAnsi="Sylfaen"/>
                <w:szCs w:val="24"/>
              </w:rPr>
              <w:t>5</w:t>
            </w:r>
            <w:r w:rsidRPr="00BE79BE">
              <w:rPr>
                <w:rFonts w:ascii="Sylfaen" w:hAnsi="Sylfaen"/>
                <w:szCs w:val="24"/>
                <w:lang w:val="hy-AM"/>
              </w:rPr>
              <w:t>-201</w:t>
            </w:r>
            <w:r w:rsidRPr="00BE79BE">
              <w:rPr>
                <w:rFonts w:ascii="Sylfaen" w:hAnsi="Sylfaen"/>
                <w:szCs w:val="24"/>
              </w:rPr>
              <w:t>7</w:t>
            </w:r>
            <w:r w:rsidRPr="00BE79BE">
              <w:rPr>
                <w:rFonts w:ascii="Sylfaen" w:hAnsi="Sylfaen"/>
                <w:szCs w:val="24"/>
                <w:lang w:val="hy-AM"/>
              </w:rPr>
              <w:t>թթ</w:t>
            </w:r>
            <w:r w:rsidRPr="00BE79BE">
              <w:rPr>
                <w:rFonts w:ascii="Sylfaen" w:hAnsi="Sylfaen"/>
                <w:szCs w:val="24"/>
              </w:rPr>
              <w:t>.)</w:t>
            </w:r>
            <w:r w:rsidRPr="00BE79BE">
              <w:rPr>
                <w:rFonts w:ascii="Sylfaen" w:hAnsi="Sylfaen"/>
                <w:szCs w:val="24"/>
                <w:lang w:val="hy-AM"/>
              </w:rPr>
              <w:t xml:space="preserve"> համար հաշվետվություններ ֆինանսական վիճակի վերաբերյալ, ինչպիսիք են շահութահարկի կամ ԱԱՀ-ի հաշվարկի հաշվետվությունները:</w:t>
            </w:r>
          </w:p>
          <w:p w:rsidR="00BE79BE" w:rsidRPr="00BE79BE" w:rsidRDefault="00BE79BE" w:rsidP="00BE79BE">
            <w:pPr>
              <w:widowControl w:val="0"/>
              <w:tabs>
                <w:tab w:val="left" w:leader="dot" w:pos="8424"/>
              </w:tabs>
              <w:autoSpaceDE w:val="0"/>
              <w:autoSpaceDN w:val="0"/>
              <w:rPr>
                <w:szCs w:val="24"/>
              </w:rPr>
            </w:pPr>
          </w:p>
        </w:tc>
        <w:tc>
          <w:tcPr>
            <w:tcW w:w="2358" w:type="dxa"/>
          </w:tcPr>
          <w:p w:rsidR="00BE79BE" w:rsidRPr="00BE79BE" w:rsidRDefault="00BE79BE" w:rsidP="00BE79BE">
            <w:pPr>
              <w:jc w:val="center"/>
              <w:rPr>
                <w:rFonts w:ascii="Sylfaen" w:hAnsi="Sylfaen"/>
                <w:szCs w:val="24"/>
              </w:rPr>
            </w:pPr>
            <w:r w:rsidRPr="00BE79BE">
              <w:rPr>
                <w:rFonts w:ascii="Sylfaen" w:hAnsi="Sylfaen"/>
                <w:szCs w:val="24"/>
              </w:rPr>
              <w:t>Պետք է բավարարի պահանջը</w:t>
            </w:r>
          </w:p>
        </w:tc>
        <w:tc>
          <w:tcPr>
            <w:tcW w:w="2268" w:type="dxa"/>
          </w:tcPr>
          <w:p w:rsidR="00BE79BE" w:rsidRPr="00BE79BE" w:rsidRDefault="00BE79BE" w:rsidP="00BE79BE">
            <w:pPr>
              <w:jc w:val="center"/>
              <w:rPr>
                <w:szCs w:val="24"/>
              </w:rPr>
            </w:pPr>
            <w:r w:rsidRPr="00BE79BE">
              <w:rPr>
                <w:rFonts w:ascii="Sylfaen" w:hAnsi="Sylfaen"/>
                <w:szCs w:val="24"/>
              </w:rPr>
              <w:t>Կ/Չ</w:t>
            </w:r>
          </w:p>
        </w:tc>
        <w:tc>
          <w:tcPr>
            <w:tcW w:w="2127" w:type="dxa"/>
          </w:tcPr>
          <w:p w:rsidR="00BE79BE" w:rsidRPr="00BE79BE" w:rsidRDefault="00BE79BE" w:rsidP="00BE79BE">
            <w:pPr>
              <w:jc w:val="center"/>
              <w:rPr>
                <w:rFonts w:ascii="Sylfaen" w:hAnsi="Sylfaen"/>
                <w:szCs w:val="24"/>
              </w:rPr>
            </w:pPr>
            <w:r w:rsidRPr="00BE79BE">
              <w:rPr>
                <w:rFonts w:ascii="Sylfaen" w:hAnsi="Sylfaen"/>
                <w:szCs w:val="24"/>
              </w:rPr>
              <w:t>Պետք է բավարարի պահանջը</w:t>
            </w:r>
          </w:p>
        </w:tc>
        <w:tc>
          <w:tcPr>
            <w:tcW w:w="1842" w:type="dxa"/>
            <w:gridSpan w:val="2"/>
          </w:tcPr>
          <w:p w:rsidR="00BE79BE" w:rsidRPr="00BE79BE" w:rsidRDefault="00BE79BE" w:rsidP="00BE79BE">
            <w:pPr>
              <w:jc w:val="center"/>
              <w:rPr>
                <w:szCs w:val="24"/>
              </w:rPr>
            </w:pPr>
            <w:r w:rsidRPr="00BE79BE">
              <w:rPr>
                <w:rFonts w:ascii="Sylfaen" w:hAnsi="Sylfaen"/>
                <w:szCs w:val="24"/>
              </w:rPr>
              <w:t>Կ/Չ</w:t>
            </w:r>
          </w:p>
        </w:tc>
      </w:tr>
      <w:tr w:rsidR="00BE79BE" w:rsidRPr="00BE79BE" w:rsidTr="00991213">
        <w:tc>
          <w:tcPr>
            <w:tcW w:w="14283" w:type="dxa"/>
            <w:gridSpan w:val="6"/>
          </w:tcPr>
          <w:p w:rsidR="00BE79BE" w:rsidRPr="00BE79BE" w:rsidRDefault="00BE79BE" w:rsidP="00BE79BE">
            <w:pPr>
              <w:rPr>
                <w:rFonts w:ascii="Sylfaen" w:hAnsi="Sylfaen"/>
                <w:b/>
                <w:szCs w:val="24"/>
              </w:rPr>
            </w:pPr>
            <w:r w:rsidRPr="00BE79BE">
              <w:rPr>
                <w:rFonts w:ascii="Sylfaen" w:hAnsi="Sylfaen"/>
                <w:b/>
                <w:szCs w:val="24"/>
              </w:rPr>
              <w:t>բ) Փորձ և տեխնիկական կարողություններ</w:t>
            </w:r>
          </w:p>
          <w:p w:rsidR="00BE79BE" w:rsidRPr="00BE79BE" w:rsidRDefault="00BE79BE" w:rsidP="00BE79BE">
            <w:pPr>
              <w:rPr>
                <w:rFonts w:ascii="Sylfaen" w:hAnsi="Sylfaen"/>
                <w:b/>
                <w:szCs w:val="24"/>
              </w:rPr>
            </w:pPr>
          </w:p>
        </w:tc>
      </w:tr>
      <w:tr w:rsidR="00BE79BE" w:rsidRPr="00BE79BE" w:rsidTr="00991213">
        <w:tc>
          <w:tcPr>
            <w:tcW w:w="5688" w:type="dxa"/>
          </w:tcPr>
          <w:p w:rsidR="00BE79BE" w:rsidRPr="00BE79BE" w:rsidRDefault="00BE79BE" w:rsidP="00BE79BE">
            <w:pPr>
              <w:spacing w:after="200"/>
              <w:jc w:val="both"/>
              <w:rPr>
                <w:szCs w:val="24"/>
              </w:rPr>
            </w:pPr>
            <w:r w:rsidRPr="00BE79BE">
              <w:rPr>
                <w:rFonts w:ascii="Sylfaen" w:hAnsi="Sylfaen"/>
                <w:lang w:val="hy-AM"/>
              </w:rPr>
              <w:t>Հայտատուն պետք է ունենա ն</w:t>
            </w:r>
            <w:r w:rsidRPr="00BE79BE">
              <w:rPr>
                <w:rFonts w:ascii="Sylfaen" w:hAnsi="Sylfaen"/>
                <w:bCs/>
                <w:lang w:val="hy-AM"/>
              </w:rPr>
              <w:t xml:space="preserve">մանատիպ ապրանքների </w:t>
            </w:r>
            <w:r w:rsidRPr="00BE79BE">
              <w:rPr>
                <w:rFonts w:ascii="Sylfaen" w:hAnsi="Sylfaen" w:cs="Sylfaen"/>
                <w:bCs/>
                <w:lang w:val="hy-AM"/>
              </w:rPr>
              <w:t>մատակարարման</w:t>
            </w:r>
            <w:r w:rsidRPr="00BE79BE">
              <w:rPr>
                <w:rFonts w:ascii="Sylfaen" w:hAnsi="Sylfaen" w:cs="Arial Armenian"/>
                <w:bCs/>
                <w:lang w:val="hy-AM"/>
              </w:rPr>
              <w:t xml:space="preserve"> </w:t>
            </w:r>
            <w:r w:rsidRPr="00BE79BE">
              <w:rPr>
                <w:rFonts w:ascii="Sylfaen" w:hAnsi="Sylfaen" w:cs="Sylfaen"/>
                <w:bCs/>
                <w:lang w:val="hy-AM"/>
              </w:rPr>
              <w:t>նվազագույնը</w:t>
            </w:r>
            <w:r w:rsidRPr="00BE79BE">
              <w:rPr>
                <w:rFonts w:ascii="Sylfaen" w:hAnsi="Sylfaen" w:cs="Arial Armenian"/>
                <w:bCs/>
                <w:lang w:val="hy-AM"/>
              </w:rPr>
              <w:t xml:space="preserve"> 5 </w:t>
            </w:r>
            <w:r w:rsidRPr="00BE79BE">
              <w:rPr>
                <w:rFonts w:ascii="Sylfaen" w:hAnsi="Sylfaen" w:cs="Sylfaen"/>
                <w:bCs/>
                <w:lang w:val="hy-AM"/>
              </w:rPr>
              <w:t>տարվա</w:t>
            </w:r>
            <w:r w:rsidRPr="00BE79BE">
              <w:rPr>
                <w:rFonts w:ascii="Sylfaen" w:hAnsi="Sylfaen" w:cs="Arial Armenian"/>
                <w:bCs/>
                <w:lang w:val="hy-AM"/>
              </w:rPr>
              <w:t xml:space="preserve"> </w:t>
            </w:r>
            <w:r w:rsidRPr="00BE79BE">
              <w:rPr>
                <w:rFonts w:ascii="Sylfaen" w:hAnsi="Sylfaen" w:cs="Sylfaen"/>
                <w:bCs/>
                <w:lang w:val="hy-AM"/>
              </w:rPr>
              <w:t>փորձ</w:t>
            </w:r>
            <w:r w:rsidRPr="00BE79BE">
              <w:rPr>
                <w:rFonts w:ascii="Sylfaen" w:hAnsi="Sylfaen" w:cs="Sylfaen"/>
                <w:bCs/>
              </w:rPr>
              <w:t>:</w:t>
            </w:r>
          </w:p>
        </w:tc>
        <w:tc>
          <w:tcPr>
            <w:tcW w:w="2358" w:type="dxa"/>
          </w:tcPr>
          <w:p w:rsidR="00BE79BE" w:rsidRPr="00BE79BE" w:rsidRDefault="00BE79BE" w:rsidP="00BE79BE">
            <w:pPr>
              <w:jc w:val="center"/>
              <w:rPr>
                <w:rFonts w:ascii="Sylfaen" w:hAnsi="Sylfaen"/>
                <w:szCs w:val="24"/>
              </w:rPr>
            </w:pPr>
            <w:r w:rsidRPr="00BE79BE">
              <w:rPr>
                <w:rFonts w:ascii="Sylfaen" w:hAnsi="Sylfaen"/>
                <w:szCs w:val="24"/>
              </w:rPr>
              <w:t>Պետք է բավարարի պահանջը</w:t>
            </w:r>
          </w:p>
        </w:tc>
        <w:tc>
          <w:tcPr>
            <w:tcW w:w="2268" w:type="dxa"/>
          </w:tcPr>
          <w:p w:rsidR="00BE79BE" w:rsidRPr="00BE79BE" w:rsidRDefault="00BE79BE" w:rsidP="00BE79BE">
            <w:pPr>
              <w:jc w:val="center"/>
              <w:rPr>
                <w:szCs w:val="24"/>
              </w:rPr>
            </w:pPr>
            <w:r w:rsidRPr="00BE79BE">
              <w:rPr>
                <w:rFonts w:ascii="Sylfaen" w:hAnsi="Sylfaen"/>
                <w:szCs w:val="24"/>
              </w:rPr>
              <w:t>Կ/Չ</w:t>
            </w:r>
          </w:p>
        </w:tc>
        <w:tc>
          <w:tcPr>
            <w:tcW w:w="2410" w:type="dxa"/>
            <w:gridSpan w:val="2"/>
          </w:tcPr>
          <w:p w:rsidR="00BE79BE" w:rsidRPr="00BE79BE" w:rsidRDefault="00BE79BE" w:rsidP="00BE79BE">
            <w:pPr>
              <w:jc w:val="center"/>
              <w:rPr>
                <w:rFonts w:ascii="Sylfaen" w:hAnsi="Sylfaen"/>
                <w:szCs w:val="24"/>
              </w:rPr>
            </w:pPr>
            <w:r w:rsidRPr="00BE79BE">
              <w:rPr>
                <w:rFonts w:ascii="Sylfaen" w:hAnsi="Sylfaen"/>
                <w:szCs w:val="24"/>
              </w:rPr>
              <w:t>Պետք է բավարարի պահանջը</w:t>
            </w:r>
          </w:p>
        </w:tc>
        <w:tc>
          <w:tcPr>
            <w:tcW w:w="1559" w:type="dxa"/>
          </w:tcPr>
          <w:p w:rsidR="00BE79BE" w:rsidRPr="00BE79BE" w:rsidRDefault="00BE79BE" w:rsidP="00BE79BE">
            <w:pPr>
              <w:jc w:val="center"/>
              <w:rPr>
                <w:szCs w:val="24"/>
              </w:rPr>
            </w:pPr>
            <w:r w:rsidRPr="00BE79BE">
              <w:rPr>
                <w:rFonts w:ascii="Sylfaen" w:hAnsi="Sylfaen"/>
                <w:szCs w:val="24"/>
              </w:rPr>
              <w:t>Կ/Չ</w:t>
            </w:r>
          </w:p>
        </w:tc>
      </w:tr>
      <w:tr w:rsidR="00BE79BE" w:rsidRPr="00BE79BE" w:rsidTr="00991213">
        <w:tc>
          <w:tcPr>
            <w:tcW w:w="5688" w:type="dxa"/>
          </w:tcPr>
          <w:p w:rsidR="00BE79BE" w:rsidRPr="00BE79BE" w:rsidRDefault="00BE79BE" w:rsidP="00BE79BE">
            <w:pPr>
              <w:suppressAutoHyphens/>
              <w:jc w:val="both"/>
              <w:rPr>
                <w:szCs w:val="24"/>
              </w:rPr>
            </w:pPr>
            <w:r w:rsidRPr="00BE79BE">
              <w:rPr>
                <w:rFonts w:ascii="Sylfaen" w:hAnsi="Sylfaen"/>
                <w:lang w:val="hy-AM"/>
              </w:rPr>
              <w:t>Հայտատուն պետք է ունենա</w:t>
            </w:r>
            <w:r w:rsidRPr="00BE79BE">
              <w:rPr>
                <w:rFonts w:ascii="Sylfaen" w:hAnsi="Sylfaen"/>
                <w:bCs/>
                <w:lang w:val="hy-AM"/>
              </w:rPr>
              <w:t xml:space="preserve"> վ</w:t>
            </w:r>
            <w:r w:rsidRPr="00BE79BE">
              <w:rPr>
                <w:rFonts w:ascii="Sylfaen" w:hAnsi="Sylfaen" w:cs="Sylfaen"/>
                <w:bCs/>
                <w:lang w:val="hy-AM"/>
              </w:rPr>
              <w:t>երջին</w:t>
            </w:r>
            <w:r w:rsidRPr="00BE79BE">
              <w:rPr>
                <w:rFonts w:ascii="Sylfaen" w:hAnsi="Sylfaen"/>
                <w:bCs/>
                <w:lang w:val="hy-AM"/>
              </w:rPr>
              <w:t xml:space="preserve"> 5 </w:t>
            </w:r>
            <w:r w:rsidRPr="00BE79BE">
              <w:rPr>
                <w:rFonts w:ascii="Sylfaen" w:hAnsi="Sylfaen" w:cs="Sylfaen"/>
                <w:bCs/>
                <w:lang w:val="hy-AM"/>
              </w:rPr>
              <w:t xml:space="preserve">տարիների </w:t>
            </w:r>
            <w:r w:rsidRPr="00BE79BE">
              <w:rPr>
                <w:rFonts w:ascii="Sylfaen" w:hAnsi="Sylfaen"/>
                <w:lang w:val="hy-AM"/>
              </w:rPr>
              <w:t>/201</w:t>
            </w:r>
            <w:r w:rsidRPr="00BE79BE">
              <w:rPr>
                <w:rFonts w:ascii="Sylfaen" w:hAnsi="Sylfaen"/>
              </w:rPr>
              <w:t>2</w:t>
            </w:r>
            <w:r w:rsidRPr="00BE79BE">
              <w:rPr>
                <w:rFonts w:ascii="Sylfaen" w:hAnsi="Sylfaen"/>
                <w:lang w:val="hy-AM"/>
              </w:rPr>
              <w:t>-201</w:t>
            </w:r>
            <w:r w:rsidRPr="00BE79BE">
              <w:rPr>
                <w:rFonts w:ascii="Sylfaen" w:hAnsi="Sylfaen"/>
              </w:rPr>
              <w:t>7</w:t>
            </w:r>
            <w:r w:rsidRPr="00BE79BE">
              <w:rPr>
                <w:rFonts w:ascii="Sylfaen" w:hAnsi="Sylfaen"/>
                <w:lang w:val="hy-AM"/>
              </w:rPr>
              <w:t xml:space="preserve">թթ/ </w:t>
            </w:r>
            <w:r w:rsidRPr="00BE79BE">
              <w:rPr>
                <w:rFonts w:ascii="Sylfaen" w:hAnsi="Sylfaen" w:cs="Sylfaen"/>
                <w:bCs/>
                <w:lang w:val="hy-AM"/>
              </w:rPr>
              <w:t xml:space="preserve">ընթացքում առնվազն մեկ </w:t>
            </w:r>
            <w:r w:rsidRPr="00BE79BE">
              <w:rPr>
                <w:rFonts w:ascii="Sylfaen" w:hAnsi="Sylfaen"/>
                <w:bCs/>
                <w:lang w:val="hy-AM"/>
              </w:rPr>
              <w:t>նմանատիպ ապրանքների մատակարարման Հայտի գնից ոչ պակաս գումարով</w:t>
            </w:r>
            <w:r w:rsidRPr="00BE79BE">
              <w:rPr>
                <w:rFonts w:ascii="Sylfaen" w:hAnsi="Sylfaen" w:cs="Sylfaen"/>
                <w:bCs/>
                <w:lang w:val="hy-AM"/>
              </w:rPr>
              <w:t xml:space="preserve"> հաջողությամբ</w:t>
            </w:r>
            <w:r w:rsidRPr="00BE79BE">
              <w:rPr>
                <w:rFonts w:ascii="Sylfaen" w:hAnsi="Sylfaen" w:cs="Arial Armenian"/>
                <w:bCs/>
                <w:lang w:val="hy-AM"/>
              </w:rPr>
              <w:t xml:space="preserve"> </w:t>
            </w:r>
            <w:r w:rsidRPr="00BE79BE">
              <w:rPr>
                <w:rFonts w:ascii="Sylfaen" w:hAnsi="Sylfaen" w:cs="Sylfaen"/>
                <w:bCs/>
                <w:lang w:val="hy-AM"/>
              </w:rPr>
              <w:t>իրականացված պայմանագիր</w:t>
            </w:r>
            <w:r w:rsidRPr="00BE79BE">
              <w:rPr>
                <w:rFonts w:ascii="Sylfaen" w:hAnsi="Sylfaen"/>
                <w:bCs/>
                <w:lang w:val="hy-AM"/>
              </w:rPr>
              <w:t xml:space="preserve">: Խնդրում ենք ներկայացնել պայմանագրի </w:t>
            </w:r>
            <w:r w:rsidRPr="00BE79BE">
              <w:rPr>
                <w:rFonts w:ascii="Sylfaen" w:hAnsi="Sylfaen" w:cs="Sylfaen"/>
                <w:bCs/>
                <w:lang w:val="hy-AM"/>
              </w:rPr>
              <w:t>և</w:t>
            </w:r>
            <w:r w:rsidRPr="00BE79BE">
              <w:rPr>
                <w:rFonts w:ascii="Sylfaen" w:hAnsi="Sylfaen" w:cs="Arial Armenian"/>
                <w:bCs/>
                <w:lang w:val="hy-AM"/>
              </w:rPr>
              <w:t xml:space="preserve"> </w:t>
            </w:r>
            <w:r w:rsidRPr="00BE79BE">
              <w:rPr>
                <w:rFonts w:ascii="Sylfaen" w:hAnsi="Sylfaen" w:cs="Sylfaen"/>
                <w:bCs/>
                <w:lang w:val="hy-AM"/>
              </w:rPr>
              <w:t>մատակարարված</w:t>
            </w:r>
            <w:r w:rsidRPr="00BE79BE">
              <w:rPr>
                <w:rFonts w:ascii="Sylfaen" w:hAnsi="Sylfaen" w:cs="Arial Armenian"/>
                <w:bCs/>
                <w:lang w:val="hy-AM"/>
              </w:rPr>
              <w:t xml:space="preserve"> </w:t>
            </w:r>
            <w:r w:rsidRPr="00BE79BE">
              <w:rPr>
                <w:rFonts w:ascii="Sylfaen" w:hAnsi="Sylfaen" w:cs="Sylfaen"/>
                <w:bCs/>
                <w:lang w:val="hy-AM"/>
              </w:rPr>
              <w:t>ապրանքների</w:t>
            </w:r>
            <w:r w:rsidRPr="00BE79BE">
              <w:rPr>
                <w:rFonts w:ascii="Sylfaen" w:hAnsi="Sylfaen" w:cs="Calibri"/>
                <w:bCs/>
                <w:lang w:val="hy-AM"/>
              </w:rPr>
              <w:t xml:space="preserve"> </w:t>
            </w:r>
            <w:r w:rsidRPr="00BE79BE">
              <w:rPr>
                <w:rFonts w:ascii="Sylfaen" w:hAnsi="Sylfaen"/>
                <w:bCs/>
                <w:lang w:val="hy-AM"/>
              </w:rPr>
              <w:t>ընդունման ակտի պատճենը:</w:t>
            </w:r>
          </w:p>
        </w:tc>
        <w:tc>
          <w:tcPr>
            <w:tcW w:w="2358" w:type="dxa"/>
          </w:tcPr>
          <w:p w:rsidR="00BE79BE" w:rsidRPr="00BE79BE" w:rsidRDefault="00BE79BE" w:rsidP="00BE79BE">
            <w:pPr>
              <w:jc w:val="center"/>
              <w:rPr>
                <w:rFonts w:ascii="Sylfaen" w:hAnsi="Sylfaen"/>
                <w:szCs w:val="24"/>
              </w:rPr>
            </w:pPr>
            <w:r w:rsidRPr="00BE79BE">
              <w:rPr>
                <w:rFonts w:ascii="Sylfaen" w:hAnsi="Sylfaen"/>
                <w:szCs w:val="24"/>
              </w:rPr>
              <w:t>Պետք է բավարարի պահանջը</w:t>
            </w:r>
          </w:p>
        </w:tc>
        <w:tc>
          <w:tcPr>
            <w:tcW w:w="2268" w:type="dxa"/>
          </w:tcPr>
          <w:p w:rsidR="00BE79BE" w:rsidRPr="00BE79BE" w:rsidRDefault="00BE79BE" w:rsidP="00BE79BE">
            <w:pPr>
              <w:jc w:val="center"/>
              <w:rPr>
                <w:szCs w:val="24"/>
              </w:rPr>
            </w:pPr>
            <w:r w:rsidRPr="00BE79BE">
              <w:rPr>
                <w:rFonts w:ascii="Sylfaen" w:hAnsi="Sylfaen"/>
                <w:szCs w:val="24"/>
              </w:rPr>
              <w:t>Կ/Չ</w:t>
            </w:r>
          </w:p>
        </w:tc>
        <w:tc>
          <w:tcPr>
            <w:tcW w:w="2410" w:type="dxa"/>
            <w:gridSpan w:val="2"/>
          </w:tcPr>
          <w:p w:rsidR="00BE79BE" w:rsidRPr="00BE79BE" w:rsidRDefault="00BE79BE" w:rsidP="00BE79BE">
            <w:pPr>
              <w:jc w:val="center"/>
              <w:rPr>
                <w:szCs w:val="24"/>
              </w:rPr>
            </w:pPr>
            <w:r w:rsidRPr="00BE79BE">
              <w:rPr>
                <w:rFonts w:ascii="Sylfaen" w:hAnsi="Sylfaen"/>
                <w:szCs w:val="24"/>
              </w:rPr>
              <w:t>Կ/Չ</w:t>
            </w:r>
          </w:p>
        </w:tc>
        <w:tc>
          <w:tcPr>
            <w:tcW w:w="1559" w:type="dxa"/>
          </w:tcPr>
          <w:p w:rsidR="00BE79BE" w:rsidRPr="00BE79BE" w:rsidRDefault="00BE79BE" w:rsidP="00BE79BE">
            <w:pPr>
              <w:jc w:val="center"/>
              <w:rPr>
                <w:rFonts w:ascii="Sylfaen" w:hAnsi="Sylfaen"/>
                <w:szCs w:val="24"/>
              </w:rPr>
            </w:pPr>
            <w:r w:rsidRPr="00BE79BE">
              <w:rPr>
                <w:rFonts w:ascii="Sylfaen" w:hAnsi="Sylfaen"/>
                <w:szCs w:val="24"/>
              </w:rPr>
              <w:t>Պետք է բավարարի պահանջը</w:t>
            </w:r>
          </w:p>
        </w:tc>
      </w:tr>
    </w:tbl>
    <w:p w:rsidR="00BE79BE" w:rsidRPr="00BE79BE" w:rsidRDefault="00BE79BE" w:rsidP="00BE79BE">
      <w:pPr>
        <w:tabs>
          <w:tab w:val="left" w:pos="12045"/>
        </w:tabs>
        <w:rPr>
          <w:rFonts w:ascii="Sylfaen" w:hAnsi="Sylfaen"/>
          <w:szCs w:val="24"/>
        </w:rPr>
      </w:pPr>
    </w:p>
    <w:p w:rsidR="00185935" w:rsidRPr="00BE79BE" w:rsidRDefault="00185935" w:rsidP="00BE79BE"/>
    <w:sectPr w:rsidR="00185935" w:rsidRPr="00BE79BE" w:rsidSect="00D83D39">
      <w:pgSz w:w="15840" w:h="12240" w:orient="landscape" w:code="1"/>
      <w:pgMar w:top="1797" w:right="1440" w:bottom="1185" w:left="1440" w:header="720" w:footer="720" w:gutter="0"/>
      <w:paperSrc w:first="1271" w:other="127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61C" w:rsidRDefault="008B661C" w:rsidP="00F0104A">
      <w:r>
        <w:separator/>
      </w:r>
    </w:p>
  </w:endnote>
  <w:endnote w:type="continuationSeparator" w:id="0">
    <w:p w:rsidR="008B661C" w:rsidRDefault="008B661C" w:rsidP="00F0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61C" w:rsidRDefault="008B661C" w:rsidP="00F0104A">
      <w:r>
        <w:separator/>
      </w:r>
    </w:p>
  </w:footnote>
  <w:footnote w:type="continuationSeparator" w:id="0">
    <w:p w:rsidR="008B661C" w:rsidRDefault="008B661C" w:rsidP="00F01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194" w:rsidRDefault="008B661C" w:rsidP="00C85901">
    <w:pPr>
      <w:pStyle w:val="Header"/>
      <w:tabs>
        <w:tab w:val="right" w:pos="909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124</w:t>
    </w:r>
    <w:r>
      <w:rPr>
        <w:rStyle w:val="PageNumber"/>
      </w:rPr>
      <w:fldChar w:fldCharType="end"/>
    </w:r>
    <w:r>
      <w:rPr>
        <w:rStyle w:val="PageNumber"/>
      </w:rPr>
      <w:tab/>
    </w:r>
    <w:r w:rsidRPr="007D7B93">
      <w:rPr>
        <w:rFonts w:ascii="Sylfaen" w:hAnsi="Sylfaen"/>
      </w:rPr>
      <w:t>Մրցույթի հրավեր (IFB)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BE"/>
    <w:rsid w:val="00185935"/>
    <w:rsid w:val="008B661C"/>
    <w:rsid w:val="00BA7608"/>
    <w:rsid w:val="00BE79BE"/>
    <w:rsid w:val="00D53351"/>
    <w:rsid w:val="00F0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6D949-F8E8-46F8-8029-07CBD228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9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9B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BE79BE"/>
  </w:style>
  <w:style w:type="paragraph" w:styleId="Footer">
    <w:name w:val="footer"/>
    <w:basedOn w:val="Normal"/>
    <w:link w:val="FooterChar"/>
    <w:uiPriority w:val="99"/>
    <w:unhideWhenUsed/>
    <w:rsid w:val="00F01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04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meps.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numer.a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rmeps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Ashugh</dc:creator>
  <cp:keywords/>
  <dc:description/>
  <cp:lastModifiedBy>Ashugh</cp:lastModifiedBy>
  <cp:revision>2</cp:revision>
  <dcterms:created xsi:type="dcterms:W3CDTF">2018-07-26T13:24:00Z</dcterms:created>
  <dcterms:modified xsi:type="dcterms:W3CDTF">2018-07-26T13:26:00Z</dcterms:modified>
</cp:coreProperties>
</file>