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D97599">
        <w:rPr>
          <w:rFonts w:ascii="GHEA Grapalat" w:hAnsi="GHEA Grapalat" w:cs="Times Armenian"/>
          <w:b/>
        </w:rPr>
        <w:t>3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D97599">
        <w:rPr>
          <w:rFonts w:ascii="GHEA Grapalat" w:hAnsi="GHEA Grapalat"/>
          <w:b/>
          <w:sz w:val="20"/>
          <w:lang w:val="af-ZA"/>
        </w:rPr>
        <w:t>ԵՔ-ԲՄԱՇՁԲ-20/47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1D1412">
        <w:rPr>
          <w:rFonts w:ascii="GHEA Grapalat" w:hAnsi="GHEA Grapalat"/>
          <w:b/>
          <w:sz w:val="20"/>
          <w:lang w:val="hy-AM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E45C5E" w:rsidRDefault="002266D9" w:rsidP="00203467">
      <w:pPr>
        <w:pStyle w:val="BodyTextIndent3"/>
        <w:spacing w:line="240" w:lineRule="auto"/>
        <w:ind w:left="0"/>
        <w:jc w:val="center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203467">
        <w:rPr>
          <w:rFonts w:ascii="GHEA Grapalat" w:hAnsi="GHEA Grapalat"/>
          <w:sz w:val="18"/>
          <w:szCs w:val="18"/>
          <w:lang w:val="en-US"/>
        </w:rPr>
        <w:t>0</w:t>
      </w:r>
      <w:r w:rsidR="00D97599">
        <w:rPr>
          <w:rFonts w:ascii="GHEA Grapalat" w:hAnsi="GHEA Grapalat"/>
          <w:sz w:val="18"/>
          <w:szCs w:val="18"/>
          <w:lang w:val="en-US"/>
        </w:rPr>
        <w:t>9</w:t>
      </w:r>
      <w:r w:rsidR="00203467">
        <w:rPr>
          <w:rFonts w:ascii="GHEA Grapalat" w:hAnsi="GHEA Grapalat"/>
          <w:sz w:val="18"/>
          <w:szCs w:val="18"/>
          <w:lang w:val="en-US"/>
        </w:rPr>
        <w:t>.04</w:t>
      </w:r>
      <w:r w:rsidR="001D1412">
        <w:rPr>
          <w:rFonts w:ascii="GHEA Grapalat" w:hAnsi="GHEA Grapalat"/>
          <w:sz w:val="18"/>
          <w:szCs w:val="18"/>
          <w:lang w:val="hy-AM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Ժամը՝ </w:t>
      </w:r>
      <w:r w:rsidRPr="00E45C5E">
        <w:rPr>
          <w:rFonts w:ascii="GHEA Grapalat" w:hAnsi="GHEA Grapalat"/>
          <w:sz w:val="18"/>
          <w:szCs w:val="18"/>
        </w:rPr>
        <w:t>1</w:t>
      </w:r>
      <w:r w:rsidR="00FB03ED">
        <w:rPr>
          <w:rFonts w:ascii="GHEA Grapalat" w:hAnsi="GHEA Grapalat"/>
          <w:sz w:val="18"/>
          <w:szCs w:val="18"/>
        </w:rPr>
        <w:t>1</w:t>
      </w:r>
      <w:r w:rsidRPr="000F2012">
        <w:rPr>
          <w:rFonts w:ascii="GHEA Grapalat" w:hAnsi="GHEA Grapalat"/>
          <w:sz w:val="18"/>
          <w:szCs w:val="18"/>
        </w:rPr>
        <w:t>:</w:t>
      </w:r>
      <w:r w:rsidRPr="00E45C5E">
        <w:rPr>
          <w:rFonts w:ascii="GHEA Grapalat" w:hAnsi="GHEA Grapalat"/>
          <w:sz w:val="18"/>
          <w:szCs w:val="18"/>
        </w:rPr>
        <w:t>0</w:t>
      </w:r>
      <w:r w:rsidRPr="000F2012">
        <w:rPr>
          <w:rFonts w:ascii="GHEA Grapalat" w:hAnsi="GHEA Grapalat"/>
          <w:sz w:val="18"/>
          <w:szCs w:val="18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203467" w:rsidRPr="00DA6BA2" w:rsidTr="00022986">
        <w:trPr>
          <w:trHeight w:val="60"/>
        </w:trPr>
        <w:tc>
          <w:tcPr>
            <w:tcW w:w="3695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203467" w:rsidRPr="00DA6BA2" w:rsidTr="00022986">
        <w:trPr>
          <w:trHeight w:val="148"/>
        </w:trPr>
        <w:tc>
          <w:tcPr>
            <w:tcW w:w="3695" w:type="dxa"/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402AF6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>Ա. Մելիքսեթյան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/ԳԱՊ/</w:t>
            </w:r>
          </w:p>
        </w:tc>
      </w:tr>
      <w:tr w:rsidR="00203467" w:rsidRPr="00197DD9" w:rsidTr="00022986">
        <w:trPr>
          <w:trHeight w:val="643"/>
        </w:trPr>
        <w:tc>
          <w:tcPr>
            <w:tcW w:w="3695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402AF6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402AF6">
              <w:rPr>
                <w:rFonts w:ascii="GHEA Grapalat" w:hAnsi="GHEA Grapalat" w:cs="Sylfaen"/>
                <w:sz w:val="21"/>
                <w:szCs w:val="21"/>
                <w:lang w:val="hy-AM"/>
              </w:rPr>
              <w:t>Վ. Աղաբեկյան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  <w:r w:rsidRPr="00402AF6">
              <w:rPr>
                <w:rFonts w:ascii="GHEA Grapalat" w:hAnsi="GHEA Grapalat" w:cs="Sylfaen"/>
                <w:sz w:val="21"/>
                <w:szCs w:val="21"/>
                <w:lang w:val="hy-AM"/>
              </w:rPr>
              <w:t>Մ. Մալխասյան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</w:p>
          <w:p w:rsidR="00203467" w:rsidRPr="00DA6BA2" w:rsidRDefault="00402AF6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402AF6">
              <w:rPr>
                <w:rFonts w:ascii="GHEA Grapalat" w:hAnsi="GHEA Grapalat" w:cs="Sylfaen"/>
                <w:sz w:val="21"/>
                <w:szCs w:val="21"/>
                <w:lang w:val="hy-AM"/>
              </w:rPr>
              <w:t>Հ. Հակոբյան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/բացող/, </w:t>
            </w:r>
            <w:r w:rsidRPr="00402AF6">
              <w:rPr>
                <w:rFonts w:ascii="GHEA Grapalat" w:hAnsi="GHEA Grapalat" w:cs="Sylfaen"/>
                <w:sz w:val="21"/>
                <w:szCs w:val="21"/>
                <w:lang w:val="hy-AM"/>
              </w:rPr>
              <w:t>Վ. Միլիտոսյան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/բացող/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9B7E4E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9B7E4E" w:rsidRPr="007C5638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B03ED" w:rsidRPr="009B7E4E" w:rsidRDefault="00FB03ED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D97599">
        <w:rPr>
          <w:rFonts w:ascii="GHEA Grapalat" w:hAnsi="GHEA Grapalat" w:cs="Sylfaen"/>
          <w:b/>
          <w:lang w:val="hy-AM"/>
        </w:rPr>
        <w:t>ԵՔ-ԲՄԱՇՁԲ-20/47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</w:t>
      </w:r>
      <w:r w:rsidR="00402AF6" w:rsidRPr="00A477CC">
        <w:rPr>
          <w:rFonts w:ascii="GHEA Grapalat" w:hAnsi="GHEA Grapalat" w:cs="Sylfaen"/>
          <w:sz w:val="21"/>
          <w:szCs w:val="21"/>
          <w:lang w:val="hy-AM"/>
        </w:rPr>
        <w:t>Ա. Մելիքսեթյան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90FA0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583E84" w:rsidRPr="00583E84">
        <w:rPr>
          <w:rFonts w:ascii="GHEA Grapalat" w:hAnsi="GHEA Grapalat" w:cs="Sylfaen"/>
          <w:b/>
          <w:lang w:val="hy-AM"/>
        </w:rPr>
        <w:t xml:space="preserve">ապրիլի </w:t>
      </w:r>
      <w:r w:rsidR="00A477CC">
        <w:rPr>
          <w:rFonts w:ascii="GHEA Grapalat" w:hAnsi="GHEA Grapalat" w:cs="Sylfaen"/>
          <w:b/>
          <w:lang w:val="hy-AM"/>
        </w:rPr>
        <w:t>9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FB03ED" w:rsidRPr="00FB03ED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Pr="00D65A3A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D97599">
        <w:rPr>
          <w:rFonts w:ascii="GHEA Grapalat" w:hAnsi="GHEA Grapalat" w:cs="Sylfaen"/>
          <w:b/>
          <w:lang w:val="hy-AM"/>
        </w:rPr>
        <w:t>ԵՔ-ԲՄԱՇՁԲ-20/47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</w:t>
      </w:r>
      <w:r w:rsidR="00402AF6">
        <w:rPr>
          <w:rFonts w:ascii="GHEA Grapalat" w:hAnsi="GHEA Grapalat" w:cs="Sylfaen"/>
          <w:sz w:val="21"/>
          <w:szCs w:val="21"/>
        </w:rPr>
        <w:t>Ա. Մելիքսեթյան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B3521B" w:rsidRPr="00D65A3A" w:rsidTr="00241F46">
        <w:trPr>
          <w:trHeight w:val="413"/>
        </w:trPr>
        <w:tc>
          <w:tcPr>
            <w:tcW w:w="558" w:type="dxa"/>
          </w:tcPr>
          <w:p w:rsidR="00B3521B" w:rsidRPr="00D65A3A" w:rsidRDefault="00B3521B" w:rsidP="00FB03ED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B3521B" w:rsidRPr="00D65A3A" w:rsidRDefault="00B3521B" w:rsidP="00FB03ED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B3521B" w:rsidRPr="00A477CC" w:rsidTr="00241F46">
        <w:trPr>
          <w:trHeight w:val="485"/>
        </w:trPr>
        <w:tc>
          <w:tcPr>
            <w:tcW w:w="558" w:type="dxa"/>
          </w:tcPr>
          <w:p w:rsidR="00B3521B" w:rsidRPr="00C831A0" w:rsidRDefault="00B3521B" w:rsidP="00FB03E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B3521B" w:rsidRPr="00A477CC" w:rsidRDefault="00A477CC" w:rsidP="00FB03ED">
            <w:pPr>
              <w:rPr>
                <w:rFonts w:ascii="GHEA Grapalat" w:hAnsi="GHEA Grapalat" w:cs="Sylfaen"/>
                <w:lang w:val="hy-AM"/>
              </w:rPr>
            </w:pPr>
            <w:r w:rsidRPr="00A477CC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</w:tr>
      <w:tr w:rsidR="00A477CC" w:rsidRPr="00D65A3A" w:rsidTr="00241F46">
        <w:trPr>
          <w:trHeight w:val="485"/>
        </w:trPr>
        <w:tc>
          <w:tcPr>
            <w:tcW w:w="558" w:type="dxa"/>
          </w:tcPr>
          <w:p w:rsidR="00A477CC" w:rsidRPr="00A477CC" w:rsidRDefault="00A477CC" w:rsidP="00FB03ED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6390" w:type="dxa"/>
            <w:vAlign w:val="center"/>
          </w:tcPr>
          <w:p w:rsidR="00A477CC" w:rsidRPr="005A3E11" w:rsidRDefault="00A477CC" w:rsidP="00FB03ED">
            <w:pPr>
              <w:rPr>
                <w:rFonts w:ascii="GHEA Grapalat" w:hAnsi="GHEA Grapalat" w:cs="Sylfaen"/>
                <w:lang w:val="hy-AM"/>
              </w:rPr>
            </w:pPr>
            <w:r w:rsidRPr="00A477CC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A477CC" w:rsidRDefault="00A477CC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60"/>
        <w:gridCol w:w="2524"/>
        <w:gridCol w:w="1226"/>
        <w:gridCol w:w="1335"/>
        <w:gridCol w:w="1032"/>
        <w:gridCol w:w="1254"/>
        <w:gridCol w:w="1305"/>
        <w:gridCol w:w="973"/>
        <w:gridCol w:w="1121"/>
      </w:tblGrid>
      <w:tr w:rsidR="00FF5484" w:rsidRPr="00FF5484" w:rsidTr="00FF5484">
        <w:trPr>
          <w:trHeight w:val="5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I6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  <w:bookmarkEnd w:id="0"/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 գներ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 ցանկ</w:t>
            </w:r>
          </w:p>
        </w:tc>
      </w:tr>
      <w:tr w:rsidR="00FF5484" w:rsidRPr="00FF5484" w:rsidTr="00FF5484">
        <w:trPr>
          <w:trHeight w:val="12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 Վի Էն Գրուպ ՍՊԸ</w:t>
            </w:r>
          </w:p>
        </w:tc>
      </w:tr>
      <w:tr w:rsidR="00FF5484" w:rsidRPr="00FF5484" w:rsidTr="00FF5484">
        <w:trPr>
          <w:trHeight w:val="10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 գին ԱԱՀ չի վճարում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 գին ԱԱՀ չի վճարում</w:t>
            </w:r>
          </w:p>
        </w:tc>
      </w:tr>
      <w:tr w:rsidR="00FF5484" w:rsidRPr="00FF5484" w:rsidTr="00FF5484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Մաշտոցի 43</w:t>
            </w:r>
            <w:r w:rsidRPr="00FF548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բակային տարածքների հիմնանորոգման նախագծանախահաշվային փաստաթղթերի մշակման աշխատանքներ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140000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65000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650000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114750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20250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135000</w:t>
            </w:r>
          </w:p>
        </w:tc>
      </w:tr>
      <w:tr w:rsidR="00FF5484" w:rsidRPr="00FF5484" w:rsidTr="00FF5484">
        <w:trPr>
          <w:trHeight w:val="16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484" w:rsidRPr="00FF5484" w:rsidRDefault="00FF5484" w:rsidP="00FF5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548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Մաշտոցի 51</w:t>
            </w:r>
            <w:r w:rsidRPr="00FF548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բակային տարածքների հիմնանորոգման նախագծանախահաշվային փաստաթղթերի մշակման աշխատանքներ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260000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144000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244000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195500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34500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230000</w:t>
            </w:r>
          </w:p>
        </w:tc>
      </w:tr>
      <w:tr w:rsidR="00FF5484" w:rsidRPr="00FF5484" w:rsidTr="00FF5484">
        <w:trPr>
          <w:trHeight w:val="16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484" w:rsidRPr="00FF5484" w:rsidRDefault="00FF5484" w:rsidP="00FF5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548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Ե.Քոչար 23</w:t>
            </w:r>
            <w:r w:rsidRPr="00FF548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բակային տարածքների հիմնանորոգման նախագծանախահաշվային փաստաթղթերի մշակման աշխատանքներ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142000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65000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650000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114750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20250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84" w:rsidRPr="00FF5484" w:rsidRDefault="00FF5484" w:rsidP="00FF54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135000</w:t>
            </w:r>
          </w:p>
        </w:tc>
      </w:tr>
    </w:tbl>
    <w:p w:rsidR="00D41255" w:rsidRPr="00E43554" w:rsidRDefault="00D41255" w:rsidP="00D41255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bookmarkStart w:id="1" w:name="RANGE!A1:L4"/>
      <w:r>
        <w:rPr>
          <w:rFonts w:ascii="GHEA Grapalat" w:hAnsi="GHEA Grapalat" w:cs="Sylfaen"/>
          <w:lang w:val="hy-AM"/>
        </w:rPr>
        <w:tab/>
      </w:r>
      <w:r w:rsidRPr="00E43554">
        <w:rPr>
          <w:rFonts w:ascii="GHEA Grapalat" w:hAnsi="GHEA Grapalat" w:cs="Sylfaen"/>
          <w:lang w:val="hy-AM"/>
        </w:rPr>
        <w:t>3.2 Մասնակիցների կողմից ներկայացված գնային առաջարկներում չկան թվաբանական անճշտություններ:</w:t>
      </w:r>
    </w:p>
    <w:p w:rsidR="00D41255" w:rsidRDefault="00D41255" w:rsidP="00D41255">
      <w:pPr>
        <w:pStyle w:val="BodyText2"/>
        <w:spacing w:after="0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D41255" w:rsidRPr="001E2A92" w:rsidRDefault="00D41255" w:rsidP="00D41255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D41255" w:rsidRPr="00E43554" w:rsidRDefault="00D41255" w:rsidP="00D41255">
      <w:pPr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D41255" w:rsidRPr="00DA6BA2" w:rsidRDefault="00D41255" w:rsidP="00D41255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</w:t>
      </w:r>
      <w:r>
        <w:rPr>
          <w:rFonts w:ascii="GHEA Grapalat" w:hAnsi="GHEA Grapalat" w:cs="Sylfaen"/>
          <w:sz w:val="21"/>
          <w:szCs w:val="21"/>
        </w:rPr>
        <w:t>Ա. Մելիքսեթյան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D41255" w:rsidRPr="009F426D" w:rsidRDefault="00D41255" w:rsidP="00D41255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D41255" w:rsidRDefault="00D41255" w:rsidP="00D41255">
      <w:pPr>
        <w:pStyle w:val="ListParagraph"/>
        <w:numPr>
          <w:ilvl w:val="1"/>
          <w:numId w:val="5"/>
        </w:numPr>
        <w:spacing w:after="0"/>
        <w:ind w:left="450" w:firstLine="0"/>
        <w:jc w:val="both"/>
        <w:rPr>
          <w:rFonts w:ascii="GHEA Grapalat" w:hAnsi="GHEA Grapalat" w:cs="Sylfaen"/>
          <w:lang w:val="hy-AM"/>
        </w:rPr>
      </w:pPr>
      <w:r w:rsidRPr="009302F2">
        <w:rPr>
          <w:rFonts w:ascii="GHEA Grapalat" w:hAnsi="GHEA Grapalat" w:cs="Sylfaen"/>
          <w:lang w:val="hy-AM"/>
        </w:rPr>
        <w:t>Մասնակ</w:t>
      </w:r>
      <w:r>
        <w:rPr>
          <w:rFonts w:ascii="GHEA Grapalat" w:hAnsi="GHEA Grapalat" w:cs="Sylfaen"/>
          <w:lang w:val="hy-AM"/>
        </w:rPr>
        <w:t>ց</w:t>
      </w:r>
      <w:r w:rsidRPr="009302F2">
        <w:rPr>
          <w:rFonts w:ascii="GHEA Grapalat" w:hAnsi="GHEA Grapalat" w:cs="Sylfaen"/>
          <w:lang w:val="hy-AM"/>
        </w:rPr>
        <w:t>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հայտերում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 w:rsidRPr="0042703E">
        <w:rPr>
          <w:rFonts w:ascii="GHEA Grapalat" w:hAnsi="GHEA Grapalat" w:cs="Sylfaen"/>
          <w:lang w:val="hy-AM"/>
        </w:rPr>
        <w:t xml:space="preserve">: </w:t>
      </w:r>
    </w:p>
    <w:p w:rsidR="00D41255" w:rsidRDefault="00D41255" w:rsidP="00D41255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007A86">
        <w:rPr>
          <w:rFonts w:ascii="GHEA Grapalat" w:hAnsi="GHEA Grapalat" w:cs="Sylfaen"/>
          <w:i/>
          <w:sz w:val="16"/>
          <w:szCs w:val="16"/>
          <w:lang w:val="hy-AM"/>
        </w:rPr>
        <w:t xml:space="preserve"> 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D41255" w:rsidRDefault="00D41255" w:rsidP="00D41255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D41255" w:rsidRDefault="00D41255" w:rsidP="00D41255">
      <w:pPr>
        <w:tabs>
          <w:tab w:val="left" w:pos="580"/>
        </w:tabs>
        <w:ind w:left="-900" w:firstLine="567"/>
        <w:jc w:val="both"/>
        <w:rPr>
          <w:rFonts w:ascii="GHEA Grapalat" w:hAnsi="GHEA Grapalat" w:cs="Sylfaen"/>
          <w:lang w:val="hy-AM"/>
        </w:rPr>
      </w:pPr>
    </w:p>
    <w:p w:rsidR="00D41255" w:rsidRPr="00E4658C" w:rsidRDefault="00D41255" w:rsidP="00D41255">
      <w:pPr>
        <w:pStyle w:val="BodyText2"/>
        <w:spacing w:line="240" w:lineRule="auto"/>
        <w:ind w:left="56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C22DB4">
        <w:rPr>
          <w:lang w:val="hy-AM"/>
        </w:rPr>
        <w:t>5</w:t>
      </w:r>
      <w:r>
        <w:rPr>
          <w:lang w:val="hy-AM"/>
        </w:rPr>
        <w:t>.</w:t>
      </w:r>
      <w:r w:rsidRPr="00396574">
        <w:rPr>
          <w:lang w:val="hy-AM"/>
        </w:rPr>
        <w:t xml:space="preserve"> </w:t>
      </w:r>
      <w:r w:rsidRPr="00A656E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b/>
          <w:lang w:val="af-ZA"/>
        </w:rPr>
        <w:t>ԵՔ-ԲՄԱՇՁԲ-20/47</w:t>
      </w:r>
      <w:r w:rsidRPr="00A656E7">
        <w:rPr>
          <w:rFonts w:ascii="GHEA Grapalat" w:hAnsi="GHEA Grapalat" w:cs="Sylfaen"/>
          <w:b/>
          <w:lang w:val="hy-AM"/>
        </w:rPr>
        <w:t>»  ծածկագրով  գնման ընթացակարգի</w:t>
      </w:r>
      <w:r w:rsidRPr="00E4658C">
        <w:rPr>
          <w:rFonts w:ascii="GHEA Grapalat" w:hAnsi="GHEA Grapalat"/>
          <w:b/>
          <w:lang w:val="hy-AM"/>
        </w:rPr>
        <w:t xml:space="preserve"> հայտերի գնահատման արդյունքների  հաստատման մասին</w:t>
      </w:r>
    </w:p>
    <w:p w:rsidR="00D41255" w:rsidRPr="00A656E7" w:rsidRDefault="00D41255" w:rsidP="00D41255">
      <w:pPr>
        <w:pStyle w:val="BodyText2"/>
        <w:spacing w:line="240" w:lineRule="auto"/>
        <w:ind w:firstLine="562"/>
        <w:rPr>
          <w:rFonts w:ascii="GHEA Grapalat" w:hAnsi="GHEA Grapalat"/>
          <w:b/>
          <w:lang w:val="hy-AM"/>
        </w:rPr>
      </w:pPr>
      <w:r w:rsidRPr="00A656E7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--------------------------------------------------------------------------------------------------------------------------</w:t>
      </w:r>
    </w:p>
    <w:p w:rsidR="00D41255" w:rsidRDefault="00D41255" w:rsidP="00D41255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Pr="00197DD9">
        <w:rPr>
          <w:rFonts w:ascii="GHEA Grapalat" w:hAnsi="GHEA Grapalat" w:cs="Sylfaen"/>
          <w:sz w:val="16"/>
          <w:szCs w:val="16"/>
          <w:lang w:val="hy-AM"/>
        </w:rPr>
        <w:t>(</w:t>
      </w:r>
      <w:r w:rsidRPr="00D41255">
        <w:rPr>
          <w:rFonts w:ascii="GHEA Grapalat" w:hAnsi="GHEA Grapalat" w:cs="Sylfaen"/>
          <w:sz w:val="21"/>
          <w:szCs w:val="21"/>
          <w:lang w:val="hy-AM"/>
        </w:rPr>
        <w:t>Ա. Մելիքսեթյան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D41255" w:rsidRPr="009F426D" w:rsidRDefault="00D41255" w:rsidP="00D41255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D41255" w:rsidRPr="004752E8" w:rsidRDefault="00D41255" w:rsidP="00D41255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4752E8">
        <w:rPr>
          <w:rFonts w:ascii="GHEA Grapalat" w:hAnsi="GHEA Grapalat" w:cs="Sylfaen"/>
          <w:lang w:val="hy-AM"/>
        </w:rPr>
        <w:t>Հանձնաժողովը որոշեց հաստատել գնանշման հարցում գնման ընթացակարգի հայտերի գնահատման արդյունքները.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600"/>
      </w:tblGrid>
      <w:tr w:rsidR="00D41255" w:rsidRPr="00E4658C" w:rsidTr="007C7880">
        <w:trPr>
          <w:trHeight w:val="530"/>
        </w:trPr>
        <w:tc>
          <w:tcPr>
            <w:tcW w:w="5580" w:type="dxa"/>
            <w:vAlign w:val="center"/>
          </w:tcPr>
          <w:p w:rsidR="00D41255" w:rsidRPr="00470439" w:rsidRDefault="00D41255" w:rsidP="007C7880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r w:rsidRPr="00470439">
              <w:rPr>
                <w:rFonts w:ascii="GHEA Grapalat" w:hAnsi="GHEA Grapalat"/>
                <w:b/>
              </w:rPr>
              <w:t>Մասնակցի անվանումը</w:t>
            </w:r>
          </w:p>
        </w:tc>
        <w:tc>
          <w:tcPr>
            <w:tcW w:w="3600" w:type="dxa"/>
            <w:vAlign w:val="center"/>
          </w:tcPr>
          <w:p w:rsidR="00D41255" w:rsidRPr="00470439" w:rsidRDefault="00D41255" w:rsidP="007C7880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r w:rsidRPr="00470439">
              <w:rPr>
                <w:rFonts w:ascii="GHEA Grapalat" w:hAnsi="GHEA Grapalat"/>
                <w:b/>
              </w:rPr>
              <w:t>Հայտի գնահատականը</w:t>
            </w:r>
          </w:p>
        </w:tc>
      </w:tr>
      <w:tr w:rsidR="00FF3097" w:rsidRPr="00E4658C" w:rsidTr="007C7880">
        <w:trPr>
          <w:trHeight w:val="372"/>
        </w:trPr>
        <w:tc>
          <w:tcPr>
            <w:tcW w:w="5580" w:type="dxa"/>
            <w:vAlign w:val="center"/>
          </w:tcPr>
          <w:p w:rsidR="00FF3097" w:rsidRPr="00A477CC" w:rsidRDefault="00FF3097" w:rsidP="00FF3097">
            <w:pPr>
              <w:rPr>
                <w:rFonts w:ascii="GHEA Grapalat" w:hAnsi="GHEA Grapalat" w:cs="Sylfaen"/>
                <w:lang w:val="hy-AM"/>
              </w:rPr>
            </w:pPr>
            <w:r w:rsidRPr="00A477CC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  <w:tc>
          <w:tcPr>
            <w:tcW w:w="3600" w:type="dxa"/>
            <w:vAlign w:val="center"/>
          </w:tcPr>
          <w:p w:rsidR="00FF3097" w:rsidRPr="004752E8" w:rsidRDefault="00FF3097" w:rsidP="00FF3097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  <w:tr w:rsidR="00FF3097" w:rsidRPr="00E4658C" w:rsidTr="007C7880">
        <w:trPr>
          <w:trHeight w:val="372"/>
        </w:trPr>
        <w:tc>
          <w:tcPr>
            <w:tcW w:w="5580" w:type="dxa"/>
            <w:vAlign w:val="center"/>
          </w:tcPr>
          <w:p w:rsidR="00FF3097" w:rsidRPr="005A3E11" w:rsidRDefault="00FF3097" w:rsidP="00FF3097">
            <w:pPr>
              <w:rPr>
                <w:rFonts w:ascii="GHEA Grapalat" w:hAnsi="GHEA Grapalat" w:cs="Sylfaen"/>
                <w:lang w:val="hy-AM"/>
              </w:rPr>
            </w:pPr>
            <w:r w:rsidRPr="00A477CC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  <w:tc>
          <w:tcPr>
            <w:tcW w:w="3600" w:type="dxa"/>
            <w:vAlign w:val="center"/>
          </w:tcPr>
          <w:p w:rsidR="00FF3097" w:rsidRPr="004752E8" w:rsidRDefault="00FF3097" w:rsidP="00FF3097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</w:tbl>
    <w:p w:rsidR="00D41255" w:rsidRDefault="00D41255" w:rsidP="00D41255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br w:type="textWrapping" w:clear="all"/>
      </w:r>
      <w:r w:rsidRPr="002266D9">
        <w:rPr>
          <w:rFonts w:ascii="GHEA Grapalat" w:hAnsi="GHEA Grapalat"/>
          <w:lang w:val="hy-AM"/>
        </w:rPr>
        <w:t xml:space="preserve">   </w:t>
      </w: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D41255" w:rsidRPr="006518CF" w:rsidRDefault="00D41255" w:rsidP="00D41255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D41255" w:rsidRPr="00FF3097" w:rsidRDefault="00D41255" w:rsidP="00D41255">
      <w:pPr>
        <w:ind w:firstLine="630"/>
        <w:jc w:val="both"/>
        <w:rPr>
          <w:rFonts w:ascii="GHEA Grapalat" w:eastAsia="Times New Roman" w:hAnsi="GHEA Grapalat" w:cs="Sylfaen"/>
          <w:szCs w:val="20"/>
          <w:lang w:val="hy-AM" w:eastAsia="ru-RU"/>
        </w:rPr>
      </w:pPr>
      <w:r w:rsidRPr="009E00CD">
        <w:rPr>
          <w:rFonts w:ascii="GHEA Grapalat" w:hAnsi="GHEA Grapalat" w:cs="Sylfaen"/>
          <w:sz w:val="24"/>
          <w:lang w:val="hy-AM"/>
        </w:rPr>
        <w:lastRenderedPageBreak/>
        <w:t>5</w:t>
      </w:r>
      <w:r w:rsidRPr="002071A5">
        <w:rPr>
          <w:rFonts w:ascii="GHEA Grapalat" w:hAnsi="GHEA Grapalat" w:cs="Sylfaen"/>
          <w:sz w:val="24"/>
          <w:lang w:val="hy-AM"/>
        </w:rPr>
        <w:t xml:space="preserve">.2 </w:t>
      </w:r>
      <w:r>
        <w:rPr>
          <w:rFonts w:ascii="GHEA Grapalat" w:hAnsi="GHEA Grapalat"/>
          <w:b/>
          <w:lang w:val="af-ZA"/>
        </w:rPr>
        <w:t>ԵՔ-ԲՄԱՇՁԲ-20/47</w:t>
      </w:r>
      <w:r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ծածկագրով  գնման ընթացակարգի </w:t>
      </w:r>
      <w:r w:rsidR="00FF3097" w:rsidRPr="00FF3097">
        <w:rPr>
          <w:rFonts w:ascii="GHEA Grapalat" w:eastAsia="Times New Roman" w:hAnsi="GHEA Grapalat" w:cs="Sylfaen"/>
          <w:szCs w:val="20"/>
          <w:lang w:val="hy-AM" w:eastAsia="ru-RU"/>
        </w:rPr>
        <w:t>1ին և 3-րդ չափաբաժինների մասով</w:t>
      </w:r>
      <w:r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հաղթող (ընտրված)  մասնակից է ճանաչվել </w:t>
      </w:r>
      <w:r w:rsidR="00FF3097" w:rsidRPr="00A477CC">
        <w:rPr>
          <w:rFonts w:ascii="GHEA Grapalat" w:hAnsi="GHEA Grapalat" w:cs="Sylfaen"/>
          <w:lang w:val="hy-AM"/>
        </w:rPr>
        <w:t>ԿԱՊԻՏԱԼ ՓՐՈՋԵՔԹ ՍՊԸ</w:t>
      </w:r>
      <w:r w:rsidRPr="00E74B65">
        <w:rPr>
          <w:rFonts w:ascii="GHEA Grapalat" w:eastAsia="Times New Roman" w:hAnsi="GHEA Grapalat" w:cs="Sylfaen"/>
          <w:szCs w:val="20"/>
          <w:lang w:val="hy-AM" w:eastAsia="ru-RU"/>
        </w:rPr>
        <w:t>-ն, որպես բավարար գնահատված նվազագույն գնային առաջարկ ներկայացրած մասնակից</w:t>
      </w:r>
      <w:r w:rsidR="00FF3097">
        <w:rPr>
          <w:rFonts w:ascii="GHEA Grapalat" w:eastAsia="Times New Roman" w:hAnsi="GHEA Grapalat" w:cs="Sylfaen"/>
          <w:szCs w:val="20"/>
          <w:lang w:val="hy-AM" w:eastAsia="ru-RU"/>
        </w:rPr>
        <w:t xml:space="preserve">, իսկ </w:t>
      </w:r>
      <w:r w:rsidR="00FF3097" w:rsidRPr="00FF3097">
        <w:rPr>
          <w:rFonts w:ascii="GHEA Grapalat" w:eastAsia="Times New Roman" w:hAnsi="GHEA Grapalat" w:cs="Sylfaen"/>
          <w:szCs w:val="20"/>
          <w:lang w:val="hy-AM" w:eastAsia="ru-RU"/>
        </w:rPr>
        <w:t>2</w:t>
      </w:r>
      <w:r w:rsidR="00FF3097" w:rsidRPr="00FF3097">
        <w:rPr>
          <w:rFonts w:ascii="GHEA Grapalat" w:eastAsia="Times New Roman" w:hAnsi="GHEA Grapalat" w:cs="Sylfaen"/>
          <w:szCs w:val="20"/>
          <w:lang w:val="hy-AM" w:eastAsia="ru-RU"/>
        </w:rPr>
        <w:t>-րդ չափաբաժինների մասով</w:t>
      </w:r>
      <w:r w:rsidR="00FF3097"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հաղթող (ընտրված)  մասնակից է ճանաչվել </w:t>
      </w:r>
      <w:r w:rsidR="00FF3097" w:rsidRPr="00A477CC">
        <w:rPr>
          <w:rFonts w:ascii="GHEA Grapalat" w:hAnsi="GHEA Grapalat" w:cs="Sylfaen"/>
          <w:lang w:val="hy-AM"/>
        </w:rPr>
        <w:t>Էյ Վի Էն Գրուպ ՍՊԸ</w:t>
      </w:r>
      <w:r w:rsidR="00FF3097" w:rsidRPr="00E74B65">
        <w:rPr>
          <w:rFonts w:ascii="GHEA Grapalat" w:eastAsia="Times New Roman" w:hAnsi="GHEA Grapalat" w:cs="Sylfaen"/>
          <w:szCs w:val="20"/>
          <w:lang w:val="hy-AM" w:eastAsia="ru-RU"/>
        </w:rPr>
        <w:t>-ն, որպես բավարար գնահատված նվազագույն գնային առաջարկ ներկայացրած մասնակից</w:t>
      </w:r>
      <w:r w:rsidR="00FF3097" w:rsidRPr="00FF3097">
        <w:rPr>
          <w:rFonts w:ascii="GHEA Grapalat" w:eastAsia="Times New Roman" w:hAnsi="GHEA Grapalat" w:cs="Sylfaen"/>
          <w:szCs w:val="20"/>
          <w:lang w:val="hy-AM" w:eastAsia="ru-RU"/>
        </w:rPr>
        <w:t>:</w:t>
      </w:r>
    </w:p>
    <w:p w:rsidR="00D41255" w:rsidRDefault="00D41255" w:rsidP="00D41255">
      <w:pPr>
        <w:pStyle w:val="BodyTextIndent3"/>
        <w:spacing w:line="240" w:lineRule="auto"/>
        <w:rPr>
          <w:rFonts w:ascii="GHEA Grapalat" w:eastAsiaTheme="minorEastAsia" w:hAnsi="GHEA Grapalat" w:cs="Sylfaen"/>
          <w:i/>
          <w:sz w:val="18"/>
          <w:szCs w:val="16"/>
          <w:lang w:val="hy-AM"/>
        </w:rPr>
      </w:pPr>
      <w:r w:rsidRPr="002071A5">
        <w:rPr>
          <w:rFonts w:ascii="GHEA Grapalat" w:eastAsiaTheme="minorEastAsia" w:hAnsi="GHEA Grapalat" w:cs="Sylfaen"/>
          <w:i/>
          <w:sz w:val="18"/>
          <w:szCs w:val="16"/>
          <w:lang w:val="hy-AM"/>
        </w:rPr>
        <w:t>Ընդունվել է որոշում՝ կողմ 5, դեմ 0:</w:t>
      </w:r>
    </w:p>
    <w:p w:rsidR="00D41255" w:rsidRPr="002071A5" w:rsidRDefault="00D41255" w:rsidP="00D41255">
      <w:pPr>
        <w:pStyle w:val="BodyText2"/>
        <w:numPr>
          <w:ilvl w:val="0"/>
          <w:numId w:val="9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sz w:val="24"/>
          <w:lang w:val="es-ES"/>
        </w:rPr>
      </w:pPr>
      <w:r w:rsidRPr="002071A5">
        <w:rPr>
          <w:rFonts w:ascii="GHEA Grapalat" w:hAnsi="GHEA Grapalat"/>
          <w:b/>
          <w:sz w:val="24"/>
          <w:lang w:val="hy-AM"/>
        </w:rPr>
        <w:t>Գնման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պայմանագիր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կնքելու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որոշում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ընդունելու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մասին</w:t>
      </w:r>
    </w:p>
    <w:p w:rsidR="00D41255" w:rsidRPr="002071A5" w:rsidRDefault="00D41255" w:rsidP="00D41255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</w:t>
      </w:r>
      <w:r>
        <w:rPr>
          <w:rFonts w:ascii="GHEA Grapalat" w:hAnsi="GHEA Grapalat" w:cs="Sylfaen"/>
          <w:sz w:val="21"/>
          <w:szCs w:val="21"/>
        </w:rPr>
        <w:t>Ա</w:t>
      </w:r>
      <w:r w:rsidRPr="00D41255">
        <w:rPr>
          <w:rFonts w:ascii="GHEA Grapalat" w:hAnsi="GHEA Grapalat" w:cs="Sylfaen"/>
          <w:sz w:val="21"/>
          <w:szCs w:val="21"/>
          <w:lang w:val="es-ES"/>
        </w:rPr>
        <w:t xml:space="preserve">. </w:t>
      </w:r>
      <w:r>
        <w:rPr>
          <w:rFonts w:ascii="GHEA Grapalat" w:hAnsi="GHEA Grapalat" w:cs="Sylfaen"/>
          <w:sz w:val="21"/>
          <w:szCs w:val="21"/>
        </w:rPr>
        <w:t>Մելիքսեթյան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D41255" w:rsidRPr="002071A5" w:rsidRDefault="00D41255" w:rsidP="00D41255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</w:p>
    <w:p w:rsidR="00D41255" w:rsidRPr="002071A5" w:rsidRDefault="00D41255" w:rsidP="00D41255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lang w:val="es-ES"/>
        </w:rPr>
        <w:t>6</w:t>
      </w:r>
      <w:r w:rsidRPr="002071A5">
        <w:rPr>
          <w:rFonts w:ascii="GHEA Grapalat" w:hAnsi="GHEA Grapalat" w:cs="Sylfaen"/>
          <w:sz w:val="24"/>
          <w:lang w:val="hy-AM"/>
        </w:rPr>
        <w:t xml:space="preserve">.1 </w:t>
      </w:r>
      <w:r w:rsidRPr="002071A5">
        <w:rPr>
          <w:rFonts w:ascii="GHEA Grapalat" w:hAnsi="GHEA Grapalat" w:cs="Sylfaen"/>
          <w:lang w:val="hy-AM"/>
        </w:rPr>
        <w:t xml:space="preserve">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D41255" w:rsidRPr="002071A5" w:rsidRDefault="00D41255" w:rsidP="00D41255">
      <w:pPr>
        <w:pStyle w:val="BodyText2"/>
        <w:spacing w:line="276" w:lineRule="auto"/>
        <w:jc w:val="both"/>
        <w:rPr>
          <w:rFonts w:ascii="GHEA Grapalat" w:hAnsi="GHEA Grapalat" w:cs="Sylfaen"/>
          <w:lang w:val="hy-AM"/>
        </w:rPr>
      </w:pPr>
      <w:r w:rsidRPr="007366B0">
        <w:rPr>
          <w:rFonts w:ascii="GHEA Grapalat" w:eastAsia="Times New Roman" w:hAnsi="GHEA Grapalat" w:cs="Calibri"/>
          <w:b/>
          <w:color w:val="000000"/>
          <w:lang w:val="hy-AM"/>
        </w:rPr>
        <w:t xml:space="preserve">Երևան քաղաքի </w:t>
      </w:r>
      <w:r w:rsidR="00845B29" w:rsidRPr="00845B29">
        <w:rPr>
          <w:rFonts w:ascii="GHEA Grapalat" w:eastAsia="Times New Roman" w:hAnsi="GHEA Grapalat" w:cs="Calibri"/>
          <w:b/>
          <w:color w:val="000000"/>
          <w:lang w:val="hy-AM"/>
        </w:rPr>
        <w:t xml:space="preserve">Կենտրոն վարչական շրջանի բակային տարածքների և խաղահրապարակների հիմնանորոգման նախագծանախահաշվային փաստաթղթերի մշակման աշխատանքների </w:t>
      </w:r>
      <w:r w:rsidRPr="007366B0">
        <w:rPr>
          <w:rFonts w:ascii="GHEA Grapalat" w:eastAsia="Times New Roman" w:hAnsi="GHEA Grapalat" w:cs="Calibri"/>
          <w:b/>
          <w:color w:val="000000"/>
          <w:lang w:val="hy-AM"/>
        </w:rPr>
        <w:t>ձեռքբերման</w:t>
      </w:r>
      <w:r w:rsidRPr="002071A5">
        <w:rPr>
          <w:rFonts w:ascii="GHEA Grapalat" w:hAnsi="GHEA Grapalat" w:cs="Sylfaen"/>
          <w:lang w:val="hy-AM"/>
        </w:rPr>
        <w:t xml:space="preserve"> պայմանագիր կնքելու առաջարկ ներկայացնել վերը նշված մասնակ</w:t>
      </w:r>
      <w:r w:rsidR="00845B29" w:rsidRPr="00845B29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>ց</w:t>
      </w:r>
      <w:r w:rsidR="00845B29" w:rsidRPr="00845B29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hy-AM"/>
        </w:rPr>
        <w:t>ին:</w:t>
      </w:r>
    </w:p>
    <w:p w:rsidR="00D41255" w:rsidRDefault="00D41255" w:rsidP="00D41255">
      <w:pPr>
        <w:pStyle w:val="BodyText2"/>
        <w:ind w:firstLine="562"/>
        <w:rPr>
          <w:rFonts w:ascii="GHEA Grapalat" w:hAnsi="GHEA Grapalat"/>
          <w:i/>
          <w:sz w:val="18"/>
          <w:szCs w:val="16"/>
          <w:lang w:val="es-ES"/>
        </w:rPr>
      </w:pPr>
      <w:r w:rsidRPr="002071A5">
        <w:rPr>
          <w:rFonts w:ascii="GHEA Grapalat" w:hAnsi="GHEA Grapalat"/>
          <w:i/>
          <w:sz w:val="18"/>
          <w:szCs w:val="16"/>
          <w:lang w:val="hy-AM"/>
        </w:rPr>
        <w:t>Ընդունվել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է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որոշում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`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կողմ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5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,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դեմ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- 0:</w:t>
      </w:r>
    </w:p>
    <w:p w:rsidR="00D41255" w:rsidRPr="00982C2C" w:rsidRDefault="00D41255" w:rsidP="00D41255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982C2C">
        <w:rPr>
          <w:rFonts w:ascii="GHEA Grapalat" w:hAnsi="GHEA Grapalat" w:cs="Sylfaen"/>
          <w:lang w:val="hy-AM"/>
        </w:rPr>
        <w:t>Հիմք ընդունելով «Գնումների մասին» ՀՀ օրենքի 10-րդ հոդվածի 1-ին կետը հաստատել պայմանագիր կնքելու որոշման մասին հայտարարության տեքստը</w:t>
      </w:r>
      <w:r w:rsidRPr="00982C2C">
        <w:rPr>
          <w:rFonts w:ascii="GHEA Grapalat" w:hAnsi="GHEA Grapalat" w:cs="Sylfaen"/>
          <w:lang w:val="es-ES"/>
        </w:rPr>
        <w:t>:</w:t>
      </w:r>
    </w:p>
    <w:p w:rsidR="00D41255" w:rsidRPr="00845B29" w:rsidRDefault="00D41255" w:rsidP="00D073F9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 w:cs="Sylfaen"/>
          <w:lang w:val="hy-AM"/>
        </w:rPr>
      </w:pPr>
      <w:r w:rsidRPr="00845B29">
        <w:rPr>
          <w:rFonts w:ascii="GHEA Grapalat" w:hAnsi="GHEA Grapalat" w:cs="Sylfaen"/>
          <w:lang w:val="hy-AM"/>
        </w:rPr>
        <w:t xml:space="preserve"> Հիմք ընդունելով «Գնումների մասին» ՀՀ օրենքի 10-րդ հոդվածի </w:t>
      </w:r>
      <w:r w:rsidR="00845B29" w:rsidRPr="00845B29">
        <w:rPr>
          <w:rFonts w:ascii="GHEA Grapalat" w:hAnsi="GHEA Grapalat" w:cs="Sylfaen"/>
          <w:lang w:val="es-ES"/>
        </w:rPr>
        <w:t>3</w:t>
      </w:r>
      <w:r w:rsidRPr="00845B29">
        <w:rPr>
          <w:rFonts w:ascii="GHEA Grapalat" w:hAnsi="GHEA Grapalat" w:cs="Sylfaen"/>
          <w:lang w:val="es-ES"/>
        </w:rPr>
        <w:t>-</w:t>
      </w:r>
      <w:r w:rsidRPr="00845B29">
        <w:rPr>
          <w:rFonts w:ascii="GHEA Grapalat" w:hAnsi="GHEA Grapalat" w:cs="Sylfaen"/>
          <w:lang w:val="hy-AM"/>
        </w:rPr>
        <w:t>րդ կետը</w:t>
      </w:r>
      <w:r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սահմանել</w:t>
      </w:r>
      <w:r w:rsidR="00845B29" w:rsidRPr="00845B29">
        <w:rPr>
          <w:rFonts w:ascii="GHEA Grapalat" w:hAnsi="GHEA Grapalat" w:cs="Sylfaen"/>
          <w:lang w:val="es-ES"/>
        </w:rPr>
        <w:t xml:space="preserve"> 10 </w:t>
      </w:r>
      <w:r w:rsidR="00845B29">
        <w:rPr>
          <w:rFonts w:ascii="GHEA Grapalat" w:hAnsi="GHEA Grapalat" w:cs="Sylfaen"/>
          <w:lang w:val="ru-RU"/>
        </w:rPr>
        <w:t>օրացուցային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օր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անգործության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ժեմկետ</w:t>
      </w:r>
      <w:r w:rsidR="00845B29" w:rsidRPr="00845B29">
        <w:rPr>
          <w:rFonts w:ascii="GHEA Grapalat" w:hAnsi="GHEA Grapalat" w:cs="Sylfaen"/>
          <w:lang w:val="es-ES"/>
        </w:rPr>
        <w:t xml:space="preserve">, </w:t>
      </w:r>
      <w:r w:rsidR="00845B29">
        <w:rPr>
          <w:rFonts w:ascii="GHEA Grapalat" w:hAnsi="GHEA Grapalat" w:cs="Sylfaen"/>
          <w:lang w:val="ru-RU"/>
        </w:rPr>
        <w:t>որի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ավարտից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="00845B29">
        <w:rPr>
          <w:rFonts w:ascii="GHEA Grapalat" w:hAnsi="GHEA Grapalat" w:cs="Sylfaen"/>
          <w:lang w:val="ru-RU"/>
        </w:rPr>
        <w:t>հետո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Pr="00845B29">
        <w:rPr>
          <w:rFonts w:ascii="GHEA Grapalat" w:hAnsi="GHEA Grapalat" w:cs="Sylfaen"/>
          <w:lang w:val="hy-AM"/>
        </w:rPr>
        <w:t>ընտրված մասնակ</w:t>
      </w:r>
      <w:r w:rsidR="00845B29">
        <w:rPr>
          <w:rFonts w:ascii="GHEA Grapalat" w:hAnsi="GHEA Grapalat" w:cs="Sylfaen"/>
          <w:lang w:val="ru-RU"/>
        </w:rPr>
        <w:t>իցներին</w:t>
      </w:r>
      <w:r w:rsidR="00845B29" w:rsidRPr="00845B29">
        <w:rPr>
          <w:rFonts w:ascii="GHEA Grapalat" w:hAnsi="GHEA Grapalat" w:cs="Sylfaen"/>
          <w:lang w:val="es-ES"/>
        </w:rPr>
        <w:t xml:space="preserve"> </w:t>
      </w:r>
      <w:r w:rsidRPr="00845B29">
        <w:rPr>
          <w:rFonts w:ascii="GHEA Grapalat" w:hAnsi="GHEA Grapalat" w:cs="Sylfaen"/>
          <w:lang w:val="hy-AM"/>
        </w:rPr>
        <w:t>ներկայացնել պայմանագր</w:t>
      </w:r>
      <w:r w:rsidR="00845B29">
        <w:rPr>
          <w:rFonts w:ascii="GHEA Grapalat" w:hAnsi="GHEA Grapalat" w:cs="Sylfaen"/>
          <w:lang w:val="ru-RU"/>
        </w:rPr>
        <w:t>եր</w:t>
      </w:r>
      <w:r w:rsidRPr="00845B29">
        <w:rPr>
          <w:rFonts w:ascii="GHEA Grapalat" w:hAnsi="GHEA Grapalat" w:cs="Sylfaen"/>
          <w:lang w:val="hy-AM"/>
        </w:rPr>
        <w:t>ի նախագծ</w:t>
      </w:r>
      <w:r w:rsidR="00845B29">
        <w:rPr>
          <w:rFonts w:ascii="GHEA Grapalat" w:hAnsi="GHEA Grapalat" w:cs="Sylfaen"/>
          <w:lang w:val="ru-RU"/>
        </w:rPr>
        <w:t>եր</w:t>
      </w:r>
      <w:bookmarkStart w:id="2" w:name="_GoBack"/>
      <w:bookmarkEnd w:id="2"/>
      <w:r w:rsidRPr="00845B29">
        <w:rPr>
          <w:rFonts w:ascii="GHEA Grapalat" w:hAnsi="GHEA Grapalat" w:cs="Sylfaen"/>
          <w:lang w:val="hy-AM"/>
        </w:rPr>
        <w:t>ը:</w:t>
      </w:r>
    </w:p>
    <w:p w:rsidR="00D41255" w:rsidRDefault="00D41255" w:rsidP="00D41255">
      <w:pPr>
        <w:pStyle w:val="BodyText2"/>
        <w:ind w:firstLine="562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D41255" w:rsidRPr="002071A5" w:rsidRDefault="00D41255" w:rsidP="00D41255">
      <w:pPr>
        <w:pStyle w:val="BodyText2"/>
        <w:spacing w:line="360" w:lineRule="auto"/>
        <w:rPr>
          <w:rFonts w:ascii="Times Armenian" w:hAnsi="Times Armenian" w:cs="Arial Armenian"/>
          <w:sz w:val="24"/>
          <w:szCs w:val="24"/>
          <w:lang w:val="es-ES"/>
        </w:rPr>
      </w:pPr>
    </w:p>
    <w:p w:rsidR="00D41255" w:rsidRPr="00C22DB4" w:rsidRDefault="00D41255" w:rsidP="00D41255">
      <w:pPr>
        <w:tabs>
          <w:tab w:val="left" w:pos="580"/>
        </w:tabs>
        <w:rPr>
          <w:rFonts w:ascii="GHEA Grapalat" w:hAnsi="GHEA Grapalat" w:cs="Sylfaen"/>
          <w:lang w:val="es-ES"/>
        </w:rPr>
        <w:sectPr w:rsidR="00D41255" w:rsidRPr="00C22DB4" w:rsidSect="00D41255">
          <w:type w:val="continuous"/>
          <w:pgSz w:w="11906" w:h="16838" w:code="9"/>
          <w:pgMar w:top="446" w:right="994" w:bottom="288" w:left="1080" w:header="720" w:footer="720" w:gutter="0"/>
          <w:cols w:space="720"/>
          <w:docGrid w:linePitch="299"/>
        </w:sectPr>
      </w:pPr>
    </w:p>
    <w:p w:rsidR="0019555C" w:rsidRPr="00D41255" w:rsidRDefault="0019555C" w:rsidP="0019555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es-ES"/>
        </w:rPr>
        <w:sectPr w:rsidR="0019555C" w:rsidRPr="00D41255" w:rsidSect="00CF1539">
          <w:type w:val="continuous"/>
          <w:pgSz w:w="11906" w:h="16838" w:code="9"/>
          <w:pgMar w:top="450" w:right="991" w:bottom="288" w:left="1080" w:header="720" w:footer="720" w:gutter="0"/>
          <w:cols w:space="720"/>
        </w:sectPr>
      </w:pPr>
    </w:p>
    <w:bookmarkEnd w:id="1"/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62746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pt-BR"/>
        </w:rPr>
      </w:pPr>
    </w:p>
    <w:sectPr w:rsidR="00627463" w:rsidSect="00AE11E8">
      <w:pgSz w:w="11906" w:h="16838" w:code="9"/>
      <w:pgMar w:top="450" w:right="991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9A07D0"/>
    <w:multiLevelType w:val="multilevel"/>
    <w:tmpl w:val="7AD6E49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686A73D9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7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53DB3"/>
    <w:rsid w:val="000D0A2A"/>
    <w:rsid w:val="000E3169"/>
    <w:rsid w:val="000F2012"/>
    <w:rsid w:val="00105CA1"/>
    <w:rsid w:val="0019555C"/>
    <w:rsid w:val="001D1412"/>
    <w:rsid w:val="001F59A3"/>
    <w:rsid w:val="00203467"/>
    <w:rsid w:val="00203899"/>
    <w:rsid w:val="00215592"/>
    <w:rsid w:val="002266D9"/>
    <w:rsid w:val="00241F46"/>
    <w:rsid w:val="002817F3"/>
    <w:rsid w:val="00392169"/>
    <w:rsid w:val="0039520E"/>
    <w:rsid w:val="003A1831"/>
    <w:rsid w:val="003B0A74"/>
    <w:rsid w:val="003D72A8"/>
    <w:rsid w:val="00402AF6"/>
    <w:rsid w:val="0042703E"/>
    <w:rsid w:val="00441282"/>
    <w:rsid w:val="0045063E"/>
    <w:rsid w:val="0049397E"/>
    <w:rsid w:val="004E28BE"/>
    <w:rsid w:val="004F3640"/>
    <w:rsid w:val="00501027"/>
    <w:rsid w:val="005510E5"/>
    <w:rsid w:val="00583E84"/>
    <w:rsid w:val="005A3E11"/>
    <w:rsid w:val="005C6BCE"/>
    <w:rsid w:val="005E1696"/>
    <w:rsid w:val="005E6AE4"/>
    <w:rsid w:val="00623D61"/>
    <w:rsid w:val="00627463"/>
    <w:rsid w:val="006450C0"/>
    <w:rsid w:val="006605E1"/>
    <w:rsid w:val="006E1404"/>
    <w:rsid w:val="007074E1"/>
    <w:rsid w:val="00711BF8"/>
    <w:rsid w:val="007366B0"/>
    <w:rsid w:val="007506BD"/>
    <w:rsid w:val="00845B29"/>
    <w:rsid w:val="0086418A"/>
    <w:rsid w:val="0087176F"/>
    <w:rsid w:val="0087209A"/>
    <w:rsid w:val="00895C04"/>
    <w:rsid w:val="008B025B"/>
    <w:rsid w:val="008D6D37"/>
    <w:rsid w:val="00912B84"/>
    <w:rsid w:val="00925871"/>
    <w:rsid w:val="00950432"/>
    <w:rsid w:val="009517AE"/>
    <w:rsid w:val="00982C2C"/>
    <w:rsid w:val="00990FA0"/>
    <w:rsid w:val="009B7E4E"/>
    <w:rsid w:val="009E00CD"/>
    <w:rsid w:val="00A477CC"/>
    <w:rsid w:val="00A56462"/>
    <w:rsid w:val="00A74E45"/>
    <w:rsid w:val="00AE11E8"/>
    <w:rsid w:val="00AF07C7"/>
    <w:rsid w:val="00B075B6"/>
    <w:rsid w:val="00B134B8"/>
    <w:rsid w:val="00B3521B"/>
    <w:rsid w:val="00B770E3"/>
    <w:rsid w:val="00C066D7"/>
    <w:rsid w:val="00C22DB4"/>
    <w:rsid w:val="00C36228"/>
    <w:rsid w:val="00C71485"/>
    <w:rsid w:val="00C9132B"/>
    <w:rsid w:val="00CC53F2"/>
    <w:rsid w:val="00CF1539"/>
    <w:rsid w:val="00D41255"/>
    <w:rsid w:val="00D9160A"/>
    <w:rsid w:val="00D97599"/>
    <w:rsid w:val="00DA38F6"/>
    <w:rsid w:val="00E320EC"/>
    <w:rsid w:val="00E43554"/>
    <w:rsid w:val="00E45C5E"/>
    <w:rsid w:val="00E541A4"/>
    <w:rsid w:val="00E62596"/>
    <w:rsid w:val="00EF7181"/>
    <w:rsid w:val="00F05223"/>
    <w:rsid w:val="00F40AEB"/>
    <w:rsid w:val="00F44870"/>
    <w:rsid w:val="00F64BE2"/>
    <w:rsid w:val="00FB03ED"/>
    <w:rsid w:val="00FD0E4D"/>
    <w:rsid w:val="00FF3097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3B45-A3FE-4B41-83F2-A6C021B6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92</cp:revision>
  <cp:lastPrinted>2020-02-11T07:42:00Z</cp:lastPrinted>
  <dcterms:created xsi:type="dcterms:W3CDTF">2019-04-10T05:25:00Z</dcterms:created>
  <dcterms:modified xsi:type="dcterms:W3CDTF">2020-04-09T13:23:00Z</dcterms:modified>
</cp:coreProperties>
</file>