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06" w:rsidRPr="001B60F5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r w:rsidRPr="001B60F5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33706" w:rsidRPr="001B60F5" w:rsidRDefault="009D5BFF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1B60F5">
        <w:rPr>
          <w:rFonts w:ascii="GHEA Grapalat" w:hAnsi="GHEA Grapalat"/>
          <w:sz w:val="20"/>
          <w:szCs w:val="20"/>
          <w:lang w:val="hy-AM"/>
        </w:rPr>
        <w:t>ՀԱԱՀ-ԳՀԱՊՁԲ-20/11</w:t>
      </w:r>
      <w:r w:rsidR="00C33706" w:rsidRPr="001B60F5">
        <w:rPr>
          <w:rFonts w:ascii="GHEA Grapalat" w:hAnsi="GHEA Grapalat"/>
          <w:sz w:val="20"/>
          <w:szCs w:val="20"/>
          <w:lang w:val="hy-AM"/>
        </w:rPr>
        <w:t xml:space="preserve"> ծածկագրով գնման </w:t>
      </w:r>
    </w:p>
    <w:p w:rsidR="00C33706" w:rsidRPr="001B60F5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1B60F5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C33706" w:rsidRPr="001B60F5" w:rsidRDefault="0017299C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B60F5">
        <w:rPr>
          <w:rFonts w:ascii="GHEA Grapalat" w:hAnsi="GHEA Grapalat"/>
          <w:sz w:val="20"/>
          <w:szCs w:val="20"/>
          <w:lang w:val="hy-AM"/>
        </w:rPr>
        <w:t>2020</w:t>
      </w:r>
      <w:r w:rsidR="00C33706" w:rsidRPr="001B60F5">
        <w:rPr>
          <w:rFonts w:ascii="GHEA Grapalat" w:hAnsi="GHEA Grapalat"/>
          <w:sz w:val="20"/>
          <w:szCs w:val="20"/>
          <w:lang w:val="hy-AM"/>
        </w:rPr>
        <w:t xml:space="preserve">թ-ի </w:t>
      </w:r>
      <w:proofErr w:type="spellStart"/>
      <w:r w:rsidR="00E4622D" w:rsidRPr="001B60F5">
        <w:rPr>
          <w:rFonts w:ascii="GHEA Grapalat" w:hAnsi="GHEA Grapalat"/>
          <w:sz w:val="20"/>
          <w:szCs w:val="24"/>
        </w:rPr>
        <w:t>մայիսի</w:t>
      </w:r>
      <w:proofErr w:type="spellEnd"/>
      <w:r w:rsidR="00981395" w:rsidRPr="001B60F5">
        <w:rPr>
          <w:rFonts w:ascii="GHEA Grapalat" w:hAnsi="GHEA Grapalat"/>
          <w:sz w:val="20"/>
          <w:szCs w:val="24"/>
          <w:lang w:val="hy-AM"/>
        </w:rPr>
        <w:t xml:space="preserve"> </w:t>
      </w:r>
      <w:r w:rsidR="009722F3" w:rsidRPr="001B60F5">
        <w:rPr>
          <w:rFonts w:ascii="GHEA Grapalat" w:hAnsi="GHEA Grapalat"/>
          <w:sz w:val="20"/>
          <w:szCs w:val="24"/>
          <w:lang w:val="af-ZA"/>
        </w:rPr>
        <w:t>20</w:t>
      </w:r>
      <w:r w:rsidR="00C33706" w:rsidRPr="001B60F5">
        <w:rPr>
          <w:rFonts w:ascii="GHEA Grapalat" w:hAnsi="GHEA Grapalat"/>
          <w:sz w:val="20"/>
          <w:szCs w:val="20"/>
          <w:lang w:val="af-ZA"/>
        </w:rPr>
        <w:t>-</w:t>
      </w:r>
      <w:r w:rsidR="00C33706" w:rsidRPr="001B60F5">
        <w:rPr>
          <w:rFonts w:ascii="GHEA Grapalat" w:hAnsi="GHEA Grapalat"/>
          <w:sz w:val="20"/>
          <w:szCs w:val="20"/>
        </w:rPr>
        <w:t>ի</w:t>
      </w:r>
      <w:r w:rsidR="00C33706" w:rsidRPr="001B60F5">
        <w:rPr>
          <w:rFonts w:ascii="GHEA Grapalat" w:hAnsi="GHEA Grapalat"/>
          <w:sz w:val="20"/>
          <w:szCs w:val="20"/>
          <w:lang w:val="hy-AM"/>
        </w:rPr>
        <w:t xml:space="preserve"> N </w:t>
      </w:r>
      <w:r w:rsidR="00C33706" w:rsidRPr="001B60F5">
        <w:rPr>
          <w:rFonts w:ascii="GHEA Grapalat" w:hAnsi="GHEA Grapalat"/>
          <w:sz w:val="20"/>
          <w:szCs w:val="20"/>
          <w:lang w:val="af-ZA"/>
        </w:rPr>
        <w:t>2</w:t>
      </w:r>
      <w:r w:rsidR="00C33706" w:rsidRPr="001B60F5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C33706" w:rsidRPr="001B60F5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1B60F5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1B60F5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B60F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33706" w:rsidRPr="001B60F5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B60F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981395" w:rsidRPr="001B60F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9D5BFF" w:rsidRPr="001B60F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9 10 11 12 13 21 24 25 26 28 42 43 44 45 46 47 48 49 50 52 53 56 57 61 64 70 71</w:t>
      </w:r>
      <w:r w:rsidR="00C42803" w:rsidRPr="001B60F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72 73 75 83 86</w:t>
      </w:r>
      <w:r w:rsidR="00525770" w:rsidRPr="001B60F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-րդ</w:t>
      </w:r>
      <w:r w:rsidR="00525770" w:rsidRPr="001B60F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981395" w:rsidRPr="001B60F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չափաբաժնի մասով</w:t>
      </w:r>
      <w:r w:rsidR="00893124" w:rsidRPr="001B60F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1B60F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C33706" w:rsidRPr="001B60F5" w:rsidRDefault="00C33706" w:rsidP="00C33706">
      <w:pPr>
        <w:keepNext/>
        <w:spacing w:after="0" w:line="240" w:lineRule="auto"/>
        <w:jc w:val="center"/>
        <w:outlineLvl w:val="2"/>
        <w:rPr>
          <w:rFonts w:ascii="GHEA Grapalat" w:hAnsi="GHEA Grapalat"/>
          <w:sz w:val="24"/>
          <w:szCs w:val="24"/>
          <w:lang w:val="hy-AM"/>
        </w:rPr>
      </w:pPr>
      <w:r w:rsidRPr="001B60F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9D5BFF" w:rsidRPr="001B60F5">
        <w:rPr>
          <w:rFonts w:ascii="GHEA Grapalat" w:hAnsi="GHEA Grapalat"/>
          <w:sz w:val="24"/>
          <w:szCs w:val="24"/>
          <w:lang w:val="hy-AM"/>
        </w:rPr>
        <w:t>ՀԱԱՀ-ԳՀԱՊՁԲ-20/11</w:t>
      </w:r>
    </w:p>
    <w:p w:rsidR="00981395" w:rsidRPr="001B60F5" w:rsidRDefault="00981395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C33706" w:rsidRPr="001B60F5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1B60F5" w:rsidRDefault="00893124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B60F5">
        <w:rPr>
          <w:rFonts w:ascii="GHEA Grapalat" w:hAnsi="GHEA Grapalat"/>
          <w:sz w:val="20"/>
          <w:lang w:val="af-ZA"/>
        </w:rPr>
        <w:t>«Հայաստանի ազգային ագրարային համալսարան» հիմնադրամ</w:t>
      </w:r>
      <w:r w:rsidR="00C33706" w:rsidRPr="001B60F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 ստորև ներկայացնում է իր կարիքների համար </w:t>
      </w:r>
      <w:proofErr w:type="spellStart"/>
      <w:r w:rsidR="009D5BFF" w:rsidRPr="001B60F5">
        <w:rPr>
          <w:rFonts w:ascii="GHEA Grapalat" w:hAnsi="GHEA Grapalat"/>
          <w:i/>
        </w:rPr>
        <w:t>շինարարական</w:t>
      </w:r>
      <w:proofErr w:type="spellEnd"/>
      <w:r w:rsidR="009D5BFF" w:rsidRPr="001B60F5">
        <w:rPr>
          <w:rFonts w:ascii="GHEA Grapalat" w:hAnsi="GHEA Grapalat"/>
          <w:i/>
          <w:lang w:val="af-ZA"/>
        </w:rPr>
        <w:t xml:space="preserve"> </w:t>
      </w:r>
      <w:proofErr w:type="spellStart"/>
      <w:r w:rsidR="009D5BFF" w:rsidRPr="001B60F5">
        <w:rPr>
          <w:rFonts w:ascii="GHEA Grapalat" w:hAnsi="GHEA Grapalat"/>
          <w:i/>
        </w:rPr>
        <w:t>ապրանքների</w:t>
      </w:r>
      <w:proofErr w:type="spellEnd"/>
      <w:r w:rsidR="009D5BFF" w:rsidRPr="001B60F5">
        <w:rPr>
          <w:rFonts w:ascii="GHEA Grapalat" w:hAnsi="GHEA Grapalat"/>
          <w:i/>
          <w:lang w:val="af-ZA"/>
        </w:rPr>
        <w:t xml:space="preserve">, </w:t>
      </w:r>
      <w:proofErr w:type="spellStart"/>
      <w:r w:rsidR="009D5BFF" w:rsidRPr="001B60F5">
        <w:rPr>
          <w:rFonts w:ascii="GHEA Grapalat" w:hAnsi="GHEA Grapalat"/>
          <w:i/>
        </w:rPr>
        <w:t>նյութերի</w:t>
      </w:r>
      <w:proofErr w:type="spellEnd"/>
      <w:r w:rsidR="009D5BFF" w:rsidRPr="001B60F5">
        <w:rPr>
          <w:rFonts w:ascii="GHEA Grapalat" w:hAnsi="GHEA Grapalat"/>
          <w:i/>
          <w:lang w:val="af-ZA"/>
        </w:rPr>
        <w:t xml:space="preserve"> </w:t>
      </w:r>
      <w:r w:rsidR="009D5BFF" w:rsidRPr="001B60F5">
        <w:rPr>
          <w:rFonts w:ascii="GHEA Grapalat" w:hAnsi="GHEA Grapalat"/>
          <w:i/>
        </w:rPr>
        <w:t>և</w:t>
      </w:r>
      <w:r w:rsidR="009D5BFF" w:rsidRPr="001B60F5">
        <w:rPr>
          <w:rFonts w:ascii="GHEA Grapalat" w:hAnsi="GHEA Grapalat"/>
          <w:i/>
          <w:lang w:val="af-ZA"/>
        </w:rPr>
        <w:t xml:space="preserve"> </w:t>
      </w:r>
      <w:proofErr w:type="spellStart"/>
      <w:r w:rsidR="009D5BFF" w:rsidRPr="001B60F5">
        <w:rPr>
          <w:rFonts w:ascii="GHEA Grapalat" w:hAnsi="GHEA Grapalat"/>
          <w:i/>
        </w:rPr>
        <w:t>սանիտարական</w:t>
      </w:r>
      <w:proofErr w:type="spellEnd"/>
      <w:r w:rsidR="009D5BFF" w:rsidRPr="001B60F5">
        <w:rPr>
          <w:rFonts w:ascii="GHEA Grapalat" w:hAnsi="GHEA Grapalat"/>
          <w:i/>
          <w:lang w:val="af-ZA"/>
        </w:rPr>
        <w:t xml:space="preserve"> </w:t>
      </w:r>
      <w:proofErr w:type="spellStart"/>
      <w:r w:rsidR="009D5BFF" w:rsidRPr="001B60F5">
        <w:rPr>
          <w:rFonts w:ascii="GHEA Grapalat" w:hAnsi="GHEA Grapalat"/>
          <w:i/>
        </w:rPr>
        <w:t>տեխնիկայի</w:t>
      </w:r>
      <w:proofErr w:type="spellEnd"/>
      <w:r w:rsidR="0073510C" w:rsidRPr="001B60F5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="00C33706" w:rsidRPr="001B60F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9D5BFF" w:rsidRPr="001B60F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ՀԱԱՀ-ԳՀԱՊՁԲ-20/11</w:t>
      </w:r>
      <w:r w:rsidR="00C33706" w:rsidRPr="001B60F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</w:t>
      </w:r>
      <w:r w:rsidR="003104F1" w:rsidRPr="001B60F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D5BFF" w:rsidRPr="001B60F5">
        <w:rPr>
          <w:rFonts w:ascii="GHEA Grapalat" w:eastAsia="Times New Roman" w:hAnsi="GHEA Grapalat" w:cs="Sylfaen"/>
          <w:sz w:val="20"/>
          <w:szCs w:val="20"/>
          <w:lang w:val="hy-AM" w:eastAsia="ru-RU"/>
        </w:rPr>
        <w:t>9 10 11 12 13 21 24 25 26 28 42 43 44 45 46 47 48 49 50 52 53 56 57 61 64 70 71</w:t>
      </w:r>
      <w:r w:rsidR="00C42803" w:rsidRPr="001B60F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72 73 75 83 86</w:t>
      </w:r>
      <w:r w:rsidR="00525770" w:rsidRPr="001B60F5">
        <w:rPr>
          <w:rFonts w:ascii="GHEA Grapalat" w:eastAsia="Times New Roman" w:hAnsi="GHEA Grapalat" w:cs="Sylfaen"/>
          <w:sz w:val="20"/>
          <w:szCs w:val="20"/>
          <w:lang w:val="hy-AM" w:eastAsia="ru-RU"/>
        </w:rPr>
        <w:t>-րդ</w:t>
      </w:r>
      <w:r w:rsidR="00525770" w:rsidRPr="001B60F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81395" w:rsidRPr="001B60F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չափաբաժնի մասով </w:t>
      </w:r>
      <w:r w:rsidR="00C33706" w:rsidRPr="001B60F5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838"/>
        <w:gridCol w:w="2551"/>
        <w:gridCol w:w="1804"/>
        <w:gridCol w:w="1942"/>
      </w:tblGrid>
      <w:tr w:rsidR="001B60F5" w:rsidRPr="001B60F5" w:rsidTr="00525770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33706" w:rsidRPr="001B60F5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C33706" w:rsidRPr="001B60F5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3706" w:rsidRPr="001B60F5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C33706" w:rsidRPr="001B60F5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C33706" w:rsidRPr="001B60F5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B60F5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1B60F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1B60F5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1B60F5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1B60F5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33706" w:rsidRPr="001B60F5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B60F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B60F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Մետաղական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փական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1/2''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«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Ռուզաննա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Մինասյան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Վաղինակի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>» Ա/Ձ, «ԲԼԱՄՄՈ» 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Մետաղական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փական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3/4''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«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Ռուզաննա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Մինասյան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Վաղինակի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>» Ա/Ձ, «ԲԼԱՄՄՈ» 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Մետաղական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փական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1''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«ԲԼԱՄՄՈ» 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Մետաղական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փական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1,5''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Մետաղական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փական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2''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Անտիկոր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մոխրագույն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Courier New" w:hAnsi="Courier New" w:cs="Courier New"/>
                <w:sz w:val="14"/>
                <w:szCs w:val="18"/>
              </w:rPr>
            </w:pPr>
            <w:r w:rsidRPr="001B60F5">
              <w:rPr>
                <w:rFonts w:ascii="Courier New" w:hAnsi="Courier New" w:cs="Courier New"/>
                <w:sz w:val="14"/>
                <w:szCs w:val="18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Վրձին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«ԲԼԱՄՄՈ» 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Ներկարարի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գլանիկ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«ԲԼԱՄՄՈ» ՍՊԸ, «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Ռուզաննա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Մինասյան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Վաղինակի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>» Ա/Ձ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lastRenderedPageBreak/>
              <w:t>26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Հղկաթուղթ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 xml:space="preserve">«ԲԼԱՄՄՈ» 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ՍՊԸ«Ռուզաննա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Մինասյան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Վաղինակի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>» Ա/Ձ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Պտուտակ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փայտի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3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սմ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Մետաղյա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քառակուսի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խողովակ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>/30x20/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Մետաղյա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քառակուսի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խողովակ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>/30x40/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Մետաղյա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թիթեղ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>/10x20/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Պողպատյա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անկյունակ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/30*30/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Մետաղյա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անկյունակ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>/40x40/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Ռետինե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խողովակ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 xml:space="preserve">Ա/Ձ 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Դավիթ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Հովհաննիսյան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Հովհաննեսի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>, «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Ռուզաննա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Մինասյան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Վաղինակի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>» Ա/Ձ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Սրաքար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Ոռոգման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խողովակ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Ոռոգման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խողովակ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Կոյուղու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խողովակ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«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Ռուզաննա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Մինասյան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Վաղինակի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>» Ա/Ձ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Խցուկ-սալնիկ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ջրի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պոմպերի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Ջրաչափ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Ջրի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ծորակ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«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Ռուզաննա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Մինասյան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Վաղինակի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>» Ա/Ձ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lastRenderedPageBreak/>
              <w:t>61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Ջրի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փական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 1/2 ''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«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Ռուզաննա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Մինասյան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Վաղինակի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>» Ա/Ձ, «ԲԼԱՄՄՈ» 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Ավազ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շինարարական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Մետաղապլաստե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գնդիկավոր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փական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1/2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«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Ռուզաննա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Մինասյան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4"/>
                <w:szCs w:val="18"/>
              </w:rPr>
              <w:t>Վաղինակի</w:t>
            </w:r>
            <w:proofErr w:type="spellEnd"/>
            <w:r w:rsidRPr="001B60F5">
              <w:rPr>
                <w:rFonts w:ascii="GHEA Grapalat" w:hAnsi="GHEA Grapalat" w:cs="Calibri"/>
                <w:sz w:val="14"/>
                <w:szCs w:val="18"/>
              </w:rPr>
              <w:t>» Ա/Ձ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Մետաղապլաստե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խողովակ1/2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5BFF" w:rsidRPr="001B60F5" w:rsidRDefault="009D5BFF" w:rsidP="009D5BFF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D5BFF" w:rsidRPr="001B60F5" w:rsidRDefault="009D5BFF" w:rsidP="009D5BF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42803" w:rsidRPr="001B60F5" w:rsidRDefault="00C42803" w:rsidP="00C42803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803" w:rsidRPr="001B60F5" w:rsidRDefault="00C42803" w:rsidP="00C4280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Պլաստմասե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խողովակ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C42803" w:rsidRPr="001B60F5" w:rsidRDefault="00C42803" w:rsidP="00C42803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42803" w:rsidRPr="001B60F5" w:rsidRDefault="00C42803" w:rsidP="00C42803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803" w:rsidRPr="001B60F5" w:rsidRDefault="00C42803" w:rsidP="00C4280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Գոֆրե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փայլաթիթեղով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Օդափոխության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300մմ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2803" w:rsidRPr="001B60F5" w:rsidRDefault="00C42803" w:rsidP="00C42803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42803" w:rsidRPr="001B60F5" w:rsidRDefault="00C42803" w:rsidP="00C42803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803" w:rsidRPr="001B60F5" w:rsidRDefault="00C42803" w:rsidP="00C42803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Եփած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մետաղալար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C42803" w:rsidRPr="001B60F5" w:rsidRDefault="00C42803" w:rsidP="00C42803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42803" w:rsidRPr="001B60F5" w:rsidRDefault="00C42803" w:rsidP="00C42803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803" w:rsidRPr="001B60F5" w:rsidRDefault="00C42803" w:rsidP="00C42803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Երկկողմանի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կպչող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ժապավեն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C42803" w:rsidRPr="001B60F5" w:rsidRDefault="00C42803" w:rsidP="00C42803">
            <w:pPr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 w:rsidRPr="001B60F5">
              <w:rPr>
                <w:rFonts w:ascii="GHEA Grapalat" w:hAnsi="GHEA Grapalat" w:cs="Calibri"/>
                <w:sz w:val="14"/>
                <w:szCs w:val="18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1B60F5" w:rsidRPr="001B60F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42803" w:rsidRPr="001B60F5" w:rsidRDefault="00C42803" w:rsidP="00C42803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 w:cs="Calibri"/>
                <w:b/>
                <w:bCs/>
                <w:sz w:val="18"/>
                <w:szCs w:val="18"/>
                <w:lang w:val="af-ZA"/>
              </w:rPr>
              <w:t>86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803" w:rsidRPr="001B60F5" w:rsidRDefault="00C42803" w:rsidP="00C42803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Սկոբաներ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</w:rPr>
              <w:t xml:space="preserve"> N4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2803" w:rsidRPr="001B60F5" w:rsidRDefault="00C42803" w:rsidP="00C4280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 w:cs="Calibri"/>
                <w:sz w:val="18"/>
                <w:szCs w:val="18"/>
                <w:lang w:val="af-ZA"/>
              </w:rPr>
              <w:t>«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Ռուզաննա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Մինասյան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Calibri"/>
                <w:sz w:val="18"/>
                <w:szCs w:val="18"/>
              </w:rPr>
              <w:t>Վաղինակի</w:t>
            </w:r>
            <w:proofErr w:type="spellEnd"/>
            <w:r w:rsidRPr="001B60F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» </w:t>
            </w:r>
            <w:r w:rsidRPr="001B60F5">
              <w:rPr>
                <w:rFonts w:ascii="GHEA Grapalat" w:hAnsi="GHEA Grapalat" w:cs="Calibri"/>
                <w:sz w:val="18"/>
                <w:szCs w:val="18"/>
              </w:rPr>
              <w:t>Ա</w:t>
            </w:r>
            <w:r w:rsidRPr="001B60F5">
              <w:rPr>
                <w:rFonts w:ascii="GHEA Grapalat" w:hAnsi="GHEA Grapalat" w:cs="Calibri"/>
                <w:sz w:val="18"/>
                <w:szCs w:val="18"/>
                <w:lang w:val="af-ZA"/>
              </w:rPr>
              <w:t>/</w:t>
            </w:r>
            <w:r w:rsidRPr="001B60F5">
              <w:rPr>
                <w:rFonts w:ascii="GHEA Grapalat" w:hAnsi="GHEA Grapalat" w:cs="Calibri"/>
                <w:sz w:val="18"/>
                <w:szCs w:val="18"/>
              </w:rPr>
              <w:t>Ձ</w:t>
            </w:r>
            <w:r w:rsidRPr="001B60F5">
              <w:rPr>
                <w:rFonts w:ascii="GHEA Grapalat" w:hAnsi="GHEA Grapalat" w:cs="Calibri"/>
                <w:sz w:val="18"/>
                <w:szCs w:val="18"/>
                <w:lang w:val="af-ZA"/>
              </w:rPr>
              <w:t>, «</w:t>
            </w:r>
            <w:r w:rsidRPr="001B60F5">
              <w:rPr>
                <w:rFonts w:ascii="GHEA Grapalat" w:hAnsi="GHEA Grapalat" w:cs="Calibri"/>
                <w:sz w:val="18"/>
                <w:szCs w:val="18"/>
              </w:rPr>
              <w:t>ԲԼԱՄՄՈ</w:t>
            </w:r>
            <w:r w:rsidRPr="001B60F5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» </w:t>
            </w:r>
            <w:r w:rsidRPr="001B60F5">
              <w:rPr>
                <w:rFonts w:ascii="GHEA Grapalat" w:hAnsi="GHEA Grapalat" w:cs="Calibri"/>
                <w:sz w:val="18"/>
                <w:szCs w:val="18"/>
              </w:rPr>
              <w:t>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42803" w:rsidRPr="001B60F5" w:rsidRDefault="00C42803" w:rsidP="00C4280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1B60F5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1B60F5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1B60F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</w:tbl>
    <w:p w:rsidR="00C33706" w:rsidRPr="001B60F5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B60F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B60F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B60F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B60F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B60F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1B60F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B60F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1B60F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B60F5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1B60F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B60F5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1B60F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B60F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1B60F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B60F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B60F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B60F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1B60F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B60F5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1B60F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B60F5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1B60F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9D5BFF" w:rsidRPr="001B60F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ՀԱԱՀ-ԳՀԱՊՁԲ-20/11</w:t>
      </w:r>
      <w:r w:rsidRPr="001B60F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545D68" w:rsidRPr="001B60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3510C" w:rsidRPr="001B60F5">
        <w:rPr>
          <w:rFonts w:ascii="GHEA Grapalat" w:eastAsia="Times New Roman" w:hAnsi="GHEA Grapalat" w:cs="Sylfaen"/>
          <w:sz w:val="20"/>
          <w:szCs w:val="20"/>
          <w:lang w:val="hy-AM" w:eastAsia="ru-RU"/>
        </w:rPr>
        <w:t>Կ</w:t>
      </w:r>
      <w:r w:rsidR="00F16421" w:rsidRPr="001B60F5">
        <w:rPr>
          <w:rFonts w:ascii="GHEA Grapalat" w:hAnsi="GHEA Grapalat" w:cs="Sylfaen"/>
          <w:sz w:val="20"/>
          <w:lang w:val="af-ZA"/>
        </w:rPr>
        <w:t xml:space="preserve">. </w:t>
      </w:r>
      <w:r w:rsidR="0073510C" w:rsidRPr="001B60F5">
        <w:rPr>
          <w:rFonts w:ascii="GHEA Grapalat" w:hAnsi="GHEA Grapalat" w:cs="Sylfaen"/>
          <w:sz w:val="20"/>
          <w:lang w:val="hy-AM"/>
        </w:rPr>
        <w:t>Մկրտչյանին</w:t>
      </w:r>
      <w:r w:rsidRPr="001B60F5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C33706" w:rsidRPr="001B60F5" w:rsidRDefault="00C33706" w:rsidP="00545D6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1B60F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981395" w:rsidRPr="001B60F5" w:rsidRDefault="00981395" w:rsidP="00F16421">
      <w:pPr>
        <w:pStyle w:val="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</w:p>
    <w:p w:rsidR="0073510C" w:rsidRPr="001B60F5" w:rsidRDefault="0073510C" w:rsidP="0073510C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/>
        </w:rPr>
      </w:pPr>
      <w:r w:rsidRPr="001B60F5">
        <w:rPr>
          <w:rFonts w:ascii="GHEA Grapalat" w:eastAsia="Times New Roman" w:hAnsi="GHEA Grapalat"/>
          <w:sz w:val="20"/>
          <w:szCs w:val="20"/>
          <w:lang w:val="af-ZA"/>
        </w:rPr>
        <w:t>Հեռախոս 012521608</w:t>
      </w:r>
    </w:p>
    <w:p w:rsidR="0073510C" w:rsidRPr="001B60F5" w:rsidRDefault="0073510C" w:rsidP="0073510C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/>
        </w:rPr>
      </w:pPr>
      <w:r w:rsidRPr="001B60F5">
        <w:rPr>
          <w:rFonts w:ascii="GHEA Grapalat" w:eastAsia="Times New Roman" w:hAnsi="GHEA Grapalat"/>
          <w:sz w:val="20"/>
          <w:szCs w:val="20"/>
          <w:lang w:val="af-ZA"/>
        </w:rPr>
        <w:t>Էլ. Փոստ info@epromotion.am</w:t>
      </w:r>
    </w:p>
    <w:p w:rsidR="00C33706" w:rsidRPr="001B60F5" w:rsidRDefault="0073510C" w:rsidP="00525770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 w:eastAsia="ru-RU"/>
        </w:rPr>
      </w:pPr>
      <w:r w:rsidRPr="001B60F5">
        <w:rPr>
          <w:rFonts w:ascii="GHEA Grapalat" w:eastAsia="Times New Roman" w:hAnsi="GHEA Grapalat"/>
          <w:sz w:val="20"/>
          <w:szCs w:val="20"/>
          <w:lang w:val="af-ZA"/>
        </w:rPr>
        <w:t>Պատվիրատու «Հայաստանի ազգային ագրարային համալսարան» հիմնադրամ</w:t>
      </w:r>
      <w:bookmarkEnd w:id="0"/>
    </w:p>
    <w:sectPr w:rsidR="00C33706" w:rsidRPr="001B60F5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145808"/>
    <w:rsid w:val="0017299C"/>
    <w:rsid w:val="0019182C"/>
    <w:rsid w:val="001B60F5"/>
    <w:rsid w:val="001D7425"/>
    <w:rsid w:val="002B21F1"/>
    <w:rsid w:val="002F675D"/>
    <w:rsid w:val="003104F1"/>
    <w:rsid w:val="00525770"/>
    <w:rsid w:val="00545D68"/>
    <w:rsid w:val="006140FB"/>
    <w:rsid w:val="0073510C"/>
    <w:rsid w:val="00746234"/>
    <w:rsid w:val="007E077E"/>
    <w:rsid w:val="00893124"/>
    <w:rsid w:val="00926303"/>
    <w:rsid w:val="009722F3"/>
    <w:rsid w:val="00981395"/>
    <w:rsid w:val="009D5BFF"/>
    <w:rsid w:val="00A37D34"/>
    <w:rsid w:val="00AF0C41"/>
    <w:rsid w:val="00B03E99"/>
    <w:rsid w:val="00BC613A"/>
    <w:rsid w:val="00C33706"/>
    <w:rsid w:val="00C42803"/>
    <w:rsid w:val="00E4622D"/>
    <w:rsid w:val="00F1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23D01D-6F76-421B-A7E6-A6FF2AAE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752</Words>
  <Characters>4288</Characters>
  <Application>Microsoft Office Word</Application>
  <DocSecurity>0</DocSecurity>
  <Lines>35</Lines>
  <Paragraphs>10</Paragraphs>
  <ScaleCrop>false</ScaleCrop>
  <Company>diakov.net</Company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29</cp:revision>
  <dcterms:created xsi:type="dcterms:W3CDTF">2019-06-26T15:59:00Z</dcterms:created>
  <dcterms:modified xsi:type="dcterms:W3CDTF">2020-05-20T20:14:00Z</dcterms:modified>
</cp:coreProperties>
</file>