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45BFE2F5" w:rsidR="00765F01" w:rsidRPr="00A30337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9D2A52" w:rsidRPr="009D2A52">
        <w:rPr>
          <w:rFonts w:ascii="GHEA Grapalat" w:hAnsi="GHEA Grapalat"/>
          <w:b w:val="0"/>
          <w:color w:val="000000" w:themeColor="text1"/>
          <w:sz w:val="22"/>
          <w:szCs w:val="22"/>
        </w:rPr>
        <w:t>HHQK–BMAShDzB-20/1</w:t>
      </w:r>
    </w:p>
    <w:p w14:paraId="45A6388A" w14:textId="297EF2E0" w:rsidR="005067FE" w:rsidRPr="000204D3" w:rsidRDefault="0063017B" w:rsidP="00A30337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D2A52" w:rsidRPr="009D2A52">
        <w:rPr>
          <w:rFonts w:ascii="GHEA Grapalat" w:hAnsi="GHEA Grapalat"/>
          <w:color w:val="000000" w:themeColor="text1"/>
          <w:sz w:val="22"/>
          <w:szCs w:val="22"/>
        </w:rPr>
        <w:t>HHQK–BMAShDzB-20/1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D2A52" w:rsidRPr="009D2A52">
        <w:rPr>
          <w:rFonts w:ascii="GHEA Grapalat" w:hAnsi="GHEA Grapalat"/>
          <w:color w:val="000000" w:themeColor="text1"/>
          <w:sz w:val="22"/>
          <w:szCs w:val="22"/>
        </w:rPr>
        <w:t xml:space="preserve">работ строительствa нового жилого дома вместо аварийного здания, расположенного по адресу г.Апаран, Баграмяна 43, Арагацотнской области РА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6A68861B" w14:textId="79ADFCE4" w:rsidR="00175A43" w:rsidRPr="009D2A52" w:rsidRDefault="00E7708A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  <w:lang w:val="en-US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По решению N</w:t>
      </w:r>
      <w:r w:rsidR="003202E6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</w:rPr>
        <w:t xml:space="preserve">2 от </w:t>
      </w:r>
      <w:r w:rsidR="009D2A52">
        <w:rPr>
          <w:rFonts w:ascii="GHEA Grapalat" w:hAnsi="GHEA Grapalat"/>
          <w:color w:val="000000" w:themeColor="text1"/>
          <w:sz w:val="22"/>
          <w:szCs w:val="22"/>
          <w:lang w:val="en-US"/>
        </w:rPr>
        <w:t>31.03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.2020г оценочной комиссии, были утверждены результаты 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соответствия требованиям Приглашения, представленные со стороны </w:t>
      </w:r>
      <w:r w:rsidR="00A30337">
        <w:rPr>
          <w:rFonts w:ascii="GHEA Grapalat" w:hAnsi="GHEA Grapalat"/>
          <w:color w:val="000000" w:themeColor="text1"/>
          <w:sz w:val="22"/>
          <w:szCs w:val="22"/>
          <w:lang w:val="en-US"/>
        </w:rPr>
        <w:t>у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</w:t>
      </w:r>
      <w:proofErr w:type="spellStart"/>
      <w:r w:rsidR="00A30337">
        <w:rPr>
          <w:rFonts w:ascii="GHEA Grapalat" w:hAnsi="GHEA Grapalat"/>
          <w:color w:val="000000" w:themeColor="text1"/>
          <w:sz w:val="22"/>
          <w:szCs w:val="22"/>
          <w:lang w:val="en-US"/>
        </w:rPr>
        <w:t>ов</w:t>
      </w:r>
      <w:proofErr w:type="spellEnd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</w:t>
      </w:r>
      <w:r w:rsidR="009D2A52">
        <w:rPr>
          <w:rFonts w:ascii="GHEA Grapalat" w:hAnsi="GHEA Grapalat"/>
          <w:color w:val="000000" w:themeColor="text1"/>
          <w:sz w:val="22"/>
          <w:szCs w:val="22"/>
          <w:lang w:val="en-US"/>
        </w:rPr>
        <w:t>:</w:t>
      </w:r>
    </w:p>
    <w:p w14:paraId="1D333CED" w14:textId="4815A91C" w:rsidR="000E1285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редметом закупки являе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A30337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A30337" w:rsidRPr="009D2A52">
        <w:rPr>
          <w:rFonts w:ascii="GHEA Grapalat" w:hAnsi="GHEA Grapalat"/>
          <w:color w:val="000000" w:themeColor="text1"/>
          <w:sz w:val="22"/>
          <w:szCs w:val="22"/>
        </w:rPr>
        <w:t xml:space="preserve">е </w:t>
      </w:r>
      <w:r w:rsidR="009D2A52" w:rsidRPr="009D2A52">
        <w:rPr>
          <w:rFonts w:ascii="GHEA Grapalat" w:hAnsi="GHEA Grapalat"/>
          <w:color w:val="000000" w:themeColor="text1"/>
          <w:sz w:val="22"/>
          <w:szCs w:val="22"/>
        </w:rPr>
        <w:t>работ строительствa нового жилого дома вместо аварийного здания, расположенного по адресу г.Апаран, Баграмяна 43, Арагацотнской области РА</w:t>
      </w:r>
      <w:r w:rsidR="00AC244C" w:rsidRPr="007D6202">
        <w:rPr>
          <w:rFonts w:ascii="GHEA Grapalat" w:hAnsi="GHEA Grapalat"/>
          <w:color w:val="000000" w:themeColor="text1"/>
          <w:sz w:val="22"/>
          <w:szCs w:val="22"/>
        </w:rPr>
        <w:t xml:space="preserve">. </w:t>
      </w:r>
    </w:p>
    <w:p w14:paraId="02057AC1" w14:textId="77777777" w:rsidR="00FB6887" w:rsidRPr="00FB6887" w:rsidRDefault="00FB6887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8"/>
          <w:szCs w:val="22"/>
        </w:rPr>
      </w:pP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2287"/>
        <w:gridCol w:w="2316"/>
        <w:gridCol w:w="2373"/>
        <w:gridCol w:w="2679"/>
      </w:tblGrid>
      <w:tr w:rsidR="00A30337" w:rsidRPr="00757C0C" w14:paraId="0FB412DB" w14:textId="77777777" w:rsidTr="00391EF3">
        <w:trPr>
          <w:trHeight w:val="1861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EF4F665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69D681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AF2DAC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4E77E7F1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909D4D3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39369F69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F8E432D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9D2A52" w:rsidRPr="00757C0C" w14:paraId="7BEE5A40" w14:textId="77777777" w:rsidTr="00FB6887">
        <w:trPr>
          <w:trHeight w:val="48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A4418A1" w14:textId="77777777" w:rsidR="009D2A52" w:rsidRPr="00A30337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1718D63" w14:textId="4AE69068" w:rsidR="009D2A52" w:rsidRPr="00A30337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ОАО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Баграмяншин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C49F1F2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BD3A8CE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1FFC325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D2A52" w:rsidRPr="00757C0C" w14:paraId="665DBFC4" w14:textId="77777777" w:rsidTr="00FB6887">
        <w:trPr>
          <w:trHeight w:val="5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209342D" w14:textId="77777777" w:rsidR="009D2A52" w:rsidRPr="00A30337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6235D9E" w14:textId="26CDEB77" w:rsidR="009D2A52" w:rsidRPr="00A30337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Аровшин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5CB43E1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1F7D22C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B46CE1A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D2A52" w:rsidRPr="00757C0C" w14:paraId="65ABD7CB" w14:textId="77777777" w:rsidTr="00FB6887">
        <w:trPr>
          <w:trHeight w:val="449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BDE3D6C" w14:textId="0D46BFE2" w:rsidR="009D2A52" w:rsidRPr="00A30337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7E71455" w14:textId="55EE5F20" w:rsidR="009D2A52" w:rsidRPr="00A30337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Агат 777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703A7EB" w14:textId="66446598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24DAE32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920AD7A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D2A52" w:rsidRPr="00757C0C" w14:paraId="35AB3247" w14:textId="77777777" w:rsidTr="00FB6887">
        <w:trPr>
          <w:trHeight w:val="512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82EF8C7" w14:textId="6E3C0249" w:rsidR="009D2A52" w:rsidRPr="00A30337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D0ADE0E" w14:textId="64B8AA3F" w:rsidR="009D2A52" w:rsidRPr="00A30337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Европа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4F5B147" w14:textId="5AA69EBC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09EC3BC" w14:textId="6DEB2C94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5C8066D" w14:textId="0A1218C0" w:rsidR="009D2A52" w:rsidRPr="00A30337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D2A52" w:rsidRPr="00757C0C" w14:paraId="7CB1E0C7" w14:textId="77777777" w:rsidTr="00FB6887">
        <w:trPr>
          <w:trHeight w:val="53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F566E80" w14:textId="01BF8223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11DA0576" w14:textId="024DA018" w:rsid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Мецн Эрик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&gt;&gt; 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41034FD" w14:textId="3BF201D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CCDC5CC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D29EE8F" w14:textId="77777777" w:rsid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D2A52" w:rsidRPr="00757C0C" w14:paraId="3A27199D" w14:textId="77777777" w:rsidTr="009D2A52">
        <w:trPr>
          <w:trHeight w:val="71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DED9117" w14:textId="2AF037CF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DE3D5AD" w14:textId="77037422" w:rsid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Геворгян и Нерсисян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8894223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4BB0EF6" w14:textId="721A2EB0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739A977" w14:textId="635F8ABE" w:rsid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D2A52">
              <w:rPr>
                <w:rFonts w:ascii="GHEA Grapalat" w:hAnsi="GHEA Grapalat"/>
                <w:color w:val="000000" w:themeColor="text1"/>
                <w:sz w:val="18"/>
                <w:szCs w:val="18"/>
              </w:rPr>
              <w:t>Предствленный со стороны участника документ не был заверен электронной цифровой подписью</w:t>
            </w:r>
          </w:p>
        </w:tc>
      </w:tr>
    </w:tbl>
    <w:p w14:paraId="3592BA04" w14:textId="77777777" w:rsidR="00A30337" w:rsidRPr="005C594E" w:rsidRDefault="00A30337" w:rsidP="00A3033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6"/>
          <w:szCs w:val="24"/>
        </w:rPr>
      </w:pPr>
    </w:p>
    <w:tbl>
      <w:tblPr>
        <w:tblW w:w="9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5"/>
        <w:gridCol w:w="2700"/>
        <w:gridCol w:w="2190"/>
        <w:gridCol w:w="2790"/>
      </w:tblGrid>
      <w:tr w:rsidR="00A30337" w:rsidRPr="00757C0C" w14:paraId="2C10731B" w14:textId="77777777" w:rsidTr="009923AB">
        <w:trPr>
          <w:trHeight w:val="755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58F6EFF0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FA4C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44130EC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FEA44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F109C4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9D2A52" w:rsidRPr="00757C0C" w14:paraId="715E5096" w14:textId="77777777" w:rsidTr="009923AB">
        <w:trPr>
          <w:trHeight w:val="539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E1C908E" w14:textId="77777777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E23E78" w14:textId="49CC7480" w:rsidR="009D2A52" w:rsidRP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 xml:space="preserve">ОАО &lt;&lt;Баграмяншин&gt;&gt;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A838C37" w14:textId="77777777" w:rsidR="009D2A52" w:rsidRPr="009D2A52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A6CEF4" w14:textId="4BD325D2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555</w:t>
            </w:r>
            <w:r w:rsidRPr="009D2A52">
              <w:rPr>
                <w:rFonts w:ascii="Calibri" w:hAnsi="Calibri" w:cs="Calibri"/>
                <w:sz w:val="18"/>
                <w:szCs w:val="18"/>
              </w:rPr>
              <w:t> </w:t>
            </w:r>
            <w:r w:rsidRPr="009D2A52">
              <w:rPr>
                <w:rFonts w:ascii="GHEA Grapalat" w:hAnsi="GHEA Grapalat"/>
                <w:sz w:val="18"/>
                <w:szCs w:val="18"/>
              </w:rPr>
              <w:t>952 600</w:t>
            </w:r>
          </w:p>
        </w:tc>
      </w:tr>
      <w:tr w:rsidR="009D2A52" w:rsidRPr="00757C0C" w14:paraId="68C07BF6" w14:textId="77777777" w:rsidTr="009923AB">
        <w:trPr>
          <w:trHeight w:val="539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4A46848D" w14:textId="77777777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57EB05" w14:textId="249F4839" w:rsidR="009D2A52" w:rsidRP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 xml:space="preserve">ООО &lt;&lt;Аровшин&gt;&gt;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DDFD177" w14:textId="77777777" w:rsidR="009D2A52" w:rsidRPr="009D2A52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E73BA57" w14:textId="7E5EBE54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565</w:t>
            </w:r>
            <w:r w:rsidRPr="009D2A52">
              <w:rPr>
                <w:rFonts w:ascii="Calibri" w:hAnsi="Calibri" w:cs="Calibri"/>
                <w:sz w:val="18"/>
                <w:szCs w:val="18"/>
              </w:rPr>
              <w:t> </w:t>
            </w:r>
            <w:r w:rsidRPr="009D2A52">
              <w:rPr>
                <w:rFonts w:ascii="GHEA Grapalat" w:hAnsi="GHEA Grapalat"/>
                <w:sz w:val="18"/>
                <w:szCs w:val="18"/>
              </w:rPr>
              <w:t>788 265</w:t>
            </w:r>
          </w:p>
        </w:tc>
      </w:tr>
      <w:tr w:rsidR="009D2A52" w:rsidRPr="00757C0C" w14:paraId="0E8CF090" w14:textId="77777777" w:rsidTr="009923AB">
        <w:trPr>
          <w:trHeight w:val="539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5A8B71C0" w14:textId="76D0B016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97B7AE" w14:textId="2A9006BD" w:rsidR="009D2A52" w:rsidRP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ООО &lt;&lt;Агат 777&gt;&gt;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16E5B64" w14:textId="77777777" w:rsidR="009D2A52" w:rsidRPr="009D2A52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1B4C241" w14:textId="13B8A2F1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579</w:t>
            </w:r>
            <w:r w:rsidRPr="009D2A52">
              <w:rPr>
                <w:rFonts w:ascii="Calibri" w:hAnsi="Calibri" w:cs="Calibri"/>
                <w:sz w:val="18"/>
                <w:szCs w:val="18"/>
              </w:rPr>
              <w:t> </w:t>
            </w:r>
            <w:r w:rsidRPr="009D2A52">
              <w:rPr>
                <w:rFonts w:ascii="GHEA Grapalat" w:hAnsi="GHEA Grapalat"/>
                <w:sz w:val="18"/>
                <w:szCs w:val="18"/>
              </w:rPr>
              <w:t>449  196</w:t>
            </w:r>
          </w:p>
        </w:tc>
      </w:tr>
      <w:tr w:rsidR="009D2A52" w:rsidRPr="00757C0C" w14:paraId="2EE7F38F" w14:textId="77777777" w:rsidTr="009923AB">
        <w:trPr>
          <w:trHeight w:val="539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DDEE044" w14:textId="3AC4FC22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4E4B39" w14:textId="4D28A8CE" w:rsidR="009D2A52" w:rsidRP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ООО &lt;&lt;Европа&gt;&gt;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8A89E39" w14:textId="77777777" w:rsidR="009D2A52" w:rsidRPr="009D2A52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7CAECB7" w14:textId="2D4FA5EF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598</w:t>
            </w:r>
            <w:r w:rsidRPr="009D2A52">
              <w:rPr>
                <w:rFonts w:ascii="Calibri" w:hAnsi="Calibri" w:cs="Calibri"/>
                <w:sz w:val="18"/>
                <w:szCs w:val="18"/>
              </w:rPr>
              <w:t> </w:t>
            </w:r>
            <w:r w:rsidRPr="009D2A52">
              <w:rPr>
                <w:rFonts w:ascii="GHEA Grapalat" w:hAnsi="GHEA Grapalat"/>
                <w:sz w:val="18"/>
                <w:szCs w:val="18"/>
              </w:rPr>
              <w:t>211 833</w:t>
            </w:r>
          </w:p>
        </w:tc>
      </w:tr>
      <w:tr w:rsidR="009D2A52" w:rsidRPr="00757C0C" w14:paraId="256BE5B2" w14:textId="77777777" w:rsidTr="009923AB">
        <w:trPr>
          <w:trHeight w:val="539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42ED6E95" w14:textId="3EDC212E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B81A74" w14:textId="2BE0B896" w:rsidR="009D2A52" w:rsidRP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ООО &lt;&lt;Мецн Эрик&gt;&gt; 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6DBA331" w14:textId="77777777" w:rsidR="009D2A52" w:rsidRPr="009D2A52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105A7B" w14:textId="639D8602" w:rsidR="009D2A52" w:rsidRPr="009D2A52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2A52">
              <w:rPr>
                <w:rFonts w:ascii="GHEA Grapalat" w:hAnsi="GHEA Grapalat"/>
                <w:sz w:val="18"/>
                <w:szCs w:val="18"/>
              </w:rPr>
              <w:t>688</w:t>
            </w:r>
            <w:r w:rsidRPr="009D2A52">
              <w:rPr>
                <w:rFonts w:ascii="Calibri" w:hAnsi="Calibri" w:cs="Calibri"/>
                <w:sz w:val="18"/>
                <w:szCs w:val="18"/>
              </w:rPr>
              <w:t> </w:t>
            </w:r>
            <w:r w:rsidRPr="009D2A52">
              <w:rPr>
                <w:rFonts w:ascii="GHEA Grapalat" w:hAnsi="GHEA Grapalat"/>
                <w:sz w:val="18"/>
                <w:szCs w:val="18"/>
              </w:rPr>
              <w:t>149 680</w:t>
            </w:r>
          </w:p>
        </w:tc>
      </w:tr>
      <w:tr w:rsidR="009D2A52" w:rsidRPr="00757C0C" w14:paraId="0D6ACF9B" w14:textId="77777777" w:rsidTr="009923AB">
        <w:trPr>
          <w:trHeight w:val="539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E825F1D" w14:textId="7D8EB62D" w:rsidR="009D2A52" w:rsidRDefault="00FB6887" w:rsidP="009D2A52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87CA6D" w14:textId="67160C7C" w:rsidR="009D2A52" w:rsidRDefault="009D2A52" w:rsidP="009D2A52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ООО 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Геворгян и Нерсисян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66DB134" w14:textId="77777777" w:rsidR="009D2A52" w:rsidRPr="005C594E" w:rsidRDefault="009D2A52" w:rsidP="009D2A5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9341086" w14:textId="2D2ADFCE" w:rsidR="009D2A52" w:rsidRPr="002115DD" w:rsidRDefault="009D2A52" w:rsidP="009D2A52">
            <w:pPr>
              <w:tabs>
                <w:tab w:val="left" w:pos="262"/>
              </w:tabs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607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af-ZA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278 622</w:t>
            </w:r>
          </w:p>
        </w:tc>
      </w:tr>
    </w:tbl>
    <w:p w14:paraId="611CD498" w14:textId="77777777" w:rsidR="00155ECD" w:rsidRDefault="00155ECD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</w:p>
    <w:p w14:paraId="3DDC3A7B" w14:textId="11616999" w:rsidR="006365D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Критерий, примененный для определения отобранного участника: </w:t>
      </w:r>
      <w:r w:rsidR="006365DD" w:rsidRPr="006365DD">
        <w:rPr>
          <w:rFonts w:ascii="GHEA Grapalat" w:hAnsi="GHEA Grapalat"/>
          <w:b w:val="0"/>
          <w:sz w:val="22"/>
          <w:szCs w:val="22"/>
        </w:rPr>
        <w:t xml:space="preserve">из удволетворительно оцененных заявок </w:t>
      </w:r>
      <w:r w:rsidRPr="009D4BFD">
        <w:rPr>
          <w:rFonts w:ascii="GHEA Grapalat" w:hAnsi="GHEA Grapalat" w:hint="eastAsia"/>
          <w:b w:val="0"/>
          <w:sz w:val="22"/>
          <w:szCs w:val="22"/>
        </w:rPr>
        <w:t>предпочтение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было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отдано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6365DD" w:rsidRPr="006365DD">
        <w:rPr>
          <w:rFonts w:ascii="GHEA Grapalat" w:hAnsi="GHEA Grapalat"/>
          <w:b w:val="0"/>
          <w:sz w:val="22"/>
          <w:szCs w:val="22"/>
        </w:rPr>
        <w:t>участнику, представившему минимальное ценовое предложение</w:t>
      </w:r>
      <w:r w:rsidR="006365DD">
        <w:rPr>
          <w:rFonts w:ascii="GHEA Grapalat" w:hAnsi="GHEA Grapalat"/>
          <w:b w:val="0"/>
          <w:sz w:val="22"/>
          <w:szCs w:val="22"/>
          <w:lang w:val="en-US"/>
        </w:rPr>
        <w:t>.</w:t>
      </w:r>
      <w:r w:rsidR="006365DD"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</w:p>
    <w:p w14:paraId="5ABA824E" w14:textId="28AEA492" w:rsidR="00A30337" w:rsidRPr="009D4BF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 w:hint="eastAsia"/>
          <w:b w:val="0"/>
          <w:sz w:val="22"/>
          <w:szCs w:val="22"/>
        </w:rPr>
        <w:t>Согласно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9D4BFD">
        <w:rPr>
          <w:rFonts w:ascii="GHEA Grapalat" w:hAnsi="GHEA Grapalat"/>
          <w:b w:val="0"/>
          <w:sz w:val="22"/>
          <w:szCs w:val="22"/>
          <w:lang w:val="en-US"/>
        </w:rPr>
        <w:t xml:space="preserve">3-ей </w:t>
      </w:r>
      <w:proofErr w:type="spellStart"/>
      <w:r w:rsidR="009D4BFD">
        <w:rPr>
          <w:rFonts w:ascii="GHEA Grapalat" w:hAnsi="GHEA Grapalat"/>
          <w:b w:val="0"/>
          <w:sz w:val="22"/>
          <w:szCs w:val="22"/>
          <w:lang w:val="en-US"/>
        </w:rPr>
        <w:t>части</w:t>
      </w:r>
      <w:proofErr w:type="spellEnd"/>
      <w:r w:rsidR="009D4BFD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стать</w:t>
      </w:r>
      <w:r w:rsidR="009D4BFD">
        <w:rPr>
          <w:rFonts w:ascii="GHEA Grapalat" w:hAnsi="GHEA Grapalat" w:hint="eastAsia"/>
          <w:b w:val="0"/>
          <w:sz w:val="22"/>
          <w:szCs w:val="22"/>
        </w:rPr>
        <w:t>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10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Закона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"</w:t>
      </w:r>
      <w:r w:rsidRPr="009D4BFD">
        <w:rPr>
          <w:rFonts w:ascii="GHEA Grapalat" w:hAnsi="GHEA Grapalat" w:hint="eastAsia"/>
          <w:b w:val="0"/>
          <w:sz w:val="22"/>
          <w:szCs w:val="22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закупках</w:t>
      </w:r>
      <w:r w:rsidRPr="009D4BFD">
        <w:rPr>
          <w:rFonts w:ascii="GHEA Grapalat" w:hAnsi="GHEA Grapalat"/>
          <w:b w:val="0"/>
          <w:sz w:val="22"/>
          <w:szCs w:val="22"/>
        </w:rPr>
        <w:t xml:space="preserve">" РА </w:t>
      </w:r>
      <w:r w:rsidRPr="009D4BFD">
        <w:rPr>
          <w:rFonts w:ascii="GHEA Grapalat" w:hAnsi="GHEA Grapalat" w:hint="eastAsia"/>
          <w:b w:val="0"/>
          <w:sz w:val="22"/>
          <w:szCs w:val="22"/>
        </w:rPr>
        <w:t>в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качестве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9D4BFD" w:rsidRPr="009D4BFD">
        <w:rPr>
          <w:rFonts w:ascii="GHEA Grapalat" w:hAnsi="GHEA Grapalat"/>
          <w:b w:val="0"/>
          <w:sz w:val="22"/>
          <w:szCs w:val="22"/>
        </w:rPr>
        <w:t>срока бездействия</w:t>
      </w:r>
      <w:r w:rsidR="009D4BFD" w:rsidRPr="009D4BFD">
        <w:rPr>
          <w:rFonts w:ascii="GHEA Grapalat" w:hAnsi="GHEA Grapalat" w:hint="eastAsia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устанавливается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период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времени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со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следующего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за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днем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опубликования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настоящего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объявления</w:t>
      </w:r>
      <w:r w:rsidRPr="009D4BFD">
        <w:rPr>
          <w:rFonts w:ascii="GHEA Grapalat" w:hAnsi="GHEA Grapalat"/>
          <w:b w:val="0"/>
          <w:sz w:val="22"/>
          <w:szCs w:val="22"/>
        </w:rPr>
        <w:t xml:space="preserve">, </w:t>
      </w:r>
      <w:r w:rsidRPr="009D4BFD">
        <w:rPr>
          <w:rFonts w:ascii="GHEA Grapalat" w:hAnsi="GHEA Grapalat" w:hint="eastAsia"/>
          <w:b w:val="0"/>
          <w:sz w:val="22"/>
          <w:szCs w:val="22"/>
        </w:rPr>
        <w:t>до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="002B01D5">
        <w:rPr>
          <w:rFonts w:ascii="GHEA Grapalat" w:hAnsi="GHEA Grapalat"/>
          <w:b w:val="0"/>
          <w:sz w:val="22"/>
          <w:szCs w:val="22"/>
          <w:lang w:val="en-US"/>
        </w:rPr>
        <w:t>10</w:t>
      </w:r>
      <w:r w:rsidRPr="009D4BFD">
        <w:rPr>
          <w:rFonts w:ascii="GHEA Grapalat" w:hAnsi="GHEA Grapalat"/>
          <w:b w:val="0"/>
          <w:sz w:val="22"/>
          <w:szCs w:val="22"/>
        </w:rPr>
        <w:t>-</w:t>
      </w:r>
      <w:r w:rsidRPr="009D4BFD">
        <w:rPr>
          <w:rFonts w:ascii="GHEA Grapalat" w:hAnsi="GHEA Grapalat" w:hint="eastAsia"/>
          <w:b w:val="0"/>
          <w:sz w:val="22"/>
          <w:szCs w:val="22"/>
        </w:rPr>
        <w:t>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календарного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дня</w:t>
      </w:r>
      <w:r w:rsidRPr="009D4BFD">
        <w:rPr>
          <w:rFonts w:ascii="GHEA Grapalat" w:hAnsi="GHEA Grapalat"/>
          <w:b w:val="0"/>
          <w:sz w:val="22"/>
          <w:szCs w:val="22"/>
        </w:rPr>
        <w:t xml:space="preserve"> </w:t>
      </w:r>
      <w:r w:rsidRPr="009D4BFD">
        <w:rPr>
          <w:rFonts w:ascii="GHEA Grapalat" w:hAnsi="GHEA Grapalat" w:hint="eastAsia"/>
          <w:b w:val="0"/>
          <w:sz w:val="22"/>
          <w:szCs w:val="22"/>
        </w:rPr>
        <w:t>включительно</w:t>
      </w:r>
      <w:r w:rsidRPr="009D4BFD">
        <w:rPr>
          <w:rFonts w:ascii="GHEA Grapalat" w:hAnsi="GHEA Grapalat"/>
          <w:b w:val="0"/>
          <w:sz w:val="22"/>
          <w:szCs w:val="22"/>
        </w:rPr>
        <w:t>.</w:t>
      </w:r>
    </w:p>
    <w:p w14:paraId="034E4AC0" w14:textId="59CC2B01" w:rsidR="00A30337" w:rsidRPr="009D4BF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2B01D5" w:rsidRPr="002B01D5">
        <w:rPr>
          <w:rFonts w:ascii="GHEA Grapalat" w:hAnsi="GHEA Grapalat"/>
          <w:b w:val="0"/>
          <w:sz w:val="22"/>
          <w:szCs w:val="22"/>
        </w:rPr>
        <w:t xml:space="preserve">HHQK–BMAShDzB-20/1 </w:t>
      </w:r>
      <w:r w:rsidRPr="009D4BFD">
        <w:rPr>
          <w:rFonts w:ascii="GHEA Grapalat" w:hAnsi="GHEA Grapalat"/>
          <w:b w:val="0"/>
          <w:sz w:val="22"/>
          <w:szCs w:val="22"/>
        </w:rPr>
        <w:t xml:space="preserve">Назик Арутюнян.   </w:t>
      </w:r>
    </w:p>
    <w:p w14:paraId="6D964AE4" w14:textId="4F8909B3" w:rsidR="00A30337" w:rsidRPr="002B01D5" w:rsidRDefault="00A30337" w:rsidP="002B01D5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2B01D5">
        <w:rPr>
          <w:rFonts w:ascii="GHEA Grapalat" w:hAnsi="GHEA Grapalat"/>
          <w:b w:val="0"/>
          <w:sz w:val="22"/>
          <w:szCs w:val="22"/>
        </w:rPr>
        <w:t xml:space="preserve">Телефон: 011 621-821 </w:t>
      </w:r>
    </w:p>
    <w:p w14:paraId="39C3EDF0" w14:textId="4BCD6D93" w:rsidR="00A30337" w:rsidRPr="009D4BFD" w:rsidRDefault="00A30337" w:rsidP="00A30337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9D4BFD">
        <w:rPr>
          <w:rFonts w:ascii="GHEA Grapalat" w:hAnsi="GHEA Grapalat"/>
          <w:sz w:val="22"/>
          <w:szCs w:val="22"/>
        </w:rPr>
        <w:t xml:space="preserve">Электронная почта: </w:t>
      </w:r>
      <w:r w:rsidRPr="009D4BFD">
        <w:rPr>
          <w:rFonts w:ascii="GHEA Grapalat" w:hAnsi="GHEA Grapalat" w:cs="Sylfaen"/>
          <w:sz w:val="22"/>
          <w:szCs w:val="22"/>
          <w:lang w:val="af-ZA"/>
        </w:rPr>
        <w:t>tender1@minurban.am</w:t>
      </w:r>
    </w:p>
    <w:p w14:paraId="2C8BEA54" w14:textId="4C5FB3BB" w:rsidR="00A30337" w:rsidRPr="009D4BFD" w:rsidRDefault="00A30337" w:rsidP="00A30337">
      <w:pPr>
        <w:pStyle w:val="BodyTextIndent3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Заказчик: </w:t>
      </w:r>
      <w:r w:rsidRPr="009D4BFD">
        <w:rPr>
          <w:rFonts w:ascii="GHEA Grapalat" w:hAnsi="GHEA Grapalat"/>
          <w:b w:val="0"/>
          <w:i w:val="0"/>
          <w:szCs w:val="22"/>
          <w:u w:val="none"/>
          <w:lang w:val="en-US"/>
        </w:rPr>
        <w:t>к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омитет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по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градостроительству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РА</w:t>
      </w:r>
    </w:p>
    <w:p w14:paraId="0EA95FB3" w14:textId="77777777" w:rsidR="00A30337" w:rsidRPr="009D4BFD" w:rsidRDefault="00A30337" w:rsidP="00A30337">
      <w:pPr>
        <w:pStyle w:val="BodyTextIndent3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  <w:bookmarkStart w:id="0" w:name="_GoBack"/>
      <w:bookmarkEnd w:id="0"/>
    </w:p>
    <w:sectPr w:rsidR="00A30337" w:rsidRPr="009D4BFD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6B2683D8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55EC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5ECD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0E36"/>
    <w:rsid w:val="002137CA"/>
    <w:rsid w:val="00216290"/>
    <w:rsid w:val="0022406C"/>
    <w:rsid w:val="00226F64"/>
    <w:rsid w:val="0023034C"/>
    <w:rsid w:val="00237045"/>
    <w:rsid w:val="00237D02"/>
    <w:rsid w:val="002422DB"/>
    <w:rsid w:val="00245FAF"/>
    <w:rsid w:val="002532C9"/>
    <w:rsid w:val="0026753B"/>
    <w:rsid w:val="00275631"/>
    <w:rsid w:val="002827E6"/>
    <w:rsid w:val="002955FD"/>
    <w:rsid w:val="002A0E23"/>
    <w:rsid w:val="002A5B15"/>
    <w:rsid w:val="002B01D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45C0B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3AB"/>
    <w:rsid w:val="00992C08"/>
    <w:rsid w:val="0099697A"/>
    <w:rsid w:val="009B011B"/>
    <w:rsid w:val="009B63BC"/>
    <w:rsid w:val="009B75F2"/>
    <w:rsid w:val="009D2A5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1A01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5651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B6887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A22ED5"/>
  <w15:docId w15:val="{DA32D099-0AAA-4D73-93B5-A5EC394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20</cp:revision>
  <cp:lastPrinted>2020-05-13T07:05:00Z</cp:lastPrinted>
  <dcterms:created xsi:type="dcterms:W3CDTF">2020-05-08T06:59:00Z</dcterms:created>
  <dcterms:modified xsi:type="dcterms:W3CDTF">2020-05-13T07:06:00Z</dcterms:modified>
</cp:coreProperties>
</file>