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A312FB" w:rsidRPr="00A42E59">
        <w:rPr>
          <w:rFonts w:ascii="Sylfaen" w:hAnsi="Sylfaen" w:cs="Sylfaen"/>
          <w:b/>
          <w:sz w:val="20"/>
        </w:rPr>
        <w:t>ԱՐ</w:t>
      </w:r>
      <w:r w:rsidR="00A312FB">
        <w:rPr>
          <w:rFonts w:ascii="Sylfaen" w:hAnsi="Sylfaen" w:cs="Sylfaen"/>
          <w:b/>
          <w:sz w:val="20"/>
        </w:rPr>
        <w:t>Տ</w:t>
      </w:r>
      <w:r w:rsidR="00A312FB" w:rsidRPr="00A42E59">
        <w:rPr>
          <w:rFonts w:ascii="Sylfaen" w:hAnsi="Sylfaen" w:cs="Sylfaen"/>
          <w:b/>
          <w:sz w:val="20"/>
        </w:rPr>
        <w:t xml:space="preserve"> ՋՕԸ ԳՀԱՊՁԲ-20/1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594EF7" w:rsidRPr="00594EF7">
        <w:rPr>
          <w:rFonts w:ascii="Sylfaen" w:eastAsiaTheme="minorEastAsia" w:hAnsi="Sylfaen" w:cstheme="minorBidi"/>
          <w:b/>
          <w:sz w:val="22"/>
          <w:szCs w:val="22"/>
          <w:lang w:val="af-ZA"/>
        </w:rPr>
        <w:t>Արտաշատ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A42E59" w:rsidRPr="00A42E59">
        <w:rPr>
          <w:rFonts w:ascii="Sylfaen" w:hAnsi="Sylfaen" w:cs="Sylfaen"/>
          <w:b/>
          <w:sz w:val="20"/>
        </w:rPr>
        <w:t>ԱՐ</w:t>
      </w:r>
      <w:r w:rsidR="00594EF7">
        <w:rPr>
          <w:rFonts w:ascii="Sylfaen" w:hAnsi="Sylfaen" w:cs="Sylfaen"/>
          <w:b/>
          <w:sz w:val="20"/>
        </w:rPr>
        <w:t>Տ</w:t>
      </w:r>
      <w:r w:rsidR="00A42E59" w:rsidRPr="00A42E59">
        <w:rPr>
          <w:rFonts w:ascii="Sylfaen" w:hAnsi="Sylfaen" w:cs="Sylfaen"/>
          <w:b/>
          <w:sz w:val="20"/>
        </w:rPr>
        <w:t xml:space="preserve"> ՋՕԸ ԳՀԱՊՁԲ-20/1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proofErr w:type="spellStart"/>
      <w:r w:rsidR="00A42E59" w:rsidRPr="00A42E59">
        <w:rPr>
          <w:rFonts w:ascii="Sylfaen" w:hAnsi="Sylfaen" w:cs="Sylfaen"/>
          <w:b/>
          <w:sz w:val="20"/>
        </w:rPr>
        <w:t>վառելիքի</w:t>
      </w:r>
      <w:proofErr w:type="spellEnd"/>
      <w:r w:rsidR="005B09E5" w:rsidRPr="005B09E5">
        <w:rPr>
          <w:rFonts w:ascii="Sylfaen" w:hAnsi="Sylfaen" w:cs="Sylfaen"/>
          <w:b/>
          <w:sz w:val="20"/>
        </w:rPr>
        <w:t xml:space="preserve"> </w:t>
      </w:r>
      <w:proofErr w:type="spellStart"/>
      <w:r w:rsidR="005B09E5" w:rsidRPr="00A312FB">
        <w:rPr>
          <w:rFonts w:ascii="Sylfaen" w:hAnsi="Sylfaen" w:cs="Sylfaen"/>
          <w:sz w:val="20"/>
        </w:rPr>
        <w:t>ձեռքբերման</w:t>
      </w:r>
      <w:proofErr w:type="spellEnd"/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236"/>
        <w:gridCol w:w="360"/>
        <w:gridCol w:w="1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430"/>
        <w:gridCol w:w="90"/>
        <w:gridCol w:w="90"/>
        <w:gridCol w:w="273"/>
        <w:gridCol w:w="433"/>
        <w:gridCol w:w="371"/>
        <w:gridCol w:w="357"/>
        <w:gridCol w:w="6"/>
        <w:gridCol w:w="1350"/>
      </w:tblGrid>
      <w:tr w:rsidR="00971356" w:rsidTr="00D42607">
        <w:trPr>
          <w:trHeight w:val="14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172A44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172A44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172A44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72A44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Default="00172A44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B761AE" w:rsidRDefault="00172A44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B761AE" w:rsidRDefault="00172A44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3406A1" w:rsidRDefault="00172A44" w:rsidP="003406A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06A1">
              <w:rPr>
                <w:rFonts w:ascii="Sylfaen" w:hAnsi="Sylfaen"/>
                <w:b/>
                <w:bCs/>
                <w:sz w:val="14"/>
                <w:szCs w:val="14"/>
              </w:rPr>
              <w:t>2 000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3406A1" w:rsidRDefault="00172A44" w:rsidP="003406A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06A1">
              <w:rPr>
                <w:rFonts w:ascii="Sylfaen" w:hAnsi="Sylfaen"/>
                <w:b/>
                <w:bCs/>
                <w:sz w:val="14"/>
                <w:szCs w:val="14"/>
              </w:rPr>
              <w:t>2 000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3950D9" w:rsidRDefault="00172A4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3950D9" w:rsidRDefault="00172A4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Ռեգուլյար բենզին, կտրոններով,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    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Վեդի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Մասիս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քաղաքներում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կենտրոնից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25կմ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Ռեգուլյար բենզին, կտրոններով,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    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Վեդի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Մասիս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քաղաքներում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կենտրոնից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25կմ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</w:tc>
      </w:tr>
      <w:tr w:rsidR="00172A44" w:rsidTr="00172A44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Default="00172A44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B761AE" w:rsidRDefault="00172A44" w:rsidP="00B761A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Դիզելային</w:t>
            </w:r>
            <w:proofErr w:type="spellEnd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B761AE" w:rsidRDefault="00172A44" w:rsidP="00EC03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761AE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3406A1" w:rsidRDefault="00172A44" w:rsidP="003406A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06A1">
              <w:rPr>
                <w:rFonts w:ascii="Sylfaen" w:hAnsi="Sylfaen"/>
                <w:b/>
                <w:bCs/>
                <w:sz w:val="14"/>
                <w:szCs w:val="14"/>
              </w:rPr>
              <w:t>40 000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3406A1" w:rsidRDefault="00172A44" w:rsidP="003406A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06A1">
              <w:rPr>
                <w:rFonts w:ascii="Sylfaen" w:hAnsi="Sylfaen"/>
                <w:b/>
                <w:bCs/>
                <w:sz w:val="14"/>
                <w:szCs w:val="14"/>
              </w:rPr>
              <w:t>40 000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Default="00172A4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Default="00172A44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Դիզելային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, կտրոններով,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51-ից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ցուցիչը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46-ից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15 0 C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820-ից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845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350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բռնկման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55 0 C-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ցածր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Ածխածնի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մնացորդը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10%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նստվածքում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0,3%-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մածուցիկությունը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400C-ում` 2,0-ից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4,5 մմ2/վ,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պղտորման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` 0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C-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Կտրոններն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ուժի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մատակարարման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օրվան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հաջորդող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ամսվա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կենտրոնից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25կմ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Վեդի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Մասիս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քաղաքներում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`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Հանրապետության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» 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Դիզելային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վառելիք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, կտրոններով,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51-ից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ցետանային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ցուցիչը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46-ից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պակաս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15 0 C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ջերմաստիճանում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820-ից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845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/մ3,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ծծմբի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350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մգ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կգ-ից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բռնկման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55 0 C-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ցածր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Ածխածնի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մնացորդը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10%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նստվածքում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0,3%-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մածուցիկությունը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400C-ում` 2,0-ից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4,5 մմ2/վ,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պղտորման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ջերմաստիճանը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` 0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C-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Կտրոններն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ուժի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մեջ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լինեն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մատակարարման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օրվան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հաջորդող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12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ամսվա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ընթացքում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Մատակարարումները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պետք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իրականացվեն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կենտրոնից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25կմ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շառավղով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հեռավորության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Արտաշատ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Վեդի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Մասիս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քաղաքներում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`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եղանակով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Հանրապետության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տարածքում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մակնշումը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փաթեթավորումը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ըստ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2004թ.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նոյեմբերի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11-ի N 1592-Ն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որոշմամբ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հաստատված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Ներքին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այրման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շարժիչային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վառելիքների</w:t>
            </w:r>
            <w:proofErr w:type="spellEnd"/>
          </w:p>
          <w:p w:rsidR="00172A44" w:rsidRPr="00172A44" w:rsidRDefault="00172A44" w:rsidP="00172A4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>կանոնակարգի</w:t>
            </w:r>
            <w:proofErr w:type="spellEnd"/>
            <w:r w:rsidRPr="00172A44">
              <w:rPr>
                <w:rFonts w:ascii="Sylfaen" w:hAnsi="Sylfaen"/>
                <w:b/>
                <w:bCs/>
                <w:sz w:val="14"/>
                <w:szCs w:val="14"/>
              </w:rPr>
              <w:t xml:space="preserve">» </w:t>
            </w:r>
          </w:p>
        </w:tc>
      </w:tr>
      <w:tr w:rsidR="003406A1" w:rsidTr="00D42607">
        <w:trPr>
          <w:trHeight w:val="16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3406A1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3406A1" w:rsidTr="00D42607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406A1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196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406A1" w:rsidRDefault="006D6B6F" w:rsidP="0015797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3406A1">
              <w:rPr>
                <w:rFonts w:ascii="Sylfaen" w:hAnsi="Sylfaen"/>
                <w:b/>
                <w:sz w:val="14"/>
                <w:szCs w:val="14"/>
              </w:rPr>
              <w:t>.01.2020թ</w:t>
            </w:r>
          </w:p>
        </w:tc>
      </w:tr>
      <w:tr w:rsidR="003406A1" w:rsidTr="00D42607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3406A1" w:rsidTr="00D42607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0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406A1" w:rsidTr="00D42607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54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3406A1" w:rsidTr="00D42607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06A1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06A1" w:rsidTr="00C170B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06A1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325816" w:rsidRDefault="003406A1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F16E8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16E8A">
              <w:rPr>
                <w:rFonts w:ascii="Sylfaen" w:hAnsi="Sylfaen"/>
                <w:b/>
                <w:sz w:val="16"/>
                <w:szCs w:val="16"/>
              </w:rPr>
              <w:t>608</w:t>
            </w:r>
            <w:r w:rsidR="002E7A0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16E8A">
              <w:rPr>
                <w:rFonts w:ascii="Sylfaen" w:hAnsi="Sylfaen"/>
                <w:b/>
                <w:sz w:val="16"/>
                <w:szCs w:val="16"/>
              </w:rPr>
              <w:t>333.33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F16E8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16E8A">
              <w:rPr>
                <w:rFonts w:ascii="Sylfaen" w:hAnsi="Sylfaen"/>
                <w:b/>
                <w:sz w:val="16"/>
                <w:szCs w:val="16"/>
              </w:rPr>
              <w:t>608</w:t>
            </w:r>
            <w:r w:rsidR="002E7A0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16E8A">
              <w:rPr>
                <w:rFonts w:ascii="Sylfaen" w:hAnsi="Sylfaen"/>
                <w:b/>
                <w:sz w:val="16"/>
                <w:szCs w:val="16"/>
              </w:rPr>
              <w:t>333.33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6D6B6F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121 666.67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6D6B6F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121 666.67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E56F2D" w:rsidRDefault="006D6B6F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730 000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E56F2D" w:rsidRDefault="006D6B6F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730 000</w:t>
            </w:r>
          </w:p>
        </w:tc>
      </w:tr>
      <w:tr w:rsidR="003406A1" w:rsidRPr="009723A6" w:rsidTr="00C170BB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325816" w:rsidRDefault="003406A1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F16E8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16E8A">
              <w:rPr>
                <w:rFonts w:ascii="Sylfaen" w:hAnsi="Sylfaen"/>
                <w:b/>
                <w:sz w:val="16"/>
                <w:szCs w:val="16"/>
              </w:rPr>
              <w:t>12 666 666.67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F16E8A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16E8A">
              <w:rPr>
                <w:rFonts w:ascii="Sylfaen" w:hAnsi="Sylfaen"/>
                <w:b/>
                <w:sz w:val="16"/>
                <w:szCs w:val="16"/>
              </w:rPr>
              <w:t>12 666 666.67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6D6B6F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2 533 333.33</w:t>
            </w:r>
          </w:p>
        </w:tc>
        <w:tc>
          <w:tcPr>
            <w:tcW w:w="1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6D6B6F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2 533 333.33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E56F2D" w:rsidRDefault="006D6B6F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15 200 000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E56F2D" w:rsidRDefault="006D6B6F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6D6B6F">
              <w:rPr>
                <w:rFonts w:ascii="Sylfaen" w:hAnsi="Sylfaen"/>
                <w:b/>
                <w:sz w:val="16"/>
                <w:szCs w:val="16"/>
              </w:rPr>
              <w:t>15 200 000</w:t>
            </w:r>
          </w:p>
        </w:tc>
      </w:tr>
      <w:tr w:rsidR="003406A1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3406A1" w:rsidTr="00D42607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06A1" w:rsidTr="00D42607"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406A1" w:rsidTr="00D4260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5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406A1" w:rsidTr="00D42607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406A1" w:rsidTr="00D42607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289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406A1" w:rsidTr="00D42607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877DB8" w:rsidRDefault="00CB1411" w:rsidP="00CB141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29.01</w:t>
            </w:r>
            <w:r w:rsidR="003406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3406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3406A1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3406A1" w:rsidTr="00D42607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406A1" w:rsidTr="00D42607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D17EBC" w:rsidRDefault="003406A1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41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D17EBC" w:rsidRDefault="003406A1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3406A1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395C0E" w:rsidRDefault="009C31C7" w:rsidP="009C31C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3406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3406A1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3406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3406A1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3406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3406A1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3406A1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395C0E" w:rsidRDefault="003406A1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3406A1" w:rsidTr="00D42607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395C0E" w:rsidRDefault="003406A1" w:rsidP="00D80681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406A1" w:rsidTr="00262006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406A1" w:rsidTr="00262006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06A1" w:rsidTr="00262006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06A1" w:rsidTr="00262006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215295" w:rsidRDefault="003406A1" w:rsidP="00594EF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267C">
              <w:rPr>
                <w:rFonts w:ascii="Sylfaen" w:hAnsi="Sylfaen"/>
                <w:b/>
                <w:sz w:val="14"/>
                <w:szCs w:val="14"/>
              </w:rPr>
              <w:t>ԱՐ</w:t>
            </w: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C5267C">
              <w:rPr>
                <w:rFonts w:ascii="Sylfaen" w:hAnsi="Sylfaen"/>
                <w:b/>
                <w:sz w:val="14"/>
                <w:szCs w:val="14"/>
              </w:rPr>
              <w:t xml:space="preserve"> ՋՕԸ ԳՀԱՊՁԲ-20/1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1616D5" w:rsidRDefault="003406A1" w:rsidP="00C5267C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1616D5" w:rsidRDefault="003406A1" w:rsidP="00C5267C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5005D3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15 930 000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5005D3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15 930 000</w:t>
            </w:r>
          </w:p>
        </w:tc>
      </w:tr>
      <w:tr w:rsidR="003406A1" w:rsidTr="00D42607">
        <w:trPr>
          <w:trHeight w:val="150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406A1" w:rsidTr="003D7588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06A1" w:rsidTr="003D7588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4530F9" w:rsidRDefault="003406A1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797C">
              <w:rPr>
                <w:rFonts w:ascii="Sylfaen" w:hAnsi="Sylfaen"/>
                <w:b/>
                <w:sz w:val="14"/>
                <w:szCs w:val="14"/>
              </w:rPr>
              <w:t>«ՍԻՓԻԷՍ ՕԻԼ» ՍՊԸ</w:t>
            </w: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862D3E" w:rsidRDefault="003406A1" w:rsidP="00CE50C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010 56 52 81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9710F0" w:rsidRDefault="003406A1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tendercps@gmail.com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862D3E" w:rsidRDefault="003406A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D67198" w:rsidRDefault="003406A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73CB0">
              <w:rPr>
                <w:rFonts w:ascii="Sylfaen" w:hAnsi="Sylfaen"/>
                <w:b/>
                <w:sz w:val="14"/>
                <w:szCs w:val="14"/>
              </w:rPr>
              <w:t>02665864</w:t>
            </w: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06A1" w:rsidTr="00D42607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6A1" w:rsidRDefault="003406A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406A1" w:rsidTr="00D42607">
        <w:trPr>
          <w:trHeight w:val="288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06A1" w:rsidRDefault="003406A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06A1" w:rsidTr="00D42607">
        <w:trPr>
          <w:trHeight w:val="227"/>
        </w:trPr>
        <w:tc>
          <w:tcPr>
            <w:tcW w:w="113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06A1" w:rsidTr="00D42607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406A1" w:rsidTr="00D42607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Default="003406A1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Ֆ.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Մանգյան</w:t>
            </w:r>
            <w:proofErr w:type="spellEnd"/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F05B90" w:rsidRDefault="003406A1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7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06A1" w:rsidRPr="00F05B90" w:rsidRDefault="003406A1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594EF7" w:rsidRPr="00594EF7">
        <w:rPr>
          <w:rFonts w:ascii="Sylfaen" w:eastAsiaTheme="minorEastAsia" w:hAnsi="Sylfaen" w:cstheme="minorBidi"/>
          <w:i w:val="0"/>
          <w:szCs w:val="22"/>
          <w:u w:val="none"/>
          <w:lang w:val="af-ZA"/>
        </w:rPr>
        <w:t>Արտաշատ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3F" w:rsidRDefault="00C3763F" w:rsidP="00285425">
      <w:r>
        <w:separator/>
      </w:r>
    </w:p>
  </w:endnote>
  <w:endnote w:type="continuationSeparator" w:id="0">
    <w:p w:rsidR="00C3763F" w:rsidRDefault="00C3763F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3F" w:rsidRDefault="00C3763F" w:rsidP="00285425">
      <w:r>
        <w:separator/>
      </w:r>
    </w:p>
  </w:footnote>
  <w:footnote w:type="continuationSeparator" w:id="0">
    <w:p w:rsidR="00C3763F" w:rsidRDefault="00C3763F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17150"/>
    <w:rsid w:val="00044F67"/>
    <w:rsid w:val="00052AC3"/>
    <w:rsid w:val="0006439A"/>
    <w:rsid w:val="0007423B"/>
    <w:rsid w:val="000B0BD8"/>
    <w:rsid w:val="000B1597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C74"/>
    <w:rsid w:val="002D1250"/>
    <w:rsid w:val="002E7A0F"/>
    <w:rsid w:val="00305BE3"/>
    <w:rsid w:val="003143DC"/>
    <w:rsid w:val="00325816"/>
    <w:rsid w:val="00326F89"/>
    <w:rsid w:val="00331808"/>
    <w:rsid w:val="003406A1"/>
    <w:rsid w:val="0034070A"/>
    <w:rsid w:val="00345632"/>
    <w:rsid w:val="00351396"/>
    <w:rsid w:val="003950D9"/>
    <w:rsid w:val="00395C0E"/>
    <w:rsid w:val="00397289"/>
    <w:rsid w:val="003D7588"/>
    <w:rsid w:val="003E556F"/>
    <w:rsid w:val="003F2524"/>
    <w:rsid w:val="00406F7B"/>
    <w:rsid w:val="00424980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17408"/>
    <w:rsid w:val="00517C47"/>
    <w:rsid w:val="005213B4"/>
    <w:rsid w:val="0053074F"/>
    <w:rsid w:val="0056629D"/>
    <w:rsid w:val="00577BC4"/>
    <w:rsid w:val="0058505E"/>
    <w:rsid w:val="00594EF7"/>
    <w:rsid w:val="005B09E5"/>
    <w:rsid w:val="005B672D"/>
    <w:rsid w:val="005C68F9"/>
    <w:rsid w:val="005D43DA"/>
    <w:rsid w:val="005E2788"/>
    <w:rsid w:val="0063104D"/>
    <w:rsid w:val="00633652"/>
    <w:rsid w:val="00651FCE"/>
    <w:rsid w:val="00652236"/>
    <w:rsid w:val="00665BB4"/>
    <w:rsid w:val="00670052"/>
    <w:rsid w:val="006850B3"/>
    <w:rsid w:val="00693698"/>
    <w:rsid w:val="006A6489"/>
    <w:rsid w:val="006D6B6F"/>
    <w:rsid w:val="006F4FC1"/>
    <w:rsid w:val="0070032F"/>
    <w:rsid w:val="00700832"/>
    <w:rsid w:val="0070634C"/>
    <w:rsid w:val="00740284"/>
    <w:rsid w:val="00752123"/>
    <w:rsid w:val="0077444F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76B0D"/>
    <w:rsid w:val="00877DB8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C31C7"/>
    <w:rsid w:val="009D0BD5"/>
    <w:rsid w:val="00A05F0C"/>
    <w:rsid w:val="00A230B8"/>
    <w:rsid w:val="00A24162"/>
    <w:rsid w:val="00A30928"/>
    <w:rsid w:val="00A312FB"/>
    <w:rsid w:val="00A35D1D"/>
    <w:rsid w:val="00A42E59"/>
    <w:rsid w:val="00A872FA"/>
    <w:rsid w:val="00AD14A1"/>
    <w:rsid w:val="00AD4DC6"/>
    <w:rsid w:val="00AE456E"/>
    <w:rsid w:val="00AF1F50"/>
    <w:rsid w:val="00B2225F"/>
    <w:rsid w:val="00B23563"/>
    <w:rsid w:val="00B3514F"/>
    <w:rsid w:val="00B41119"/>
    <w:rsid w:val="00B54E6C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3685"/>
    <w:rsid w:val="00C170BB"/>
    <w:rsid w:val="00C34190"/>
    <w:rsid w:val="00C3763F"/>
    <w:rsid w:val="00C42645"/>
    <w:rsid w:val="00C44E32"/>
    <w:rsid w:val="00C508C0"/>
    <w:rsid w:val="00C5267C"/>
    <w:rsid w:val="00C55F53"/>
    <w:rsid w:val="00C84CF1"/>
    <w:rsid w:val="00CA7D4A"/>
    <w:rsid w:val="00CB1411"/>
    <w:rsid w:val="00CD0018"/>
    <w:rsid w:val="00CD0192"/>
    <w:rsid w:val="00CD6408"/>
    <w:rsid w:val="00CE50CA"/>
    <w:rsid w:val="00CF6C72"/>
    <w:rsid w:val="00D025E1"/>
    <w:rsid w:val="00D03CBD"/>
    <w:rsid w:val="00D17EBC"/>
    <w:rsid w:val="00D2316C"/>
    <w:rsid w:val="00D234B2"/>
    <w:rsid w:val="00D30E17"/>
    <w:rsid w:val="00D31780"/>
    <w:rsid w:val="00D31E0D"/>
    <w:rsid w:val="00D42607"/>
    <w:rsid w:val="00D55237"/>
    <w:rsid w:val="00D621E3"/>
    <w:rsid w:val="00D67198"/>
    <w:rsid w:val="00D763E1"/>
    <w:rsid w:val="00D80681"/>
    <w:rsid w:val="00D85B3A"/>
    <w:rsid w:val="00D96E8F"/>
    <w:rsid w:val="00DA10B5"/>
    <w:rsid w:val="00DA4531"/>
    <w:rsid w:val="00DE2097"/>
    <w:rsid w:val="00DE780C"/>
    <w:rsid w:val="00DE78FB"/>
    <w:rsid w:val="00DF181E"/>
    <w:rsid w:val="00DF3C32"/>
    <w:rsid w:val="00E13520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7F37"/>
    <w:rsid w:val="00EC038A"/>
    <w:rsid w:val="00EC7004"/>
    <w:rsid w:val="00F05B90"/>
    <w:rsid w:val="00F144C7"/>
    <w:rsid w:val="00F16E8A"/>
    <w:rsid w:val="00F21054"/>
    <w:rsid w:val="00F23624"/>
    <w:rsid w:val="00F253E9"/>
    <w:rsid w:val="00F30757"/>
    <w:rsid w:val="00F32CBF"/>
    <w:rsid w:val="00F46A6E"/>
    <w:rsid w:val="00F5133F"/>
    <w:rsid w:val="00F709D8"/>
    <w:rsid w:val="00F81D18"/>
    <w:rsid w:val="00F84F3D"/>
    <w:rsid w:val="00F9261A"/>
    <w:rsid w:val="00FD4FDA"/>
    <w:rsid w:val="00FE1265"/>
    <w:rsid w:val="00FE6D77"/>
    <w:rsid w:val="00FF2518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A6F96-1267-45B2-A0B9-5108ED49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63</cp:revision>
  <cp:lastPrinted>2018-09-20T08:57:00Z</cp:lastPrinted>
  <dcterms:created xsi:type="dcterms:W3CDTF">2018-09-20T05:40:00Z</dcterms:created>
  <dcterms:modified xsi:type="dcterms:W3CDTF">2020-02-06T07:35:00Z</dcterms:modified>
</cp:coreProperties>
</file>