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16" w:rsidRDefault="00B47416" w:rsidP="000651C3">
      <w:pPr>
        <w:jc w:val="center"/>
        <w:rPr>
          <w:rFonts w:ascii="GHEA Grapalat" w:hAnsi="GHEA Grapalat"/>
          <w:b/>
          <w:spacing w:val="60"/>
          <w:sz w:val="24"/>
          <w:szCs w:val="24"/>
        </w:rPr>
      </w:pPr>
    </w:p>
    <w:p w:rsidR="00BF1557" w:rsidRDefault="00BF1557" w:rsidP="008649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:rsidR="00BF1557" w:rsidRPr="003B7A19" w:rsidRDefault="00BF1557" w:rsidP="00BF1557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ПРОТОКОЛ</w:t>
      </w:r>
      <w:r w:rsidR="00785409">
        <w:rPr>
          <w:rFonts w:ascii="GHEA Grapalat" w:hAnsi="GHEA Grapalat"/>
          <w:sz w:val="20"/>
          <w:szCs w:val="20"/>
          <w:lang w:val="nb-NO"/>
        </w:rPr>
        <w:t xml:space="preserve"> N 3</w:t>
      </w:r>
    </w:p>
    <w:p w:rsidR="00BF1557" w:rsidRPr="00995E3D" w:rsidRDefault="00BF1557" w:rsidP="00BF1557">
      <w:pPr>
        <w:ind w:right="112"/>
        <w:jc w:val="center"/>
        <w:rPr>
          <w:rFonts w:ascii="GHEA Grapalat" w:hAnsi="GHEA Grapalat"/>
          <w:lang w:val="nb-NO"/>
        </w:rPr>
      </w:pPr>
      <w:r w:rsidRPr="00995E3D">
        <w:rPr>
          <w:rFonts w:ascii="GHEA Grapalat" w:hAnsi="GHEA Grapalat"/>
          <w:lang w:val="nb-NO"/>
        </w:rPr>
        <w:t xml:space="preserve">Процедура </w:t>
      </w:r>
      <w:r>
        <w:rPr>
          <w:rFonts w:ascii="GHEA Grapalat" w:hAnsi="GHEA Grapalat"/>
          <w:b/>
          <w:sz w:val="20"/>
          <w:lang w:val="af-ZA"/>
        </w:rPr>
        <w:t>УИС МЮ РА -GHAPDzB-19/22</w:t>
      </w:r>
      <w:r w:rsidRPr="00AD20D5">
        <w:rPr>
          <w:rFonts w:ascii="GHEA Grapalat" w:eastAsia="Calibri" w:hAnsi="GHEA Grapalat" w:cs="Times New Roman"/>
          <w:b/>
          <w:sz w:val="20"/>
          <w:lang w:val="af-ZA"/>
        </w:rPr>
        <w:t></w:t>
      </w:r>
      <w:r w:rsidRPr="00AD20D5">
        <w:rPr>
          <w:rFonts w:ascii="GHEA Grapalat" w:hAnsi="GHEA Grapalat"/>
          <w:b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995E3D">
        <w:rPr>
          <w:rFonts w:ascii="GHEA Grapalat" w:hAnsi="GHEA Grapalat"/>
          <w:lang w:val="nb-NO"/>
        </w:rPr>
        <w:t xml:space="preserve">и  код заседания комиссии по оценке процедур </w:t>
      </w:r>
    </w:p>
    <w:p w:rsidR="00BF1557" w:rsidRPr="003B7A19" w:rsidRDefault="00BF1557" w:rsidP="00BF1557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  <w:r>
        <w:rPr>
          <w:rFonts w:ascii="GHEA Grapalat" w:hAnsi="GHEA Grapalat"/>
          <w:sz w:val="20"/>
          <w:szCs w:val="20"/>
          <w:lang w:val="nb-NO"/>
        </w:rPr>
        <w:t>Г. Ереван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>05 июня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2019</w:t>
      </w:r>
      <w:r>
        <w:rPr>
          <w:rFonts w:ascii="GHEA Grapalat" w:hAnsi="GHEA Grapalat"/>
          <w:sz w:val="20"/>
          <w:szCs w:val="20"/>
          <w:lang w:val="nb-NO"/>
        </w:rPr>
        <w:t>г</w:t>
      </w:r>
      <w:r w:rsidRPr="003B7A19">
        <w:rPr>
          <w:rFonts w:ascii="GHEA Grapalat" w:hAnsi="GHEA Grapalat"/>
          <w:sz w:val="20"/>
          <w:szCs w:val="20"/>
          <w:lang w:val="nb-NO"/>
        </w:rPr>
        <w:t>.</w:t>
      </w:r>
    </w:p>
    <w:p w:rsidR="00BF1557" w:rsidRPr="003B7A19" w:rsidRDefault="00BF1557" w:rsidP="00BF1557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</w:t>
      </w:r>
      <w:r>
        <w:rPr>
          <w:rFonts w:ascii="GHEA Grapalat" w:hAnsi="GHEA Grapalat"/>
          <w:sz w:val="20"/>
          <w:szCs w:val="20"/>
          <w:lang w:val="nb-NO"/>
        </w:rPr>
        <w:t>время 1</w:t>
      </w:r>
      <w:r w:rsidRPr="00AA0E97">
        <w:rPr>
          <w:rFonts w:ascii="GHEA Grapalat" w:hAnsi="GHEA Grapalat"/>
          <w:sz w:val="20"/>
          <w:szCs w:val="20"/>
          <w:lang w:val="nb-NO"/>
        </w:rPr>
        <w:t>2</w:t>
      </w:r>
      <w:r>
        <w:rPr>
          <w:rFonts w:ascii="GHEA Grapalat" w:hAnsi="GHEA Grapalat"/>
          <w:sz w:val="20"/>
          <w:szCs w:val="20"/>
          <w:lang w:val="nb-NO"/>
        </w:rPr>
        <w:t>:0</w:t>
      </w:r>
      <w:r w:rsidRPr="003B7A19">
        <w:rPr>
          <w:rFonts w:ascii="GHEA Grapalat" w:hAnsi="GHEA Grapalat"/>
          <w:sz w:val="20"/>
          <w:szCs w:val="20"/>
          <w:lang w:val="nb-NO"/>
        </w:rPr>
        <w:t>0</w:t>
      </w:r>
    </w:p>
    <w:p w:rsidR="00BF1557" w:rsidRPr="003B7A19" w:rsidRDefault="00BF1557" w:rsidP="00BF1557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Участники</w:t>
      </w:r>
    </w:p>
    <w:p w:rsidR="00BF1557" w:rsidRPr="003B7A19" w:rsidRDefault="00BF1557" w:rsidP="00BF1557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BF1557" w:rsidRPr="003B7A19" w:rsidRDefault="00BF1557" w:rsidP="00BF1557">
      <w:pPr>
        <w:spacing w:after="0" w:line="48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</w:t>
      </w:r>
      <w:r>
        <w:rPr>
          <w:rFonts w:ascii="GHEA Grapalat" w:hAnsi="GHEA Grapalat"/>
          <w:sz w:val="20"/>
          <w:szCs w:val="20"/>
          <w:lang w:val="nb-NO"/>
        </w:rPr>
        <w:t>Председатель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</w:t>
      </w:r>
      <w:r>
        <w:rPr>
          <w:rFonts w:ascii="GHEA Grapalat" w:hAnsi="GHEA Grapalat"/>
          <w:sz w:val="20"/>
          <w:szCs w:val="20"/>
          <w:lang w:val="nb-NO"/>
        </w:rPr>
        <w:t xml:space="preserve">  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BF1557" w:rsidRPr="003B7A19" w:rsidRDefault="00BF1557" w:rsidP="00BF1557">
      <w:pPr>
        <w:spacing w:after="0" w:line="48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</w:t>
      </w:r>
      <w:r>
        <w:rPr>
          <w:rFonts w:ascii="GHEA Grapalat" w:hAnsi="GHEA Grapalat"/>
          <w:sz w:val="20"/>
          <w:szCs w:val="20"/>
          <w:lang w:val="nb-NO"/>
        </w:rPr>
        <w:t>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>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BF1557" w:rsidRPr="003B7A19" w:rsidRDefault="00BF1557" w:rsidP="00BF1557">
      <w:pPr>
        <w:spacing w:after="0" w:line="48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</w:t>
      </w:r>
      <w:r>
        <w:rPr>
          <w:rFonts w:ascii="GHEA Grapalat" w:hAnsi="GHEA Grapalat"/>
          <w:sz w:val="20"/>
          <w:szCs w:val="20"/>
          <w:lang w:val="nb-NO"/>
        </w:rPr>
        <w:t xml:space="preserve">Оценщики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</w:t>
      </w:r>
      <w:r w:rsidRPr="00AA0E97"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Айк Ованнисян</w:t>
      </w:r>
      <w:r w:rsidRPr="003B7A19">
        <w:rPr>
          <w:rFonts w:ascii="GHEA Grapalat" w:hAnsi="GHEA Grapalat"/>
          <w:sz w:val="20"/>
          <w:szCs w:val="20"/>
          <w:lang w:val="nb-NO"/>
        </w:rPr>
        <w:t>,</w:t>
      </w:r>
      <w:r w:rsidRPr="000E0D72">
        <w:rPr>
          <w:rFonts w:ascii="GHEA Grapalat" w:hAnsi="GHEA Grapalat"/>
          <w:sz w:val="20"/>
          <w:szCs w:val="20"/>
        </w:rPr>
        <w:t>Артуш</w:t>
      </w:r>
      <w:r w:rsidRPr="000E0D7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E0D72">
        <w:rPr>
          <w:rFonts w:ascii="GHEA Grapalat" w:hAnsi="GHEA Grapalat"/>
          <w:sz w:val="20"/>
          <w:szCs w:val="20"/>
        </w:rPr>
        <w:t>Киракосян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                       </w:t>
      </w:r>
    </w:p>
    <w:p w:rsidR="00BF1557" w:rsidRPr="008649FB" w:rsidRDefault="00BF1557" w:rsidP="00BF1557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</w:t>
      </w:r>
    </w:p>
    <w:p w:rsidR="00C22E8C" w:rsidRPr="00D4142B" w:rsidRDefault="00C22E8C" w:rsidP="00C22E8C">
      <w:pPr>
        <w:ind w:firstLine="284"/>
        <w:jc w:val="center"/>
        <w:rPr>
          <w:rFonts w:ascii="GHEA Grapalat" w:hAnsi="GHEA Grapalat" w:cs="Sylfaen"/>
          <w:b/>
        </w:rPr>
      </w:pPr>
      <w:r w:rsidRPr="001C5059">
        <w:rPr>
          <w:rFonts w:ascii="GHEA Grapalat" w:hAnsi="GHEA Grapalat"/>
          <w:lang w:val="af-ZA"/>
        </w:rPr>
        <w:t></w:t>
      </w:r>
      <w:r w:rsidRPr="001319A2">
        <w:rPr>
          <w:rFonts w:ascii="GHEA Grapalat" w:hAnsi="GHEA Grapalat"/>
        </w:rPr>
        <w:t xml:space="preserve">УИС МЮ РА </w:t>
      </w:r>
      <w:r w:rsidRPr="001C5059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GHAPDzB</w:t>
      </w:r>
      <w:r>
        <w:rPr>
          <w:rFonts w:ascii="GHEA Grapalat" w:hAnsi="GHEA Grapalat"/>
          <w:lang w:val="af-ZA"/>
        </w:rPr>
        <w:t>-19/22</w:t>
      </w:r>
      <w:r w:rsidRPr="001C5059">
        <w:rPr>
          <w:rFonts w:ascii="GHEA Grapalat" w:hAnsi="GHEA Grapalat"/>
          <w:lang w:val="af-ZA"/>
        </w:rPr>
        <w:t></w:t>
      </w:r>
      <w:r>
        <w:rPr>
          <w:rFonts w:ascii="GHEA Grapalat" w:hAnsi="GHEA Grapalat"/>
          <w:lang w:val="af-ZA"/>
        </w:rPr>
        <w:t xml:space="preserve"> </w:t>
      </w:r>
      <w:r w:rsidRPr="00D4142B">
        <w:rPr>
          <w:rFonts w:ascii="GHEA Grapalat" w:hAnsi="GHEA Grapalat"/>
          <w:b/>
        </w:rPr>
        <w:t xml:space="preserve">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C22E8C" w:rsidRPr="00D4142B" w:rsidRDefault="00C22E8C" w:rsidP="00C22E8C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0651C3" w:rsidRPr="00C22E8C" w:rsidRDefault="000651C3" w:rsidP="000651C3">
      <w:pPr>
        <w:ind w:firstLine="284"/>
        <w:jc w:val="both"/>
        <w:rPr>
          <w:rFonts w:ascii="GHEA Grapalat" w:hAnsi="GHEA Grapalat" w:cs="Sylfaen"/>
          <w:sz w:val="20"/>
          <w:szCs w:val="20"/>
        </w:rPr>
      </w:pPr>
    </w:p>
    <w:p w:rsidR="0070054A" w:rsidRDefault="000651C3" w:rsidP="005C5348">
      <w:pPr>
        <w:pStyle w:val="2"/>
        <w:numPr>
          <w:ilvl w:val="0"/>
          <w:numId w:val="1"/>
        </w:numPr>
        <w:spacing w:line="360" w:lineRule="auto"/>
        <w:ind w:right="112"/>
        <w:jc w:val="both"/>
        <w:rPr>
          <w:rFonts w:ascii="GHEA Grapalat" w:eastAsiaTheme="minorHAnsi" w:hAnsi="GHEA Grapalat"/>
          <w:lang w:val="nb-NO" w:eastAsia="en-US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>1.</w:t>
      </w:r>
      <w:r w:rsidR="0070054A">
        <w:rPr>
          <w:rFonts w:ascii="GHEA Grapalat" w:hAnsi="GHEA Grapalat" w:cs="Tahoma"/>
          <w:lang w:val="af-ZA"/>
        </w:rPr>
        <w:t xml:space="preserve">Для приобретения </w:t>
      </w:r>
      <w:r w:rsidR="0070054A" w:rsidRPr="000E0D72">
        <w:rPr>
          <w:rFonts w:ascii="GHEA Grapalat" w:hAnsi="GHEA Grapalat"/>
          <w:color w:val="000000"/>
        </w:rPr>
        <w:t>а</w:t>
      </w:r>
      <w:r w:rsidR="0070054A">
        <w:rPr>
          <w:rFonts w:ascii="GHEA Grapalat" w:hAnsi="GHEA Grapalat"/>
          <w:color w:val="000000"/>
        </w:rPr>
        <w:t>ккумуляторн</w:t>
      </w:r>
      <w:r w:rsidR="0070054A" w:rsidRPr="000E0D72">
        <w:rPr>
          <w:rFonts w:ascii="GHEA Grapalat" w:hAnsi="GHEA Grapalat"/>
          <w:color w:val="000000"/>
        </w:rPr>
        <w:t>ых батарей</w:t>
      </w:r>
      <w:r w:rsidR="0070054A" w:rsidRPr="00774FC3">
        <w:rPr>
          <w:rFonts w:ascii="GHEA Grapalat" w:eastAsia="Cambria" w:hAnsi="GHEA Grapalat" w:cs="Tahoma"/>
          <w:lang w:val="af-ZA"/>
        </w:rPr>
        <w:t xml:space="preserve"> для нужд  Уголовно исполнительной службы  Министерства юстиции Республики Армения  </w:t>
      </w:r>
      <w:r w:rsidR="0070054A" w:rsidRPr="00774FC3">
        <w:rPr>
          <w:rFonts w:ascii="GHEA Grapalat" w:hAnsi="GHEA Grapalat"/>
          <w:lang w:val="nb-NO"/>
        </w:rPr>
        <w:t>пос</w:t>
      </w:r>
      <w:r w:rsidR="0070054A">
        <w:rPr>
          <w:rFonts w:ascii="GHEA Grapalat" w:hAnsi="GHEA Grapalat"/>
          <w:lang w:val="nb-NO"/>
        </w:rPr>
        <w:t xml:space="preserve">редством запроса цен  </w:t>
      </w:r>
      <w:r w:rsidR="0070054A" w:rsidRPr="00774FC3">
        <w:rPr>
          <w:rFonts w:ascii="GHEA Grapalat" w:hAnsi="GHEA Grapalat"/>
          <w:lang w:val="nb-NO"/>
        </w:rPr>
        <w:t xml:space="preserve">под кодом </w:t>
      </w:r>
      <w:r w:rsidR="0070054A">
        <w:rPr>
          <w:rFonts w:ascii="GHEA Grapalat" w:hAnsi="GHEA Grapalat"/>
          <w:lang w:val="af-ZA"/>
        </w:rPr>
        <w:t>УИС МЮ РА -GHAPDzB-19/22</w:t>
      </w:r>
      <w:r w:rsidR="0070054A" w:rsidRPr="0031117B">
        <w:rPr>
          <w:rFonts w:ascii="GHEA Grapalat" w:eastAsia="Calibri" w:hAnsi="GHEA Grapalat"/>
          <w:lang w:val="af-ZA"/>
        </w:rPr>
        <w:t></w:t>
      </w:r>
      <w:r w:rsidR="0070054A" w:rsidRPr="0031117B">
        <w:rPr>
          <w:rFonts w:ascii="GHEA Grapalat" w:hAnsi="GHEA Grapalat"/>
          <w:lang w:val="es-ES"/>
        </w:rPr>
        <w:t>,</w:t>
      </w:r>
      <w:r w:rsidR="0070054A">
        <w:rPr>
          <w:rFonts w:ascii="GHEA Grapalat" w:hAnsi="GHEA Grapalat"/>
          <w:lang w:val="es-ES"/>
        </w:rPr>
        <w:t xml:space="preserve"> </w:t>
      </w:r>
      <w:r w:rsidR="0070054A" w:rsidRPr="00774FC3">
        <w:rPr>
          <w:rFonts w:ascii="GHEA Grapalat" w:hAnsi="GHEA Grapalat"/>
          <w:lang w:val="nb-NO"/>
        </w:rPr>
        <w:t xml:space="preserve">организованного в электронном виде </w:t>
      </w:r>
      <w:r w:rsidR="0070054A">
        <w:rPr>
          <w:rFonts w:ascii="GHEA Grapalat" w:hAnsi="GHEA Grapalat"/>
          <w:lang w:val="nb-NO"/>
        </w:rPr>
        <w:t>комисия решила:</w:t>
      </w:r>
    </w:p>
    <w:p w:rsidR="00FC0067" w:rsidRPr="005C5348" w:rsidRDefault="00C22E8C" w:rsidP="005C534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5C5348">
        <w:rPr>
          <w:rFonts w:ascii="GHEA Grapalat" w:hAnsi="GHEA Grapalat"/>
          <w:sz w:val="20"/>
          <w:szCs w:val="20"/>
          <w:lang w:val="nb-NO"/>
        </w:rPr>
        <w:t>Победителями первого места в процедуре закупа под кодом </w:t>
      </w:r>
      <w:r w:rsidRPr="005C5348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5C5348">
        <w:rPr>
          <w:rFonts w:ascii="GHEA Grapalat" w:hAnsi="GHEA Grapalat"/>
          <w:sz w:val="20"/>
          <w:szCs w:val="20"/>
          <w:lang w:val="nb-NO"/>
        </w:rPr>
        <w:t>УИС МЮ РА-GHAPDzB-19/22 признать:</w:t>
      </w:r>
    </w:p>
    <w:p w:rsidR="000651C3" w:rsidRPr="005C5348" w:rsidRDefault="00C22E8C" w:rsidP="005C53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5C5348">
        <w:rPr>
          <w:rFonts w:ascii="GHEA Grapalat" w:hAnsi="GHEA Grapalat"/>
          <w:b/>
          <w:sz w:val="20"/>
          <w:szCs w:val="20"/>
          <w:lang w:val="nb-NO"/>
        </w:rPr>
        <w:t xml:space="preserve">Лот </w:t>
      </w:r>
      <w:r w:rsidR="00180888" w:rsidRPr="005C5348">
        <w:rPr>
          <w:rFonts w:ascii="GHEA Grapalat" w:hAnsi="GHEA Grapalat"/>
          <w:b/>
          <w:sz w:val="20"/>
          <w:szCs w:val="20"/>
          <w:lang w:val="nb-NO"/>
        </w:rPr>
        <w:t>N</w:t>
      </w:r>
      <w:r w:rsidR="00940FFE" w:rsidRPr="005C5348">
        <w:rPr>
          <w:rFonts w:ascii="GHEA Grapalat" w:hAnsi="GHEA Grapalat"/>
          <w:b/>
          <w:sz w:val="20"/>
          <w:szCs w:val="20"/>
          <w:lang w:val="nb-NO"/>
        </w:rPr>
        <w:t>N</w:t>
      </w:r>
      <w:r w:rsidR="009635D3" w:rsidRPr="005C534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180888" w:rsidRPr="005C534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nb-NO"/>
        </w:rPr>
        <w:t>1</w:t>
      </w:r>
      <w:r w:rsidR="00940FFE" w:rsidRPr="005C534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nb-NO"/>
        </w:rPr>
        <w:t>,2,3,4</w:t>
      </w:r>
      <w:r w:rsidR="0025466A" w:rsidRPr="005C534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C4470" w:rsidRPr="005C534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C4470" w:rsidRPr="005C5348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выиграл </w:t>
      </w:r>
      <w:r w:rsidR="006C4470" w:rsidRPr="005C5348">
        <w:rPr>
          <w:rFonts w:ascii="GHEA Grapalat" w:hAnsi="GHEA Grapalat" w:cs="Sylfaen"/>
          <w:sz w:val="20"/>
          <w:szCs w:val="20"/>
          <w:lang w:val="nb-NO"/>
        </w:rPr>
        <w:t>ООО</w:t>
      </w:r>
      <w:r w:rsidR="006C4470" w:rsidRPr="005C5348">
        <w:rPr>
          <w:rFonts w:ascii="GHEA Grapalat" w:hAnsi="GHEA Grapalat" w:cs="Arial"/>
          <w:sz w:val="20"/>
          <w:szCs w:val="20"/>
          <w:lang w:val="es-ES"/>
        </w:rPr>
        <w:t xml:space="preserve">«Арпанив» </w:t>
      </w:r>
      <w:r w:rsidR="009E0CA3">
        <w:rPr>
          <w:rFonts w:ascii="GHEA Grapalat" w:hAnsi="GHEA Grapalat" w:cs="Arial"/>
          <w:sz w:val="20"/>
          <w:szCs w:val="20"/>
          <w:lang w:val="es-ES"/>
        </w:rPr>
        <w:t xml:space="preserve">т.к. </w:t>
      </w:r>
      <w:r w:rsidR="009E0CA3" w:rsidRPr="009E0CA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предложенная </w:t>
      </w:r>
      <w:r w:rsidR="009E0CA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ими </w:t>
      </w:r>
      <w:r w:rsidR="009E0CA3" w:rsidRPr="009E0CA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цена минимальна и не превышает финансовых средств, предназначенных для этой покупки.</w:t>
      </w:r>
    </w:p>
    <w:p w:rsidR="000651C3" w:rsidRPr="005C5348" w:rsidRDefault="00937E04" w:rsidP="005C5348">
      <w:pPr>
        <w:pStyle w:val="a7"/>
        <w:numPr>
          <w:ilvl w:val="0"/>
          <w:numId w:val="1"/>
        </w:numPr>
        <w:shd w:val="clear" w:color="auto" w:fill="FFFFFF"/>
        <w:tabs>
          <w:tab w:val="left" w:pos="0"/>
          <w:tab w:val="left" w:pos="10065"/>
        </w:tabs>
        <w:spacing w:after="0" w:line="360" w:lineRule="auto"/>
        <w:ind w:right="54"/>
        <w:jc w:val="both"/>
        <w:rPr>
          <w:rFonts w:ascii="GHEA Grapalat" w:hAnsi="GHEA Grapalat"/>
          <w:sz w:val="20"/>
          <w:szCs w:val="20"/>
          <w:lang w:val="nb-NO"/>
        </w:rPr>
      </w:pPr>
      <w:r w:rsidRPr="005C5348">
        <w:rPr>
          <w:rFonts w:ascii="GHEA Grapalat" w:hAnsi="GHEA Grapalat"/>
          <w:sz w:val="20"/>
          <w:szCs w:val="20"/>
          <w:lang w:val="nb-NO"/>
        </w:rPr>
        <w:t>1.2</w:t>
      </w:r>
      <w:r w:rsidR="000651C3" w:rsidRPr="005C5348">
        <w:rPr>
          <w:rFonts w:ascii="GHEA Grapalat" w:hAnsi="GHEA Grapalat"/>
          <w:sz w:val="20"/>
          <w:szCs w:val="20"/>
          <w:lang w:val="nb-NO"/>
        </w:rPr>
        <w:t xml:space="preserve">. </w:t>
      </w:r>
      <w:r w:rsidR="00C22E8C" w:rsidRPr="005C5348">
        <w:rPr>
          <w:rFonts w:ascii="GHEA Grapalat" w:hAnsi="GHEA Grapalat"/>
          <w:sz w:val="20"/>
          <w:szCs w:val="20"/>
          <w:lang w:val="nb-NO"/>
        </w:rPr>
        <w:t>. Подтвердить текст объявления о заключении договора (прилагается).</w:t>
      </w:r>
    </w:p>
    <w:p w:rsidR="00785409" w:rsidRPr="005C5348" w:rsidRDefault="00937E04" w:rsidP="005C5348">
      <w:pPr>
        <w:pStyle w:val="a7"/>
        <w:numPr>
          <w:ilvl w:val="0"/>
          <w:numId w:val="1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5C5348">
        <w:rPr>
          <w:rFonts w:ascii="GHEA Grapalat" w:hAnsi="GHEA Grapalat"/>
          <w:sz w:val="20"/>
          <w:szCs w:val="20"/>
          <w:lang w:val="nb-NO"/>
        </w:rPr>
        <w:t>1.3</w:t>
      </w:r>
      <w:r w:rsidR="00785409" w:rsidRPr="005C5348">
        <w:rPr>
          <w:rFonts w:ascii="GHEA Grapalat" w:hAnsi="GHEA Grapalat"/>
          <w:sz w:val="20"/>
          <w:szCs w:val="20"/>
          <w:lang w:val="nb-NO"/>
        </w:rPr>
        <w:t>. 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785409" w:rsidRPr="005C5348" w:rsidRDefault="00785409" w:rsidP="005C5348">
      <w:pPr>
        <w:pStyle w:val="a7"/>
        <w:numPr>
          <w:ilvl w:val="0"/>
          <w:numId w:val="1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5C5348"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5C5348">
        <w:rPr>
          <w:rFonts w:ascii="GHEA Grapalat" w:hAnsi="GHEA Grapalat"/>
          <w:sz w:val="20"/>
          <w:szCs w:val="20"/>
          <w:lang w:val="nb-NO"/>
        </w:rPr>
        <w:t xml:space="preserve"> </w:t>
      </w:r>
      <w:r w:rsidRPr="005C5348">
        <w:rPr>
          <w:rFonts w:ascii="GHEA Grapalat" w:hAnsi="GHEA Grapalat"/>
          <w:sz w:val="20"/>
          <w:szCs w:val="20"/>
          <w:lang w:val="en-US"/>
        </w:rPr>
        <w:t>за</w:t>
      </w:r>
      <w:r w:rsidRPr="005C5348">
        <w:rPr>
          <w:rFonts w:ascii="GHEA Grapalat" w:hAnsi="GHEA Grapalat"/>
          <w:sz w:val="20"/>
          <w:szCs w:val="20"/>
          <w:lang w:val="nb-NO"/>
        </w:rPr>
        <w:t xml:space="preserve"> 3, </w:t>
      </w:r>
      <w:r w:rsidRPr="005C5348">
        <w:rPr>
          <w:rFonts w:ascii="GHEA Grapalat" w:hAnsi="GHEA Grapalat"/>
          <w:sz w:val="20"/>
          <w:szCs w:val="20"/>
          <w:lang w:val="en-US"/>
        </w:rPr>
        <w:t>против</w:t>
      </w:r>
      <w:r w:rsidRPr="005C5348">
        <w:rPr>
          <w:rFonts w:ascii="GHEA Grapalat" w:hAnsi="GHEA Grapalat"/>
          <w:sz w:val="20"/>
          <w:szCs w:val="20"/>
          <w:lang w:val="nb-NO"/>
        </w:rPr>
        <w:t xml:space="preserve"> 0.</w:t>
      </w:r>
    </w:p>
    <w:p w:rsidR="000651C3" w:rsidRPr="00D128F9" w:rsidRDefault="000651C3" w:rsidP="0025466A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sz w:val="20"/>
          <w:szCs w:val="20"/>
          <w:lang w:val="nb-NO"/>
        </w:rPr>
      </w:pP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BF1557" w:rsidRPr="00D37C4D" w:rsidTr="00045105">
        <w:trPr>
          <w:trHeight w:val="652"/>
          <w:jc w:val="center"/>
        </w:trPr>
        <w:tc>
          <w:tcPr>
            <w:tcW w:w="3554" w:type="dxa"/>
            <w:hideMark/>
          </w:tcPr>
          <w:p w:rsidR="00BF1557" w:rsidRPr="002F2D49" w:rsidRDefault="00BF1557" w:rsidP="00E64085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заседания</w:t>
            </w:r>
          </w:p>
        </w:tc>
        <w:tc>
          <w:tcPr>
            <w:tcW w:w="3673" w:type="dxa"/>
            <w:hideMark/>
          </w:tcPr>
          <w:p w:rsidR="00BF1557" w:rsidRPr="003B7A19" w:rsidRDefault="00BF1557" w:rsidP="00E64085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BF1557" w:rsidRPr="002F2D49" w:rsidRDefault="00BF1557" w:rsidP="00E64085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А. Хачатрян</w:t>
            </w:r>
          </w:p>
        </w:tc>
      </w:tr>
      <w:tr w:rsidR="00BF1557" w:rsidRPr="00D37C4D" w:rsidTr="00045105">
        <w:trPr>
          <w:trHeight w:val="561"/>
          <w:jc w:val="center"/>
        </w:trPr>
        <w:tc>
          <w:tcPr>
            <w:tcW w:w="3554" w:type="dxa"/>
            <w:hideMark/>
          </w:tcPr>
          <w:p w:rsidR="00BF1557" w:rsidRPr="002F2D49" w:rsidRDefault="00BF1557" w:rsidP="00E64085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673" w:type="dxa"/>
            <w:hideMark/>
          </w:tcPr>
          <w:p w:rsidR="00BF1557" w:rsidRPr="003B7A19" w:rsidRDefault="00BF1557" w:rsidP="00E64085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</w:tcPr>
          <w:p w:rsidR="00BF1557" w:rsidRPr="002F2D49" w:rsidRDefault="00BF1557" w:rsidP="00E64085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Н. Абовян</w:t>
            </w:r>
          </w:p>
        </w:tc>
      </w:tr>
      <w:tr w:rsidR="00BF1557" w:rsidRPr="00D37C4D" w:rsidTr="00045105">
        <w:trPr>
          <w:trHeight w:val="561"/>
          <w:jc w:val="center"/>
        </w:trPr>
        <w:tc>
          <w:tcPr>
            <w:tcW w:w="3554" w:type="dxa"/>
            <w:hideMark/>
          </w:tcPr>
          <w:p w:rsidR="00BF1557" w:rsidRPr="002F2D49" w:rsidRDefault="00BF1557" w:rsidP="00E64085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673" w:type="dxa"/>
          </w:tcPr>
          <w:p w:rsidR="00BF1557" w:rsidRPr="003B7A19" w:rsidRDefault="00BF1557" w:rsidP="00E64085">
            <w:pPr>
              <w:pStyle w:val="a3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168" w:type="dxa"/>
          </w:tcPr>
          <w:p w:rsidR="00BF1557" w:rsidRPr="002F2D49" w:rsidRDefault="00BF1557" w:rsidP="00E64085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F1557" w:rsidRPr="00D37C4D" w:rsidTr="00045105">
        <w:trPr>
          <w:trHeight w:val="569"/>
          <w:jc w:val="center"/>
        </w:trPr>
        <w:tc>
          <w:tcPr>
            <w:tcW w:w="3554" w:type="dxa"/>
            <w:hideMark/>
          </w:tcPr>
          <w:p w:rsidR="00BF1557" w:rsidRPr="002F2D49" w:rsidRDefault="00BF1557" w:rsidP="00E64085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2D49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BF1557" w:rsidRPr="003B7A19" w:rsidRDefault="00BF1557" w:rsidP="00E64085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BF1557" w:rsidRPr="003B7A19" w:rsidRDefault="00BF1557" w:rsidP="00E64085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А. Киракосян</w:t>
            </w:r>
          </w:p>
        </w:tc>
      </w:tr>
      <w:tr w:rsidR="00BF1557" w:rsidRPr="00D37C4D" w:rsidTr="00045105">
        <w:trPr>
          <w:trHeight w:val="569"/>
          <w:jc w:val="center"/>
        </w:trPr>
        <w:tc>
          <w:tcPr>
            <w:tcW w:w="3554" w:type="dxa"/>
            <w:hideMark/>
          </w:tcPr>
          <w:p w:rsidR="00BF1557" w:rsidRPr="00631714" w:rsidRDefault="00BF1557" w:rsidP="00E64085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31714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BF1557" w:rsidRPr="003B7A19" w:rsidRDefault="00BF1557" w:rsidP="00E64085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BF1557" w:rsidRPr="002F2D49" w:rsidRDefault="00BF1557" w:rsidP="00E64085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О. Ованнисян</w:t>
            </w:r>
          </w:p>
        </w:tc>
      </w:tr>
    </w:tbl>
    <w:p w:rsidR="00BF1557" w:rsidRPr="00173922" w:rsidRDefault="00BF1557" w:rsidP="00BF1557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BF1557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625E"/>
    <w:multiLevelType w:val="multilevel"/>
    <w:tmpl w:val="C32C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760DA"/>
    <w:rsid w:val="00010A7A"/>
    <w:rsid w:val="00020C2B"/>
    <w:rsid w:val="000411CC"/>
    <w:rsid w:val="000525B8"/>
    <w:rsid w:val="000651C3"/>
    <w:rsid w:val="000A5D1B"/>
    <w:rsid w:val="000E6B3D"/>
    <w:rsid w:val="00173922"/>
    <w:rsid w:val="00180888"/>
    <w:rsid w:val="001C03B2"/>
    <w:rsid w:val="001C227F"/>
    <w:rsid w:val="001D531A"/>
    <w:rsid w:val="001D6B06"/>
    <w:rsid w:val="001E265C"/>
    <w:rsid w:val="001E46E1"/>
    <w:rsid w:val="001F1578"/>
    <w:rsid w:val="001F69CF"/>
    <w:rsid w:val="001F7884"/>
    <w:rsid w:val="0022536C"/>
    <w:rsid w:val="00247087"/>
    <w:rsid w:val="0025466A"/>
    <w:rsid w:val="0026442E"/>
    <w:rsid w:val="00281CC0"/>
    <w:rsid w:val="00291731"/>
    <w:rsid w:val="002A1913"/>
    <w:rsid w:val="002A3CFD"/>
    <w:rsid w:val="002B0ABB"/>
    <w:rsid w:val="00320C70"/>
    <w:rsid w:val="00330988"/>
    <w:rsid w:val="00333CE5"/>
    <w:rsid w:val="00334451"/>
    <w:rsid w:val="003468FE"/>
    <w:rsid w:val="00370A57"/>
    <w:rsid w:val="003810FA"/>
    <w:rsid w:val="003902D8"/>
    <w:rsid w:val="00393833"/>
    <w:rsid w:val="003A3A2D"/>
    <w:rsid w:val="003C62D3"/>
    <w:rsid w:val="003D5412"/>
    <w:rsid w:val="00400BEF"/>
    <w:rsid w:val="00400D6A"/>
    <w:rsid w:val="00450FEE"/>
    <w:rsid w:val="004732C8"/>
    <w:rsid w:val="0048616A"/>
    <w:rsid w:val="004A22E7"/>
    <w:rsid w:val="004A61CD"/>
    <w:rsid w:val="004A6FDC"/>
    <w:rsid w:val="004C2525"/>
    <w:rsid w:val="004E5401"/>
    <w:rsid w:val="004F5622"/>
    <w:rsid w:val="004F5A46"/>
    <w:rsid w:val="0053731F"/>
    <w:rsid w:val="00556C08"/>
    <w:rsid w:val="00563EF1"/>
    <w:rsid w:val="00576B52"/>
    <w:rsid w:val="005B112D"/>
    <w:rsid w:val="005B207E"/>
    <w:rsid w:val="005C5348"/>
    <w:rsid w:val="005E7756"/>
    <w:rsid w:val="005E7D3E"/>
    <w:rsid w:val="00616945"/>
    <w:rsid w:val="00624489"/>
    <w:rsid w:val="00637CB9"/>
    <w:rsid w:val="00651577"/>
    <w:rsid w:val="00660B3C"/>
    <w:rsid w:val="0067233D"/>
    <w:rsid w:val="006A46ED"/>
    <w:rsid w:val="006C4470"/>
    <w:rsid w:val="006D6594"/>
    <w:rsid w:val="006E4E2F"/>
    <w:rsid w:val="0070054A"/>
    <w:rsid w:val="007013B1"/>
    <w:rsid w:val="007268B6"/>
    <w:rsid w:val="0073624D"/>
    <w:rsid w:val="0075714A"/>
    <w:rsid w:val="007574E5"/>
    <w:rsid w:val="007777EB"/>
    <w:rsid w:val="00785409"/>
    <w:rsid w:val="007A13D2"/>
    <w:rsid w:val="007C5377"/>
    <w:rsid w:val="007E10C6"/>
    <w:rsid w:val="007F15B9"/>
    <w:rsid w:val="007F56DB"/>
    <w:rsid w:val="0081335A"/>
    <w:rsid w:val="008204D2"/>
    <w:rsid w:val="00850068"/>
    <w:rsid w:val="00853735"/>
    <w:rsid w:val="008649FB"/>
    <w:rsid w:val="00876C03"/>
    <w:rsid w:val="00894121"/>
    <w:rsid w:val="008A2230"/>
    <w:rsid w:val="008B6957"/>
    <w:rsid w:val="008B7CC7"/>
    <w:rsid w:val="00916992"/>
    <w:rsid w:val="0092208F"/>
    <w:rsid w:val="00937E04"/>
    <w:rsid w:val="00940FFE"/>
    <w:rsid w:val="009635D3"/>
    <w:rsid w:val="00976436"/>
    <w:rsid w:val="009A6262"/>
    <w:rsid w:val="009C5E07"/>
    <w:rsid w:val="009E0CA3"/>
    <w:rsid w:val="00A04690"/>
    <w:rsid w:val="00A44C80"/>
    <w:rsid w:val="00AE4183"/>
    <w:rsid w:val="00B2253C"/>
    <w:rsid w:val="00B24CCA"/>
    <w:rsid w:val="00B33878"/>
    <w:rsid w:val="00B47416"/>
    <w:rsid w:val="00B66CA3"/>
    <w:rsid w:val="00B934E6"/>
    <w:rsid w:val="00BA1F68"/>
    <w:rsid w:val="00BA7924"/>
    <w:rsid w:val="00BB599E"/>
    <w:rsid w:val="00BF1557"/>
    <w:rsid w:val="00C22E8C"/>
    <w:rsid w:val="00C5531D"/>
    <w:rsid w:val="00C84669"/>
    <w:rsid w:val="00C96E74"/>
    <w:rsid w:val="00CF7DE2"/>
    <w:rsid w:val="00D128F9"/>
    <w:rsid w:val="00D37C4D"/>
    <w:rsid w:val="00D73DE4"/>
    <w:rsid w:val="00D74B8B"/>
    <w:rsid w:val="00D96C45"/>
    <w:rsid w:val="00DE4F56"/>
    <w:rsid w:val="00EC00CA"/>
    <w:rsid w:val="00EC6B36"/>
    <w:rsid w:val="00F06B59"/>
    <w:rsid w:val="00F33AE5"/>
    <w:rsid w:val="00F47DC5"/>
    <w:rsid w:val="00F630D3"/>
    <w:rsid w:val="00F760DA"/>
    <w:rsid w:val="00FA3F6A"/>
    <w:rsid w:val="00FB68FE"/>
    <w:rsid w:val="00FC0067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05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054A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C5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7818-0EE7-4DF6-A805-48B5866F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121</cp:revision>
  <cp:lastPrinted>2019-03-21T11:16:00Z</cp:lastPrinted>
  <dcterms:created xsi:type="dcterms:W3CDTF">2018-03-07T08:26:00Z</dcterms:created>
  <dcterms:modified xsi:type="dcterms:W3CDTF">2019-06-10T13:45:00Z</dcterms:modified>
</cp:coreProperties>
</file>