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61EC" w14:textId="77777777" w:rsidR="00C80D1F" w:rsidRDefault="00C80D1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3EA77C4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4B1B096A" w14:textId="32D0EBDA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5612" w:rsidRPr="009E5612">
        <w:rPr>
          <w:rFonts w:ascii="GHEA Grapalat" w:hAnsi="GHEA Grapalat"/>
          <w:b w:val="0"/>
          <w:bCs/>
          <w:sz w:val="22"/>
          <w:szCs w:val="22"/>
          <w:lang w:val="hy-AM"/>
        </w:rPr>
        <w:t>ԾԱԱՊԿ-ԳՀԱՊՁԲ-25/0</w:t>
      </w:r>
      <w:r w:rsidR="00DE6D36">
        <w:rPr>
          <w:rFonts w:ascii="GHEA Grapalat" w:hAnsi="GHEA Grapalat"/>
          <w:b w:val="0"/>
          <w:bCs/>
          <w:sz w:val="22"/>
          <w:szCs w:val="22"/>
          <w:lang w:val="hy-AM"/>
        </w:rPr>
        <w:t>5</w:t>
      </w:r>
    </w:p>
    <w:p w14:paraId="65A1B92F" w14:textId="3472A3BA" w:rsidR="009E5612" w:rsidRDefault="00134DC0" w:rsidP="00CB6A05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9E5612">
        <w:rPr>
          <w:rFonts w:ascii="GHEA Grapalat" w:hAnsi="GHEA Grapalat" w:cs="Sylfaen"/>
          <w:sz w:val="20"/>
          <w:lang w:val="af-ZA"/>
        </w:rPr>
        <w:t>«</w:t>
      </w:r>
      <w:r w:rsidR="009E5612" w:rsidRPr="009E5612">
        <w:rPr>
          <w:rFonts w:ascii="GHEA Grapalat" w:hAnsi="GHEA Grapalat" w:cs="Sylfaen"/>
          <w:sz w:val="20"/>
          <w:lang w:val="af-ZA"/>
        </w:rPr>
        <w:t>Ծովագյուղի</w:t>
      </w:r>
      <w:r w:rsidRPr="009E5612">
        <w:rPr>
          <w:rFonts w:ascii="GHEA Grapalat" w:hAnsi="GHEA Grapalat" w:cs="Sylfaen"/>
          <w:sz w:val="20"/>
          <w:lang w:val="af-ZA"/>
        </w:rPr>
        <w:t xml:space="preserve"> </w:t>
      </w:r>
      <w:r w:rsidR="00DE5D6F">
        <w:rPr>
          <w:rFonts w:ascii="GHEA Grapalat" w:hAnsi="GHEA Grapalat" w:cs="Sylfaen"/>
          <w:sz w:val="20"/>
          <w:lang w:val="hy-AM"/>
        </w:rPr>
        <w:t>ԱԱՊԿ</w:t>
      </w:r>
      <w:r w:rsidRPr="009E5612">
        <w:rPr>
          <w:rFonts w:ascii="GHEA Grapalat" w:hAnsi="GHEA Grapalat" w:cs="Sylfaen"/>
          <w:sz w:val="20"/>
          <w:lang w:val="af-ZA"/>
        </w:rPr>
        <w:t xml:space="preserve">» ՊՈԱԿ </w:t>
      </w:r>
      <w:r w:rsidR="008A087D" w:rsidRPr="009E5612">
        <w:rPr>
          <w:rFonts w:ascii="GHEA Grapalat" w:hAnsi="GHEA Grapalat" w:cs="Sylfaen"/>
          <w:sz w:val="20"/>
          <w:lang w:val="af-ZA"/>
        </w:rPr>
        <w:t xml:space="preserve">-Ի </w:t>
      </w:r>
      <w:r w:rsidR="00FE4F78" w:rsidRPr="00FE4F78">
        <w:rPr>
          <w:rFonts w:ascii="GHEA Grapalat" w:hAnsi="GHEA Grapalat" w:cs="Sylfaen"/>
          <w:sz w:val="20"/>
          <w:lang w:val="af-ZA"/>
        </w:rPr>
        <w:t>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FE4F78" w:rsidRPr="00FE4F78">
        <w:rPr>
          <w:rFonts w:ascii="GHEA Grapalat" w:hAnsi="GHEA Grapalat" w:cs="Sylfaen"/>
          <w:sz w:val="20"/>
          <w:lang w:val="af-ZA"/>
        </w:rPr>
        <w:t xml:space="preserve"> </w:t>
      </w:r>
      <w:r w:rsidRPr="00FC1230">
        <w:rPr>
          <w:rFonts w:ascii="GHEA Grapalat" w:hAnsi="GHEA Grapalat"/>
          <w:lang w:val="hy-AM"/>
        </w:rPr>
        <w:t>«</w:t>
      </w:r>
      <w:r w:rsidR="009E5612" w:rsidRPr="00B634BB">
        <w:rPr>
          <w:rFonts w:ascii="GHEA Grapalat" w:hAnsi="GHEA Grapalat"/>
          <w:sz w:val="20"/>
          <w:lang w:val="hy-AM"/>
        </w:rPr>
        <w:t>Բ</w:t>
      </w:r>
      <w:r w:rsidR="009E5612">
        <w:rPr>
          <w:rFonts w:ascii="GHEA Grapalat" w:hAnsi="GHEA Grapalat"/>
          <w:bCs/>
          <w:sz w:val="20"/>
          <w:lang w:val="hy-AM"/>
        </w:rPr>
        <w:t>ԺՇԿԱԿԱՆ ՍԱՐՔԱՎՈՐՈՒՄՆԵՐԻ</w:t>
      </w:r>
      <w:r w:rsidRPr="005E1F72">
        <w:rPr>
          <w:rFonts w:ascii="GHEA Grapalat" w:hAnsi="GHEA Grapalat"/>
          <w:lang w:val="af-ZA"/>
        </w:rPr>
        <w:t>»</w:t>
      </w:r>
      <w:r w:rsidR="008A087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4F78"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9E5612" w:rsidRPr="009E5612">
        <w:rPr>
          <w:rFonts w:ascii="GHEA Grapalat" w:hAnsi="GHEA Grapalat"/>
          <w:b w:val="0"/>
          <w:bCs/>
          <w:sz w:val="22"/>
          <w:szCs w:val="22"/>
          <w:lang w:val="hy-AM"/>
        </w:rPr>
        <w:t>ԾԱԱՊԿ-ԳՀԱՊՁԲ-25/0</w:t>
      </w:r>
      <w:r w:rsidR="00DE6D36">
        <w:rPr>
          <w:rFonts w:ascii="GHEA Grapalat" w:hAnsi="GHEA Grapalat"/>
          <w:b w:val="0"/>
          <w:bCs/>
          <w:sz w:val="22"/>
          <w:szCs w:val="22"/>
          <w:lang w:val="hy-AM"/>
        </w:rPr>
        <w:t>5</w:t>
      </w:r>
    </w:p>
    <w:p w14:paraId="7DF078ED" w14:textId="084A1BCA" w:rsidR="003B1FAD" w:rsidRDefault="00A82AF8" w:rsidP="00C80D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C80D1F" w:rsidRPr="00C80D1F">
        <w:rPr>
          <w:rFonts w:ascii="GHEA Grapalat" w:hAnsi="GHEA Grapalat" w:cs="Sylfaen"/>
          <w:sz w:val="20"/>
          <w:lang w:val="af-ZA"/>
        </w:rPr>
        <w:t xml:space="preserve">  </w:t>
      </w:r>
    </w:p>
    <w:p w14:paraId="5B934219" w14:textId="4BD9CF3F" w:rsidR="00A82AF8" w:rsidRPr="00C80D1F" w:rsidRDefault="00C80D1F" w:rsidP="00C80D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0D1F">
        <w:rPr>
          <w:rFonts w:ascii="GHEA Grapalat" w:hAnsi="GHEA Grapalat" w:cs="Sylfaen"/>
          <w:sz w:val="20"/>
          <w:lang w:val="af-ZA"/>
        </w:rPr>
        <w:t xml:space="preserve">  </w:t>
      </w:r>
    </w:p>
    <w:p w14:paraId="48368ADA" w14:textId="77777777" w:rsidR="00C80D1F" w:rsidRDefault="00C80D1F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686"/>
        <w:gridCol w:w="1559"/>
        <w:gridCol w:w="2126"/>
        <w:gridCol w:w="2082"/>
      </w:tblGrid>
      <w:tr w:rsidR="00A82AF8" w:rsidRPr="004867AE" w14:paraId="490F87FD" w14:textId="77777777" w:rsidTr="00134DC0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22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867AE" w14:paraId="0260467A" w14:textId="77777777" w:rsidTr="00134DC0">
        <w:trPr>
          <w:trHeight w:val="174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22C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027B" w:rsidRPr="004867AE" w14:paraId="11B7B769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61A0FD7D" w14:textId="7B7A215D" w:rsidR="00DB027B" w:rsidRPr="00CB6A05" w:rsidRDefault="00CB6A05" w:rsidP="00DB027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297D7F" w14:textId="5CAA3017" w:rsidR="00DB027B" w:rsidRPr="00CB6A05" w:rsidRDefault="00CB6A05" w:rsidP="00DB027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Չոր ախտահանման պահարան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C07036" w14:textId="4BFBD3A5" w:rsidR="00DB027B" w:rsidRPr="000D0C32" w:rsidRDefault="00DB027B" w:rsidP="00DB02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677BFC" w14:textId="77777777" w:rsidR="00DB027B" w:rsidRPr="00FC42BC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370C5FF1" w14:textId="77777777" w:rsidR="00DB027B" w:rsidRPr="00FF0244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70C981E1" w14:textId="77777777" w:rsidR="00DB027B" w:rsidRPr="00FC42BC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739DCA37" w14:textId="7D889310" w:rsidR="00DB027B" w:rsidRPr="003930D4" w:rsidRDefault="00DB027B" w:rsidP="00DB027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76390D4" w14:textId="3FA35532" w:rsidR="00DB027B" w:rsidRPr="000343A6" w:rsidRDefault="000343A6" w:rsidP="00DB02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4867AE" w14:paraId="715109FB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5AC59C0D" w14:textId="175EF562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007D94" w14:textId="55994CDD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Դեֆիբրիլյատոր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E9552" w14:textId="77777777" w:rsidR="00CB6A05" w:rsidRPr="00BC7E1A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FDC5B7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3096F717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A91FFA1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09133C9D" w14:textId="3E0887E6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42091400" w14:textId="37CEA1F7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4867AE" w14:paraId="198FCCD5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4CF8D50C" w14:textId="30F8692C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1218BC" w14:textId="7526A654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ԼՈՌ հետազոտությունների համար նախատեսված գործիք Օտոսկոպ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BA2F0" w14:textId="77777777" w:rsidR="00CB6A05" w:rsidRPr="000343A6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F3F946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5BAED15D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5CA2BBF1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26B6A556" w14:textId="6A11009D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47F1928B" w14:textId="5FBA29A0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4867AE" w14:paraId="602E547D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3CB1B995" w14:textId="44E79C25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29576F" w14:textId="66C7E1DE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Օֆթալմոսկոպ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0BE9AF" w14:textId="77777777" w:rsidR="00CB6A05" w:rsidRPr="000343A6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620369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0429807B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7329E0A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6E10A66E" w14:textId="7BE5B7AD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0FCDAB39" w14:textId="1FBB28C0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CB6A05" w:rsidRPr="004867AE" w14:paraId="57609032" w14:textId="77777777" w:rsidTr="00134DC0">
        <w:trPr>
          <w:trHeight w:val="454"/>
          <w:jc w:val="center"/>
        </w:trPr>
        <w:tc>
          <w:tcPr>
            <w:tcW w:w="1129" w:type="dxa"/>
            <w:shd w:val="clear" w:color="auto" w:fill="auto"/>
            <w:vAlign w:val="bottom"/>
          </w:tcPr>
          <w:p w14:paraId="6C6C34BF" w14:textId="045E0525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306E76" w14:textId="1D30FD82" w:rsidR="00CB6A05" w:rsidRPr="00CB6A05" w:rsidRDefault="00CB6A05" w:rsidP="00CB6A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B6A05">
              <w:rPr>
                <w:rFonts w:ascii="GHEA Grapalat" w:hAnsi="GHEA Grapalat" w:cs="Sylfaen"/>
                <w:sz w:val="20"/>
                <w:lang w:val="af-ZA"/>
              </w:rPr>
              <w:t>Սպիրոմետր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0A6E12" w14:textId="77777777" w:rsidR="00CB6A05" w:rsidRPr="000343A6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403367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lang w:val="af-ZA"/>
              </w:rPr>
              <w:t>1-ին կետի</w:t>
            </w:r>
          </w:p>
          <w:p w14:paraId="6500AB9D" w14:textId="77777777" w:rsidR="00CB6A05" w:rsidRPr="00FF0244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65C4A4E3" w14:textId="77777777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C42B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722D9422" w14:textId="43F68629" w:rsidR="00CB6A05" w:rsidRPr="00FC42BC" w:rsidRDefault="00CB6A05" w:rsidP="00CB6A0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82" w:type="dxa"/>
            <w:shd w:val="clear" w:color="auto" w:fill="auto"/>
          </w:tcPr>
          <w:p w14:paraId="5998D642" w14:textId="104917BA" w:rsidR="00CB6A05" w:rsidRPr="009E5AE1" w:rsidRDefault="00CB6A05" w:rsidP="00CB6A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0788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24CF1CAD" w14:textId="73AFBB02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CB6A05" w:rsidRPr="009E5612">
        <w:rPr>
          <w:rFonts w:ascii="GHEA Grapalat" w:hAnsi="GHEA Grapalat"/>
          <w:b/>
          <w:bCs/>
          <w:sz w:val="22"/>
          <w:szCs w:val="22"/>
          <w:lang w:val="hy-AM"/>
        </w:rPr>
        <w:t>ԾԱԱՊԿ-ԳՀԱՊՁԲ-25/0</w:t>
      </w:r>
      <w:r w:rsidR="00DE6D36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134DC0">
        <w:rPr>
          <w:sz w:val="20"/>
          <w:lang w:val="hy-AM"/>
        </w:rPr>
        <w:t xml:space="preserve"> </w:t>
      </w:r>
      <w:r w:rsidR="00134DC0">
        <w:rPr>
          <w:rFonts w:ascii="Sylfaen" w:hAnsi="Sylfaen"/>
          <w:b/>
          <w:lang w:val="hy-AM"/>
        </w:rPr>
        <w:t xml:space="preserve"> </w:t>
      </w:r>
      <w:r w:rsidR="00D775A1" w:rsidRPr="00D775A1">
        <w:rPr>
          <w:rFonts w:ascii="GHEA Grapalat" w:hAnsi="GHEA Grapalat" w:cs="Sylfaen"/>
          <w:sz w:val="20"/>
          <w:lang w:val="af-ZA"/>
        </w:rPr>
        <w:t>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CB6A05">
        <w:rPr>
          <w:rFonts w:ascii="GHEA Grapalat" w:hAnsi="GHEA Grapalat" w:cs="Sylfaen"/>
          <w:sz w:val="20"/>
          <w:lang w:val="hy-AM"/>
        </w:rPr>
        <w:t>Սարգիս</w:t>
      </w:r>
      <w:r w:rsidR="008A087D">
        <w:rPr>
          <w:rFonts w:ascii="GHEA Grapalat" w:hAnsi="GHEA Grapalat" w:cs="Sylfaen"/>
          <w:sz w:val="20"/>
          <w:lang w:val="hy-AM"/>
        </w:rPr>
        <w:t xml:space="preserve"> Պողոսյանին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5BBAD15E" w:rsidR="00D775A1" w:rsidRPr="009E5612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="008A087D">
        <w:rPr>
          <w:rFonts w:ascii="GHEA Grapalat" w:hAnsi="GHEA Grapalat"/>
          <w:i/>
          <w:iCs/>
          <w:sz w:val="20"/>
          <w:szCs w:val="16"/>
          <w:lang w:val="hy-AM"/>
        </w:rPr>
        <w:t xml:space="preserve">094 </w:t>
      </w:r>
      <w:r w:rsidR="00134DC0" w:rsidRPr="009E5612">
        <w:rPr>
          <w:rFonts w:ascii="GHEA Grapalat" w:hAnsi="GHEA Grapalat"/>
          <w:i/>
          <w:iCs/>
          <w:sz w:val="20"/>
          <w:szCs w:val="16"/>
          <w:lang w:val="af-ZA"/>
        </w:rPr>
        <w:t>011029</w:t>
      </w:r>
    </w:p>
    <w:p w14:paraId="1C6742DB" w14:textId="5B6F5430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CB6A05">
        <w:rPr>
          <w:rFonts w:ascii="GHEA Grapalat" w:hAnsi="GHEA Grapalat"/>
          <w:i/>
          <w:iCs/>
          <w:sz w:val="20"/>
          <w:szCs w:val="16"/>
          <w:lang w:val="af-ZA"/>
        </w:rPr>
        <w:t>saco1962@mail.ru</w:t>
      </w:r>
    </w:p>
    <w:p w14:paraId="045C768B" w14:textId="7D736E2D" w:rsidR="00D775A1" w:rsidRPr="008A087D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="008A087D" w:rsidRPr="008A087D">
        <w:rPr>
          <w:rFonts w:ascii="GHEA Grapalat" w:hAnsi="GHEA Grapalat"/>
          <w:i/>
          <w:iCs/>
          <w:sz w:val="20"/>
          <w:szCs w:val="16"/>
          <w:lang w:val="af-ZA"/>
        </w:rPr>
        <w:t xml:space="preserve"> </w:t>
      </w:r>
      <w:r w:rsidR="00CB6A05" w:rsidRPr="009E5612">
        <w:rPr>
          <w:rFonts w:ascii="GHEA Grapalat" w:hAnsi="GHEA Grapalat" w:cs="Sylfaen"/>
          <w:sz w:val="20"/>
          <w:lang w:val="af-ZA"/>
        </w:rPr>
        <w:t>«Ծովագյուղի ԲԱ» ՊՈԱԿ</w:t>
      </w:r>
    </w:p>
    <w:p w14:paraId="022B07C7" w14:textId="47D608C0" w:rsidR="00C92D13" w:rsidRPr="008A087D" w:rsidRDefault="00C92D13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</w:p>
    <w:p w14:paraId="791A9513" w14:textId="0BD5FD41" w:rsidR="00C92D13" w:rsidRDefault="00C92D13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EF51886" w14:textId="0E77F9C8" w:rsidR="00CB6A05" w:rsidRPr="0011054B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bookmarkStart w:id="0" w:name="_Hlk190001989"/>
      <w:r>
        <w:rPr>
          <w:rFonts w:ascii="Sylfaen" w:hAnsi="Sylfaen"/>
          <w:szCs w:val="24"/>
          <w:lang w:val="hy-AM"/>
        </w:rPr>
        <w:t xml:space="preserve">                   </w:t>
      </w:r>
      <w:r w:rsidRPr="0011054B">
        <w:rPr>
          <w:rFonts w:ascii="Sylfaen" w:hAnsi="Sylfaen"/>
          <w:szCs w:val="24"/>
          <w:lang w:val="hy-AM"/>
        </w:rPr>
        <w:t xml:space="preserve">Նախագահ՝       </w:t>
      </w:r>
      <w:r>
        <w:rPr>
          <w:rFonts w:ascii="Sylfaen" w:hAnsi="Sylfaen"/>
          <w:szCs w:val="24"/>
          <w:lang w:val="hy-AM"/>
        </w:rPr>
        <w:t xml:space="preserve">       Մարգուշ </w:t>
      </w:r>
      <w:r w:rsidRPr="0011054B">
        <w:rPr>
          <w:rFonts w:ascii="Sylfaen" w:hAnsi="Sylfaen"/>
          <w:szCs w:val="24"/>
          <w:lang w:val="hy-AM"/>
        </w:rPr>
        <w:t xml:space="preserve">   </w:t>
      </w:r>
      <w:r>
        <w:rPr>
          <w:rFonts w:ascii="Sylfaen" w:hAnsi="Sylfaen"/>
          <w:szCs w:val="24"/>
          <w:lang w:val="hy-AM"/>
        </w:rPr>
        <w:t>Ավետիսյան</w:t>
      </w:r>
      <w:r w:rsidRPr="0011054B">
        <w:rPr>
          <w:rFonts w:ascii="Sylfaen" w:hAnsi="Sylfaen"/>
          <w:szCs w:val="24"/>
          <w:lang w:val="hy-AM"/>
        </w:rPr>
        <w:t xml:space="preserve">                 </w:t>
      </w:r>
    </w:p>
    <w:p w14:paraId="7BBAA338" w14:textId="4719B31D" w:rsidR="00CB6A05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</w:t>
      </w:r>
      <w:r w:rsidRPr="0011054B">
        <w:rPr>
          <w:rFonts w:ascii="Sylfaen" w:hAnsi="Sylfaen"/>
          <w:szCs w:val="24"/>
          <w:lang w:val="hy-AM"/>
        </w:rPr>
        <w:t xml:space="preserve">Բացող անդամներ </w:t>
      </w:r>
      <w:r>
        <w:rPr>
          <w:rFonts w:ascii="Sylfaen" w:hAnsi="Sylfaen"/>
          <w:szCs w:val="24"/>
          <w:lang w:val="hy-AM"/>
        </w:rPr>
        <w:t xml:space="preserve">             Դավիթ Հովհաննիսյան</w:t>
      </w:r>
    </w:p>
    <w:p w14:paraId="421493AE" w14:textId="3FF9448A" w:rsidR="00CB6A05" w:rsidRPr="0011054B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ab/>
      </w:r>
      <w:r>
        <w:rPr>
          <w:rFonts w:ascii="Sylfaen" w:hAnsi="Sylfaen"/>
          <w:szCs w:val="24"/>
          <w:lang w:val="hy-AM"/>
        </w:rPr>
        <w:tab/>
      </w:r>
      <w:r>
        <w:rPr>
          <w:rFonts w:ascii="Sylfaen" w:hAnsi="Sylfaen"/>
          <w:szCs w:val="24"/>
          <w:lang w:val="hy-AM"/>
        </w:rPr>
        <w:tab/>
      </w:r>
      <w:r>
        <w:rPr>
          <w:rFonts w:ascii="Sylfaen" w:hAnsi="Sylfaen"/>
          <w:szCs w:val="24"/>
          <w:lang w:val="hy-AM"/>
        </w:rPr>
        <w:tab/>
        <w:t xml:space="preserve">     Աննա Մկրտչյան</w:t>
      </w:r>
    </w:p>
    <w:p w14:paraId="2A724943" w14:textId="77777777" w:rsidR="00CB6A05" w:rsidRPr="0011054B" w:rsidRDefault="00CB6A05" w:rsidP="00CB6A05">
      <w:pPr>
        <w:spacing w:line="360" w:lineRule="auto"/>
        <w:jc w:val="both"/>
        <w:rPr>
          <w:rFonts w:ascii="Sylfaen" w:hAnsi="Sylfaen"/>
          <w:szCs w:val="24"/>
          <w:lang w:val="hy-AM"/>
        </w:rPr>
      </w:pPr>
      <w:r w:rsidRPr="0011054B">
        <w:rPr>
          <w:rFonts w:ascii="Sylfaen" w:hAnsi="Sylfaen"/>
          <w:szCs w:val="24"/>
          <w:lang w:val="hy-AM"/>
        </w:rPr>
        <w:t xml:space="preserve">Գնահատող անդամներ          </w:t>
      </w:r>
      <w:r>
        <w:rPr>
          <w:rFonts w:ascii="Sylfaen" w:hAnsi="Sylfaen"/>
          <w:szCs w:val="24"/>
          <w:lang w:val="hy-AM"/>
        </w:rPr>
        <w:t xml:space="preserve"> Մագդա Խալաֆյան</w:t>
      </w:r>
    </w:p>
    <w:p w14:paraId="2B616A20" w14:textId="2B69396D" w:rsidR="00C92D13" w:rsidRPr="004820A9" w:rsidRDefault="00CB6A05" w:rsidP="00CB6A05">
      <w:pPr>
        <w:pStyle w:val="a5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Cs w:val="24"/>
          <w:lang w:val="hy-AM"/>
        </w:rPr>
        <w:t xml:space="preserve">  </w:t>
      </w:r>
      <w:r w:rsidRPr="0011054B">
        <w:rPr>
          <w:rFonts w:ascii="Sylfaen" w:hAnsi="Sylfaen"/>
          <w:szCs w:val="24"/>
          <w:lang w:val="hy-AM"/>
        </w:rPr>
        <w:t xml:space="preserve">Քարտուղար՝              </w:t>
      </w:r>
      <w:r>
        <w:rPr>
          <w:rFonts w:ascii="Sylfaen" w:hAnsi="Sylfaen"/>
          <w:szCs w:val="24"/>
          <w:lang w:val="hy-AM"/>
        </w:rPr>
        <w:t xml:space="preserve"> </w:t>
      </w:r>
      <w:r w:rsidRPr="0011054B">
        <w:rPr>
          <w:rFonts w:ascii="Sylfaen" w:hAnsi="Sylfaen"/>
          <w:szCs w:val="24"/>
          <w:lang w:val="hy-AM"/>
        </w:rPr>
        <w:t>Սարգիս Պողոսյան</w:t>
      </w:r>
      <w:bookmarkEnd w:id="0"/>
    </w:p>
    <w:p w14:paraId="1DCCC889" w14:textId="24DE9B08" w:rsidR="00C92D13" w:rsidRPr="004820A9" w:rsidRDefault="00C92D13" w:rsidP="004820A9">
      <w:pPr>
        <w:pStyle w:val="a5"/>
        <w:rPr>
          <w:rFonts w:ascii="GHEA Grapalat" w:hAnsi="GHEA Grapalat" w:cs="Sylfaen"/>
          <w:sz w:val="20"/>
          <w:lang w:val="af-ZA"/>
        </w:rPr>
      </w:pPr>
    </w:p>
    <w:p w14:paraId="0AEE44AC" w14:textId="71CD27E3" w:rsidR="009E5AE1" w:rsidRDefault="009E5AE1" w:rsidP="004820A9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6803283" w14:textId="5F1EBFF4" w:rsidR="009E5AE1" w:rsidRDefault="009E5AE1" w:rsidP="004820A9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7171C14" w14:textId="05265021" w:rsidR="00716DE8" w:rsidRPr="00BC7E1A" w:rsidRDefault="00332EE0" w:rsidP="004820A9">
      <w:pPr>
        <w:widowControl w:val="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 xml:space="preserve">                    </w:t>
      </w:r>
    </w:p>
    <w:p w14:paraId="180255E0" w14:textId="5808704F" w:rsidR="00E71EBA" w:rsidRPr="00116024" w:rsidRDefault="00B06417" w:rsidP="004820A9">
      <w:pPr>
        <w:widowControl w:val="0"/>
        <w:rPr>
          <w:rFonts w:ascii="GHEA Grapalat" w:hAnsi="GHEA Grapalat" w:cs="Sylfaen"/>
          <w:b/>
          <w:sz w:val="22"/>
          <w:szCs w:val="22"/>
          <w:lang w:val="ru-RU"/>
        </w:rPr>
      </w:pPr>
      <w:r w:rsidRPr="00BC7E1A"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</w:t>
      </w:r>
      <w:r w:rsidR="00332EE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820A9" w:rsidRPr="005F43F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71EBA"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470C6E68" w:rsidR="00E71EBA" w:rsidRPr="00116024" w:rsidRDefault="00E71EBA" w:rsidP="00B5464F">
      <w:pPr>
        <w:pStyle w:val="a5"/>
        <w:jc w:val="center"/>
        <w:rPr>
          <w:rFonts w:ascii="GHEA Grapalat" w:hAnsi="GHEA Grapalat" w:cs="Sylfaen"/>
          <w:b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sz w:val="22"/>
          <w:szCs w:val="22"/>
          <w:lang w:val="ru-RU"/>
        </w:rPr>
        <w:t xml:space="preserve">Код процедуры </w:t>
      </w:r>
      <w:r w:rsidR="00B5464F" w:rsidRPr="00B5464F">
        <w:rPr>
          <w:rFonts w:ascii="GHEA Grapalat" w:hAnsi="GHEA Grapalat"/>
          <w:sz w:val="20"/>
          <w:lang w:val="hy-AM"/>
        </w:rPr>
        <w:t>GHAPDZB -25/0</w:t>
      </w:r>
      <w:r w:rsidR="004867AE">
        <w:rPr>
          <w:rFonts w:ascii="GHEA Grapalat" w:hAnsi="GHEA Grapalat"/>
          <w:sz w:val="20"/>
          <w:lang w:val="hy-AM"/>
        </w:rPr>
        <w:t>5</w:t>
      </w:r>
    </w:p>
    <w:p w14:paraId="3BCA6330" w14:textId="3413CB99" w:rsidR="00735D23" w:rsidRDefault="00B5464F" w:rsidP="00B5464F">
      <w:pPr>
        <w:pStyle w:val="a5"/>
        <w:jc w:val="center"/>
        <w:rPr>
          <w:rFonts w:ascii="GHEA Grapalat" w:hAnsi="GHEA Grapalat"/>
          <w:lang w:val="ru-RU"/>
        </w:rPr>
      </w:pPr>
      <w:r w:rsidRPr="00B5464F">
        <w:rPr>
          <w:rStyle w:val="shorttext"/>
          <w:rFonts w:ascii="GHEA Grapalat" w:hAnsi="GHEA Grapalat"/>
          <w:sz w:val="20"/>
          <w:lang w:val="ru-RU"/>
        </w:rPr>
        <w:t>Цовагюх ААПК» ГНТО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="00A55598" w:rsidRPr="00A55598">
        <w:rPr>
          <w:rFonts w:ascii="GHEA Grapalat" w:hAnsi="GHEA Grapalat"/>
          <w:szCs w:val="24"/>
          <w:lang w:val="ru-RU"/>
        </w:rPr>
        <w:t xml:space="preserve"> </w:t>
      </w:r>
      <w:r w:rsidRPr="00B5464F">
        <w:rPr>
          <w:rFonts w:ascii="GHEA Grapalat" w:hAnsi="GHEA Grapalat"/>
          <w:sz w:val="20"/>
          <w:lang w:val="hy-AM"/>
        </w:rPr>
        <w:t>GHAPDZB -25/0</w:t>
      </w:r>
      <w:r w:rsidR="004867AE">
        <w:rPr>
          <w:rFonts w:ascii="GHEA Grapalat" w:hAnsi="GHEA Grapalat"/>
          <w:sz w:val="20"/>
          <w:lang w:val="hy-AM"/>
        </w:rPr>
        <w:t>5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C95BCA" w:rsidRPr="00C95BCA">
        <w:rPr>
          <w:rFonts w:ascii="GHEA Grapalat" w:hAnsi="GHEA Grapalat" w:hint="eastAsia"/>
          <w:sz w:val="18"/>
          <w:szCs w:val="14"/>
          <w:lang w:val="ru-RU"/>
        </w:rPr>
        <w:t>закупок</w:t>
      </w:r>
      <w:r w:rsidR="00C95BCA" w:rsidRPr="00C95BCA">
        <w:rPr>
          <w:rFonts w:ascii="GHEA Grapalat" w:hAnsi="GHEA Grapalat"/>
          <w:sz w:val="18"/>
          <w:szCs w:val="14"/>
          <w:lang w:val="ru-RU"/>
        </w:rPr>
        <w:t xml:space="preserve"> </w:t>
      </w:r>
      <w:r w:rsidRPr="00DE5D6F">
        <w:rPr>
          <w:rFonts w:ascii="GHEA Grapalat" w:hAnsi="GHEA Grapalat"/>
          <w:sz w:val="20"/>
          <w:lang w:val="ru-RU"/>
        </w:rPr>
        <w:t xml:space="preserve">«МЕДИЦИНСКОЕ </w:t>
      </w:r>
      <w:proofErr w:type="gramStart"/>
      <w:r w:rsidRPr="00DE5D6F">
        <w:rPr>
          <w:rFonts w:ascii="GHEA Grapalat" w:hAnsi="GHEA Grapalat"/>
          <w:sz w:val="20"/>
          <w:lang w:val="ru-RU"/>
        </w:rPr>
        <w:t xml:space="preserve">ОБОРУДОВАНИЕ» </w:t>
      </w:r>
      <w:r w:rsidR="00A55598"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="00A55598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gramEnd"/>
      <w:r w:rsidR="00E71EBA" w:rsidRPr="00116024">
        <w:rPr>
          <w:rFonts w:ascii="GHEA Grapalat" w:hAnsi="GHEA Grapalat"/>
          <w:sz w:val="18"/>
          <w:szCs w:val="18"/>
          <w:lang w:val="ru-RU"/>
        </w:rPr>
        <w:t>для своих</w:t>
      </w:r>
      <w:r w:rsidR="003715BD" w:rsidRPr="003715BD">
        <w:rPr>
          <w:rFonts w:ascii="GHEA Grapalat" w:hAnsi="GHEA Grapalat"/>
          <w:sz w:val="18"/>
          <w:szCs w:val="18"/>
          <w:lang w:val="ru-RU"/>
        </w:rPr>
        <w:t xml:space="preserve"> </w:t>
      </w:r>
      <w:r w:rsidR="00E71EBA" w:rsidRPr="00116024">
        <w:rPr>
          <w:rFonts w:ascii="GHEA Grapalat" w:hAnsi="GHEA Grapalat"/>
          <w:sz w:val="18"/>
          <w:szCs w:val="18"/>
          <w:lang w:val="ru-RU"/>
        </w:rPr>
        <w:t>нужд</w:t>
      </w:r>
      <w:r w:rsidR="00E71EBA" w:rsidRPr="00116024">
        <w:rPr>
          <w:rFonts w:ascii="GHEA Grapalat" w:hAnsi="GHEA Grapalat"/>
          <w:lang w:val="ru-RU"/>
        </w:rPr>
        <w:t>:</w:t>
      </w:r>
      <w:r w:rsidR="00735D23">
        <w:rPr>
          <w:rFonts w:ascii="GHEA Grapalat" w:hAnsi="GHEA Grapalat"/>
          <w:lang w:val="ru-RU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2368"/>
        <w:gridCol w:w="1686"/>
        <w:gridCol w:w="2341"/>
        <w:gridCol w:w="2744"/>
      </w:tblGrid>
      <w:tr w:rsidR="00E71EBA" w:rsidRPr="004867AE" w14:paraId="1F8E9F8B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145E4747" w14:textId="199C8020" w:rsidR="00E71EBA" w:rsidRPr="00292A89" w:rsidRDefault="00E71EBA" w:rsidP="00122C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16024">
              <w:rPr>
                <w:rFonts w:ascii="GHEA Grapalat" w:hAnsi="GHEA Grapalat"/>
                <w:sz w:val="14"/>
                <w:szCs w:val="14"/>
                <w:lang w:val="ru-RU"/>
              </w:rPr>
              <w:t xml:space="preserve">                                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</w:tcPr>
          <w:p w14:paraId="7FE11D2C" w14:textId="77777777" w:rsidR="00E71EBA" w:rsidRPr="00292A89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14:paraId="7A290B87" w14:textId="77777777" w:rsidR="00E71EBA" w:rsidRPr="00E71EBA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3AC45A3" w14:textId="77777777" w:rsidR="00E71EBA" w:rsidRPr="00E71EBA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18E18A98" w14:textId="77777777" w:rsidR="00E71EBA" w:rsidRPr="00E71EBA" w:rsidRDefault="00E71EBA" w:rsidP="00122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32EE0" w:rsidRPr="004867AE" w14:paraId="4A8A5BAF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1E4C865F" w14:textId="2FCAA8CB" w:rsidR="00332EE0" w:rsidRPr="00397E4C" w:rsidRDefault="00397E4C" w:rsidP="00332E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8CBAEC5" w14:textId="1CF0B390" w:rsidR="00332EE0" w:rsidRPr="00397E4C" w:rsidRDefault="00397E4C" w:rsidP="00332E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Сухой дезинфекционный шкаф</w:t>
            </w:r>
            <w:r w:rsidR="00E022E6" w:rsidRPr="00397E4C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8FCA79D" w14:textId="2EF0D534" w:rsidR="00332EE0" w:rsidRPr="00332EE0" w:rsidRDefault="00332EE0" w:rsidP="00332EE0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1BB1FEA3" w14:textId="77777777" w:rsidR="00332EE0" w:rsidRPr="00AA4424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168271EF" w14:textId="77777777" w:rsidR="00332EE0" w:rsidRPr="00E71EBA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5599293" w14:textId="77777777" w:rsidR="00332EE0" w:rsidRPr="00AA4424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4FB7092D" w14:textId="7858E671" w:rsidR="00332EE0" w:rsidRPr="003930D4" w:rsidRDefault="00332EE0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3BE7E6B4" w14:textId="6F438FA9" w:rsidR="00332EE0" w:rsidRPr="003930D4" w:rsidRDefault="00283EDF" w:rsidP="00332E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3EDF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4867AE" w14:paraId="7FB8ACD7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774451FF" w14:textId="611FD218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30A954E" w14:textId="28C7843B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Дефибриллятор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80E99F2" w14:textId="77777777" w:rsidR="00397E4C" w:rsidRPr="00E022E6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DA914B6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6A8C605B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65985E3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03348CC5" w14:textId="53720E7C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1209095B" w14:textId="07351CC2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4867AE" w14:paraId="030E78CA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6ACBC191" w14:textId="53409B41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5CDD57B" w14:textId="75709616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Отоскоп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483A89F" w14:textId="77777777" w:rsidR="00397E4C" w:rsidRPr="00283EDF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C211B01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2D15DF50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B24D3C2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29E8CCE8" w14:textId="0EDC8F33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63099E65" w14:textId="70C3FABF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4867AE" w14:paraId="788843CC" w14:textId="77777777" w:rsidTr="00C51F47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5D3C86AB" w14:textId="1C153B43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2368" w:type="dxa"/>
            <w:shd w:val="clear" w:color="auto" w:fill="auto"/>
          </w:tcPr>
          <w:p w14:paraId="76072B2E" w14:textId="151BE393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 xml:space="preserve">Офтальмоскоп 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C108B7C" w14:textId="77777777" w:rsidR="00397E4C" w:rsidRPr="009E5AE1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715447D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75F12907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3FBFE588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71C3CC9D" w14:textId="3FD57324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7F8DA88E" w14:textId="65C6659B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  <w:tr w:rsidR="00397E4C" w:rsidRPr="004867AE" w14:paraId="7FF7F488" w14:textId="77777777" w:rsidTr="00332EE0">
        <w:trPr>
          <w:trHeight w:val="626"/>
          <w:jc w:val="center"/>
        </w:trPr>
        <w:tc>
          <w:tcPr>
            <w:tcW w:w="1366" w:type="dxa"/>
            <w:shd w:val="clear" w:color="auto" w:fill="auto"/>
            <w:vAlign w:val="bottom"/>
          </w:tcPr>
          <w:p w14:paraId="1E9DDED3" w14:textId="7741DA42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97A05EB" w14:textId="27513A7A" w:rsidR="00397E4C" w:rsidRPr="00397E4C" w:rsidRDefault="00397E4C" w:rsidP="00397E4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97E4C">
              <w:rPr>
                <w:rFonts w:ascii="GHEA Grapalat" w:hAnsi="GHEA Grapalat"/>
                <w:sz w:val="18"/>
                <w:szCs w:val="18"/>
                <w:lang w:val="ru-RU"/>
              </w:rPr>
              <w:t>Спирометр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941C3DD" w14:textId="77777777" w:rsidR="00397E4C" w:rsidRPr="009E5AE1" w:rsidRDefault="00397E4C" w:rsidP="00397E4C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24A01B48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 xml:space="preserve">1-го пункта </w:t>
            </w:r>
          </w:p>
          <w:p w14:paraId="2D436390" w14:textId="77777777" w:rsidR="00397E4C" w:rsidRPr="00E71EBA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0D4F4CF4" w14:textId="77777777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3-го пункта</w:t>
            </w:r>
          </w:p>
          <w:p w14:paraId="7B03D7AA" w14:textId="3647E49D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A4424">
              <w:rPr>
                <w:rFonts w:ascii="GHEA Grapalat" w:hAnsi="GHEA Grapalat"/>
                <w:sz w:val="16"/>
                <w:szCs w:val="16"/>
                <w:lang w:val="ru-RU"/>
              </w:rPr>
              <w:t>4-го пункта</w:t>
            </w:r>
          </w:p>
        </w:tc>
        <w:tc>
          <w:tcPr>
            <w:tcW w:w="2744" w:type="dxa"/>
            <w:shd w:val="clear" w:color="auto" w:fill="auto"/>
          </w:tcPr>
          <w:p w14:paraId="5D75818D" w14:textId="0EB2B206" w:rsidR="00397E4C" w:rsidRPr="00AA4424" w:rsidRDefault="00397E4C" w:rsidP="00397E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3D49">
              <w:rPr>
                <w:rFonts w:ascii="GHEA Grapalat" w:hAnsi="GHEA Grapalat"/>
                <w:sz w:val="16"/>
                <w:szCs w:val="16"/>
                <w:lang w:val="ru-RU"/>
              </w:rPr>
              <w:t>Ни одной ставки не было подано</w:t>
            </w:r>
          </w:p>
        </w:tc>
      </w:tr>
    </w:tbl>
    <w:p w14:paraId="10BD296E" w14:textId="22406341" w:rsid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A55598">
        <w:rPr>
          <w:rFonts w:ascii="GHEA Grapalat" w:hAnsi="GHEA Grapalat"/>
          <w:spacing w:val="6"/>
          <w:sz w:val="20"/>
          <w:lang w:val="ru-RU"/>
        </w:rPr>
        <w:t>Мариам Погосян</w:t>
      </w:r>
      <w:r w:rsidRPr="00E71EBA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="00A55598" w:rsidRPr="00A55598">
        <w:rPr>
          <w:rFonts w:ascii="GHEA Grapalat" w:hAnsi="GHEA Grapalat"/>
          <w:spacing w:val="6"/>
          <w:sz w:val="20"/>
          <w:lang w:val="ru-RU"/>
        </w:rPr>
        <w:t>СБК-</w:t>
      </w:r>
      <w:r w:rsidR="004820A9">
        <w:rPr>
          <w:rFonts w:ascii="GHEA Grapalat" w:hAnsi="GHEA Grapalat"/>
          <w:spacing w:val="6"/>
          <w:sz w:val="20"/>
          <w:lang w:val="ru-RU"/>
        </w:rPr>
        <w:t>Г</w:t>
      </w:r>
      <w:r w:rsidR="00A55598" w:rsidRPr="00A55598">
        <w:rPr>
          <w:rFonts w:ascii="GHEA Grapalat" w:hAnsi="GHEA Grapalat"/>
          <w:spacing w:val="6"/>
          <w:sz w:val="20"/>
          <w:lang w:val="ru-RU"/>
        </w:rPr>
        <w:t>АП</w:t>
      </w:r>
      <w:r w:rsidR="00B06417">
        <w:rPr>
          <w:rFonts w:ascii="GHEA Grapalat" w:hAnsi="GHEA Grapalat"/>
          <w:spacing w:val="6"/>
          <w:sz w:val="20"/>
          <w:lang w:val="ru-RU"/>
        </w:rPr>
        <w:t>Д</w:t>
      </w:r>
      <w:r w:rsidR="004820A9">
        <w:rPr>
          <w:rFonts w:ascii="GHEA Grapalat" w:hAnsi="GHEA Grapalat"/>
          <w:spacing w:val="6"/>
          <w:sz w:val="20"/>
          <w:lang w:val="ru-RU"/>
        </w:rPr>
        <w:t>З</w:t>
      </w:r>
      <w:r w:rsidR="00A55598" w:rsidRPr="00A55598">
        <w:rPr>
          <w:rFonts w:ascii="GHEA Grapalat" w:hAnsi="GHEA Grapalat"/>
          <w:spacing w:val="6"/>
          <w:sz w:val="20"/>
          <w:lang w:val="ru-RU"/>
        </w:rPr>
        <w:t>B-</w:t>
      </w:r>
      <w:r w:rsidR="004867AE">
        <w:rPr>
          <w:rFonts w:ascii="GHEA Grapalat" w:hAnsi="GHEA Grapalat"/>
          <w:spacing w:val="6"/>
          <w:sz w:val="20"/>
          <w:lang w:val="hy-AM"/>
        </w:rPr>
        <w:t>25/05</w:t>
      </w:r>
      <w:r w:rsidR="00A55598">
        <w:rPr>
          <w:rFonts w:ascii="GHEA Grapalat" w:hAnsi="GHEA Grapalat"/>
          <w:spacing w:val="6"/>
          <w:sz w:val="20"/>
          <w:lang w:val="ru-RU"/>
        </w:rPr>
        <w:t>.</w:t>
      </w:r>
    </w:p>
    <w:p w14:paraId="67770D7F" w14:textId="77777777" w:rsidR="009E5AE1" w:rsidRPr="00E71EBA" w:rsidRDefault="009E5AE1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33D391F6" w:rsidR="00E71EBA" w:rsidRPr="00B5464F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</w:pPr>
      <w:r w:rsidRPr="00EE40AD">
        <w:rPr>
          <w:rFonts w:ascii="GHEA Grapalat" w:hAnsi="GHEA Grapalat" w:hint="eastAsia"/>
          <w:b w:val="0"/>
          <w:iCs/>
          <w:sz w:val="20"/>
          <w:szCs w:val="22"/>
          <w:u w:val="none"/>
          <w:lang w:val="ru-RU"/>
        </w:rPr>
        <w:t>Телефон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  <w:r w:rsidR="00A55598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094 </w:t>
      </w:r>
      <w:r w:rsidR="00B5464F"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>011029</w:t>
      </w:r>
    </w:p>
    <w:p w14:paraId="65DC9C90" w14:textId="030328E3" w:rsidR="00E71EBA" w:rsidRPr="00EE40AD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EE40AD">
        <w:rPr>
          <w:rFonts w:ascii="GHEA Grapalat" w:hAnsi="GHEA Grapalat" w:hint="eastAsia"/>
          <w:b w:val="0"/>
          <w:iCs/>
          <w:sz w:val="20"/>
          <w:szCs w:val="22"/>
          <w:u w:val="none"/>
          <w:lang w:val="ru-RU"/>
        </w:rPr>
        <w:t>Электронная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  <w:r w:rsidRPr="00EE40AD">
        <w:rPr>
          <w:rFonts w:ascii="GHEA Grapalat" w:hAnsi="GHEA Grapalat" w:hint="eastAsia"/>
          <w:b w:val="0"/>
          <w:iCs/>
          <w:sz w:val="20"/>
          <w:szCs w:val="22"/>
          <w:u w:val="none"/>
          <w:lang w:val="ru-RU"/>
        </w:rPr>
        <w:t>почта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  <w:r w:rsidR="00A55598" w:rsidRPr="00A55598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sevan.hospital.gnumner1@mail.ru</w:t>
      </w:r>
      <w:r w:rsidRPr="00EE40AD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</w:t>
      </w:r>
    </w:p>
    <w:p w14:paraId="11FC9DBD" w14:textId="77BB1A04" w:rsidR="00A55598" w:rsidRPr="00A55598" w:rsidRDefault="00E71EBA" w:rsidP="00A55598">
      <w:pPr>
        <w:rPr>
          <w:rFonts w:ascii="GHEA Grapalat" w:hAnsi="GHEA Grapalat"/>
          <w:iCs/>
          <w:sz w:val="20"/>
          <w:szCs w:val="22"/>
          <w:lang w:val="ru-RU"/>
        </w:rPr>
      </w:pPr>
      <w:r w:rsidRPr="00EE40AD">
        <w:rPr>
          <w:rFonts w:ascii="GHEA Grapalat" w:hAnsi="GHEA Grapalat" w:hint="eastAsia"/>
          <w:iCs/>
          <w:sz w:val="20"/>
          <w:szCs w:val="22"/>
          <w:lang w:val="ru-RU"/>
        </w:rPr>
        <w:t>Заказчик</w:t>
      </w:r>
      <w:r w:rsidRPr="00EE40AD">
        <w:rPr>
          <w:rFonts w:ascii="GHEA Grapalat" w:hAnsi="GHEA Grapalat"/>
          <w:iCs/>
          <w:sz w:val="20"/>
          <w:szCs w:val="22"/>
          <w:lang w:val="ru-RU"/>
        </w:rPr>
        <w:t xml:space="preserve">   </w:t>
      </w:r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 xml:space="preserve">ЗАО </w:t>
      </w:r>
      <w:proofErr w:type="gramStart"/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 xml:space="preserve">&lt;&lt; </w:t>
      </w:r>
      <w:proofErr w:type="spellStart"/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>Севанский</w:t>
      </w:r>
      <w:proofErr w:type="spellEnd"/>
      <w:proofErr w:type="gramEnd"/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t xml:space="preserve"> медицинский центр &gt;&gt;</w:t>
      </w:r>
      <w:r w:rsidR="00A55598" w:rsidRPr="00A55598">
        <w:rPr>
          <w:rFonts w:ascii="GHEA Grapalat" w:hAnsi="GHEA Grapalat"/>
          <w:iCs/>
          <w:sz w:val="20"/>
          <w:szCs w:val="22"/>
          <w:lang w:val="ru-RU"/>
        </w:rPr>
        <w:br/>
      </w:r>
    </w:p>
    <w:p w14:paraId="1F120C68" w14:textId="036A4CDD" w:rsidR="00E71EBA" w:rsidRDefault="0011193D" w:rsidP="003930D4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</w:pPr>
      <w:r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  <w:t>К</w:t>
      </w:r>
      <w:r w:rsidR="004820A9" w:rsidRPr="004820A9"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  <w:t>омисси</w:t>
      </w:r>
      <w:r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  <w:t>я</w:t>
      </w:r>
    </w:p>
    <w:p w14:paraId="20137F5F" w14:textId="77777777" w:rsidR="0011193D" w:rsidRDefault="0011193D" w:rsidP="003930D4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</w:pPr>
    </w:p>
    <w:p w14:paraId="7B0E3670" w14:textId="02AD7BC9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                  </w:t>
      </w:r>
      <w:proofErr w:type="gram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Председатель:   </w:t>
      </w:r>
      <w:proofErr w:type="gramEnd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 Маргуш Аветисян</w:t>
      </w:r>
    </w:p>
    <w:p w14:paraId="6B4B580D" w14:textId="04B38C2D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Вступительные </w:t>
      </w:r>
      <w:proofErr w:type="gram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участники:   </w:t>
      </w:r>
      <w:proofErr w:type="gramEnd"/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</w:t>
      </w: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Давит </w:t>
      </w:r>
      <w:proofErr w:type="spell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Оганисян</w:t>
      </w:r>
      <w:proofErr w:type="spellEnd"/>
    </w:p>
    <w:p w14:paraId="447DE42E" w14:textId="5B7DD079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                                              Анна Мкртчян</w:t>
      </w:r>
    </w:p>
    <w:p w14:paraId="2CA7A37C" w14:textId="0596FD81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Оценивающие </w:t>
      </w:r>
      <w:proofErr w:type="gram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участники:   </w:t>
      </w:r>
      <w:proofErr w:type="gramEnd"/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 </w:t>
      </w: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Магда </w:t>
      </w:r>
      <w:proofErr w:type="spell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Халафян</w:t>
      </w:r>
      <w:proofErr w:type="spellEnd"/>
    </w:p>
    <w:p w14:paraId="36379FAB" w14:textId="05CF2729" w:rsidR="00397E4C" w:rsidRPr="00397E4C" w:rsidRDefault="00397E4C" w:rsidP="00397E4C">
      <w:pPr>
        <w:pStyle w:val="31"/>
        <w:widowControl w:val="0"/>
        <w:spacing w:line="480" w:lineRule="auto"/>
        <w:ind w:firstLine="0"/>
        <w:rPr>
          <w:rFonts w:ascii="Sylfaen" w:eastAsia="Calibri" w:hAnsi="Sylfaen"/>
          <w:i w:val="0"/>
          <w:sz w:val="24"/>
          <w:szCs w:val="24"/>
          <w:lang w:val="ru-RU"/>
        </w:rPr>
      </w:pPr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   </w:t>
      </w:r>
      <w:r>
        <w:rPr>
          <w:rFonts w:ascii="GHEA Grapalat" w:hAnsi="GHEA Grapalat"/>
          <w:b w:val="0"/>
          <w:iCs/>
          <w:sz w:val="20"/>
          <w:szCs w:val="22"/>
          <w:u w:val="none"/>
          <w:lang w:val="hy-AM"/>
        </w:rPr>
        <w:t xml:space="preserve">                    </w:t>
      </w:r>
      <w:proofErr w:type="gram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Секретарь:   </w:t>
      </w:r>
      <w:proofErr w:type="gramEnd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 </w:t>
      </w:r>
      <w:proofErr w:type="spellStart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>Саргис</w:t>
      </w:r>
      <w:proofErr w:type="spellEnd"/>
      <w:r w:rsidRPr="00397E4C">
        <w:rPr>
          <w:rFonts w:ascii="GHEA Grapalat" w:hAnsi="GHEA Grapalat"/>
          <w:b w:val="0"/>
          <w:iCs/>
          <w:sz w:val="20"/>
          <w:szCs w:val="22"/>
          <w:u w:val="none"/>
          <w:lang w:val="ru-RU"/>
        </w:rPr>
        <w:t xml:space="preserve"> Погосян</w:t>
      </w:r>
    </w:p>
    <w:p w14:paraId="1F8E98F6" w14:textId="2603CE4D" w:rsidR="0011193D" w:rsidRPr="0011193D" w:rsidRDefault="0011193D" w:rsidP="00397E4C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szCs w:val="22"/>
          <w:u w:val="none"/>
          <w:lang w:val="ru-RU"/>
        </w:rPr>
      </w:pPr>
    </w:p>
    <w:sectPr w:rsidR="0011193D" w:rsidRPr="0011193D" w:rsidSect="00134DC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C018" w14:textId="77777777" w:rsidR="00D8504A" w:rsidRDefault="00D8504A">
      <w:r>
        <w:separator/>
      </w:r>
    </w:p>
  </w:endnote>
  <w:endnote w:type="continuationSeparator" w:id="0">
    <w:p w14:paraId="7B0B2FA0" w14:textId="77777777" w:rsidR="00D8504A" w:rsidRDefault="00D8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462C34" w:rsidRDefault="00462C34" w:rsidP="00122CE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62C34" w:rsidRDefault="00462C34" w:rsidP="00122CE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462C34" w:rsidRDefault="00462C34" w:rsidP="00122CE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298A" w14:textId="77777777" w:rsidR="00D8504A" w:rsidRDefault="00D8504A">
      <w:r>
        <w:separator/>
      </w:r>
    </w:p>
  </w:footnote>
  <w:footnote w:type="continuationSeparator" w:id="0">
    <w:p w14:paraId="3CB78DE4" w14:textId="77777777" w:rsidR="00D8504A" w:rsidRDefault="00D85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167FF"/>
    <w:rsid w:val="000343A6"/>
    <w:rsid w:val="000B337F"/>
    <w:rsid w:val="000D1E17"/>
    <w:rsid w:val="000D2D0B"/>
    <w:rsid w:val="0011193D"/>
    <w:rsid w:val="00116024"/>
    <w:rsid w:val="00121D53"/>
    <w:rsid w:val="00122CE4"/>
    <w:rsid w:val="0012570F"/>
    <w:rsid w:val="00133C6B"/>
    <w:rsid w:val="00134DC0"/>
    <w:rsid w:val="00135C28"/>
    <w:rsid w:val="00137407"/>
    <w:rsid w:val="00142BDC"/>
    <w:rsid w:val="00144562"/>
    <w:rsid w:val="00145A12"/>
    <w:rsid w:val="00151023"/>
    <w:rsid w:val="001770D0"/>
    <w:rsid w:val="001A41C1"/>
    <w:rsid w:val="001D3BC7"/>
    <w:rsid w:val="001E18D3"/>
    <w:rsid w:val="002142CF"/>
    <w:rsid w:val="00262529"/>
    <w:rsid w:val="00283EDF"/>
    <w:rsid w:val="002A0625"/>
    <w:rsid w:val="002B54D4"/>
    <w:rsid w:val="002B6DE2"/>
    <w:rsid w:val="00306A8A"/>
    <w:rsid w:val="00332EE0"/>
    <w:rsid w:val="003715BD"/>
    <w:rsid w:val="003930D4"/>
    <w:rsid w:val="00397E4C"/>
    <w:rsid w:val="003B1E17"/>
    <w:rsid w:val="003B1FAD"/>
    <w:rsid w:val="003D5DED"/>
    <w:rsid w:val="003D5FF4"/>
    <w:rsid w:val="003F17D6"/>
    <w:rsid w:val="00421B81"/>
    <w:rsid w:val="00446A6D"/>
    <w:rsid w:val="0046083B"/>
    <w:rsid w:val="00462C34"/>
    <w:rsid w:val="004820A9"/>
    <w:rsid w:val="004867AE"/>
    <w:rsid w:val="004A5CCA"/>
    <w:rsid w:val="00504A21"/>
    <w:rsid w:val="00546D72"/>
    <w:rsid w:val="0058767D"/>
    <w:rsid w:val="00590766"/>
    <w:rsid w:val="00595404"/>
    <w:rsid w:val="005E0F56"/>
    <w:rsid w:val="005E3169"/>
    <w:rsid w:val="005F43F2"/>
    <w:rsid w:val="0062020B"/>
    <w:rsid w:val="0064248B"/>
    <w:rsid w:val="006712B2"/>
    <w:rsid w:val="00681AF7"/>
    <w:rsid w:val="0069110A"/>
    <w:rsid w:val="006D08AA"/>
    <w:rsid w:val="006E10BA"/>
    <w:rsid w:val="00716DE8"/>
    <w:rsid w:val="00735D23"/>
    <w:rsid w:val="00753BD5"/>
    <w:rsid w:val="007819D3"/>
    <w:rsid w:val="00787E13"/>
    <w:rsid w:val="007C790E"/>
    <w:rsid w:val="007D579E"/>
    <w:rsid w:val="0084329D"/>
    <w:rsid w:val="0086728A"/>
    <w:rsid w:val="008A087D"/>
    <w:rsid w:val="00916645"/>
    <w:rsid w:val="00923DAF"/>
    <w:rsid w:val="00956687"/>
    <w:rsid w:val="009B4E36"/>
    <w:rsid w:val="009E5612"/>
    <w:rsid w:val="009E5AE1"/>
    <w:rsid w:val="009F5C36"/>
    <w:rsid w:val="00A025B7"/>
    <w:rsid w:val="00A55598"/>
    <w:rsid w:val="00A82AF8"/>
    <w:rsid w:val="00A866D6"/>
    <w:rsid w:val="00AA21F4"/>
    <w:rsid w:val="00AA4424"/>
    <w:rsid w:val="00AB768A"/>
    <w:rsid w:val="00B031CE"/>
    <w:rsid w:val="00B03465"/>
    <w:rsid w:val="00B06417"/>
    <w:rsid w:val="00B429CB"/>
    <w:rsid w:val="00B5464F"/>
    <w:rsid w:val="00B65A81"/>
    <w:rsid w:val="00B7059D"/>
    <w:rsid w:val="00B90F45"/>
    <w:rsid w:val="00BA58C9"/>
    <w:rsid w:val="00BA7B0B"/>
    <w:rsid w:val="00BC79D0"/>
    <w:rsid w:val="00BC7E1A"/>
    <w:rsid w:val="00BF251E"/>
    <w:rsid w:val="00C71E80"/>
    <w:rsid w:val="00C80D1F"/>
    <w:rsid w:val="00C867B2"/>
    <w:rsid w:val="00C92D13"/>
    <w:rsid w:val="00C95BCA"/>
    <w:rsid w:val="00CB6A05"/>
    <w:rsid w:val="00CD00A0"/>
    <w:rsid w:val="00CD50D1"/>
    <w:rsid w:val="00CD5426"/>
    <w:rsid w:val="00CF187C"/>
    <w:rsid w:val="00D16EA2"/>
    <w:rsid w:val="00D41665"/>
    <w:rsid w:val="00D419FB"/>
    <w:rsid w:val="00D7739A"/>
    <w:rsid w:val="00D775A1"/>
    <w:rsid w:val="00D8504A"/>
    <w:rsid w:val="00DB027B"/>
    <w:rsid w:val="00DB3501"/>
    <w:rsid w:val="00DE5D6F"/>
    <w:rsid w:val="00DE6D36"/>
    <w:rsid w:val="00DE74C8"/>
    <w:rsid w:val="00DF6860"/>
    <w:rsid w:val="00E022E6"/>
    <w:rsid w:val="00E02F14"/>
    <w:rsid w:val="00E159D8"/>
    <w:rsid w:val="00E4181F"/>
    <w:rsid w:val="00E43AE1"/>
    <w:rsid w:val="00E44395"/>
    <w:rsid w:val="00E71EBA"/>
    <w:rsid w:val="00E776A3"/>
    <w:rsid w:val="00E85DE2"/>
    <w:rsid w:val="00E93975"/>
    <w:rsid w:val="00EB7F83"/>
    <w:rsid w:val="00EC4E99"/>
    <w:rsid w:val="00EE40AD"/>
    <w:rsid w:val="00F11406"/>
    <w:rsid w:val="00F3017D"/>
    <w:rsid w:val="00F7135B"/>
    <w:rsid w:val="00F82E47"/>
    <w:rsid w:val="00F84DA4"/>
    <w:rsid w:val="00FB1B1A"/>
    <w:rsid w:val="00FC42BC"/>
    <w:rsid w:val="00FC520D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B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71EBA"/>
    <w:rPr>
      <w:color w:val="605E5C"/>
      <w:shd w:val="clear" w:color="auto" w:fill="E1DFDD"/>
    </w:rPr>
  </w:style>
  <w:style w:type="character" w:customStyle="1" w:styleId="shorttext">
    <w:name w:val="short_text"/>
    <w:rsid w:val="00B5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Sargis Poghosyan</cp:lastModifiedBy>
  <cp:revision>16</cp:revision>
  <cp:lastPrinted>2023-12-07T09:36:00Z</cp:lastPrinted>
  <dcterms:created xsi:type="dcterms:W3CDTF">2023-12-07T09:33:00Z</dcterms:created>
  <dcterms:modified xsi:type="dcterms:W3CDTF">2025-12-19T07:25:00Z</dcterms:modified>
</cp:coreProperties>
</file>