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722F6F30" w:rsidR="0022631D" w:rsidRPr="0022631D" w:rsidRDefault="0074689B" w:rsidP="0074689B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«Կապանի բժշկական կենտրոն»ՓԲԸ-ն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</w:t>
      </w:r>
      <w:r w:rsidR="0022631D" w:rsidRPr="0074689B">
        <w:rPr>
          <w:rFonts w:ascii="GHEA Grapalat" w:eastAsia="Times New Roman" w:hAnsi="GHEA Grapalat" w:cs="Sylfaen"/>
          <w:sz w:val="20"/>
          <w:szCs w:val="20"/>
          <w:lang w:val="hy-AM" w:eastAsia="ru-RU"/>
        </w:rPr>
        <w:t>գտնվում է</w:t>
      </w:r>
      <w:r w:rsidRPr="0074689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</w:t>
      </w:r>
      <w:r w:rsidRPr="0074689B">
        <w:rPr>
          <w:rFonts w:ascii="Microsoft JhengHei" w:eastAsia="Microsoft JhengHei" w:hAnsi="Microsoft JhengHei" w:cs="Microsoft JhengHei" w:hint="eastAsia"/>
          <w:sz w:val="20"/>
          <w:szCs w:val="20"/>
          <w:lang w:val="hy-AM" w:eastAsia="ru-RU"/>
        </w:rPr>
        <w:t>․</w:t>
      </w:r>
      <w:r w:rsidRPr="0074689B">
        <w:rPr>
          <w:rFonts w:ascii="GHEA Grapalat" w:eastAsia="Microsoft JhengHei" w:hAnsi="GHEA Grapalat" w:cs="Microsoft JhengHei"/>
          <w:sz w:val="20"/>
          <w:szCs w:val="20"/>
          <w:lang w:val="hy-AM" w:eastAsia="ru-RU"/>
        </w:rPr>
        <w:t>Կապան, Մ</w:t>
      </w:r>
      <w:r w:rsidRPr="0074689B">
        <w:rPr>
          <w:rFonts w:ascii="Microsoft JhengHei" w:eastAsia="Microsoft JhengHei" w:hAnsi="Microsoft JhengHei" w:cs="Microsoft JhengHei" w:hint="eastAsia"/>
          <w:sz w:val="20"/>
          <w:szCs w:val="20"/>
          <w:lang w:val="hy-AM" w:eastAsia="ru-RU"/>
        </w:rPr>
        <w:t>․</w:t>
      </w:r>
      <w:r w:rsidRPr="0074689B">
        <w:rPr>
          <w:rFonts w:ascii="GHEA Grapalat" w:eastAsia="Microsoft YaHei" w:hAnsi="GHEA Grapalat" w:cs="Microsoft YaHei"/>
          <w:sz w:val="20"/>
          <w:szCs w:val="20"/>
          <w:lang w:val="hy-AM" w:eastAsia="ru-RU"/>
        </w:rPr>
        <w:t>Ստեփանյան 13</w:t>
      </w:r>
      <w:r w:rsidR="0022631D" w:rsidRPr="0074689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22631D" w:rsidRPr="0074689B">
        <w:rPr>
          <w:rFonts w:ascii="GHEA Grapalat" w:eastAsia="Times New Roman" w:hAnsi="GHEA Grapalat" w:cs="Sylfaen"/>
          <w:sz w:val="20"/>
          <w:szCs w:val="20"/>
          <w:lang w:val="af-ZA" w:eastAsia="ru-RU"/>
        </w:rPr>
        <w:t>իր</w:t>
      </w:r>
      <w:r w:rsidR="000179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74689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</w:t>
      </w:r>
      <w:r w:rsidR="000179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179CC" w:rsidRPr="000179CC">
        <w:rPr>
          <w:rFonts w:ascii="GHEA Grapalat" w:hAnsi="GHEA Grapalat" w:cs="Sylfaen"/>
          <w:sz w:val="20"/>
          <w:lang w:val="af-ZA"/>
        </w:rPr>
        <w:t xml:space="preserve">հեմոդիալիզի բաժանմունքի ընթացիկ նորոգման </w:t>
      </w:r>
      <w:r w:rsidRPr="00FC59D9">
        <w:rPr>
          <w:rFonts w:ascii="GHEA Grapalat" w:hAnsi="GHEA Grapalat" w:cs="Sylfaen"/>
          <w:sz w:val="20"/>
          <w:lang w:val="af-ZA"/>
        </w:rPr>
        <w:t xml:space="preserve"> աշխատանքների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503661" w:rsidRPr="00503661">
        <w:rPr>
          <w:rFonts w:ascii="GHEA Grapalat" w:hAnsi="GHEA Grapalat" w:cs="Sylfaen"/>
          <w:sz w:val="20"/>
          <w:lang w:val="hy-AM"/>
        </w:rPr>
        <w:t xml:space="preserve">ՍՄԿԲԿ-ԳՀԾՁԲ-2026/2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443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1"/>
        <w:gridCol w:w="403"/>
        <w:gridCol w:w="841"/>
        <w:gridCol w:w="29"/>
        <w:gridCol w:w="439"/>
        <w:gridCol w:w="155"/>
        <w:gridCol w:w="696"/>
        <w:gridCol w:w="6"/>
        <w:gridCol w:w="200"/>
        <w:gridCol w:w="382"/>
        <w:gridCol w:w="238"/>
        <w:gridCol w:w="175"/>
        <w:gridCol w:w="49"/>
        <w:gridCol w:w="587"/>
        <w:gridCol w:w="24"/>
        <w:gridCol w:w="170"/>
        <w:gridCol w:w="693"/>
        <w:gridCol w:w="332"/>
        <w:gridCol w:w="51"/>
        <w:gridCol w:w="30"/>
        <w:gridCol w:w="519"/>
        <w:gridCol w:w="204"/>
        <w:gridCol w:w="187"/>
        <w:gridCol w:w="144"/>
        <w:gridCol w:w="267"/>
        <w:gridCol w:w="475"/>
        <w:gridCol w:w="39"/>
        <w:gridCol w:w="636"/>
        <w:gridCol w:w="208"/>
        <w:gridCol w:w="26"/>
        <w:gridCol w:w="186"/>
        <w:gridCol w:w="35"/>
        <w:gridCol w:w="204"/>
        <w:gridCol w:w="1815"/>
        <w:gridCol w:w="6"/>
        <w:gridCol w:w="10"/>
      </w:tblGrid>
      <w:tr w:rsidR="0022631D" w:rsidRPr="0022631D" w14:paraId="3BCB0F4A" w14:textId="77777777" w:rsidTr="000179CC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61" w:type="dxa"/>
            <w:gridSpan w:val="35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0179CC">
        <w:trPr>
          <w:gridAfter w:val="2"/>
          <w:wAfter w:w="16" w:type="dxa"/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12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0179CC">
        <w:trPr>
          <w:gridAfter w:val="2"/>
          <w:wAfter w:w="16" w:type="dxa"/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2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0179CC">
        <w:trPr>
          <w:gridAfter w:val="2"/>
          <w:wAfter w:w="16" w:type="dxa"/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03661" w:rsidRPr="00503661" w14:paraId="6CB0AC86" w14:textId="77777777" w:rsidTr="00D94B79">
        <w:trPr>
          <w:gridAfter w:val="2"/>
          <w:wAfter w:w="16" w:type="dxa"/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19B1894A" w:rsidR="00503661" w:rsidRPr="00503661" w:rsidRDefault="00503661" w:rsidP="005036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lang w:eastAsia="ru-RU"/>
              </w:rPr>
            </w:pPr>
            <w:r w:rsidRPr="00503661">
              <w:rPr>
                <w:rFonts w:ascii="GHEA Grapalat" w:hAnsi="GHEA Grapalat" w:cs="Sylfaen"/>
                <w:b/>
              </w:rPr>
              <w:t>1</w:t>
            </w:r>
          </w:p>
        </w:tc>
        <w:tc>
          <w:tcPr>
            <w:tcW w:w="1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1123856" w:rsidR="00503661" w:rsidRPr="00503661" w:rsidRDefault="00503661" w:rsidP="005036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lang w:eastAsia="ru-RU"/>
              </w:rPr>
            </w:pPr>
            <w:r w:rsidRPr="00503661">
              <w:rPr>
                <w:rFonts w:ascii="GHEA Grapalat" w:hAnsi="GHEA Grapalat" w:cs="Sylfaen"/>
                <w:lang w:val="af-ZA"/>
              </w:rPr>
              <w:t>Hamilton C6 արհեստական շնչառության սարքի տարեկան տեխնիկական խնամքի իրականացման ծառայության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0614CCC" w:rsidR="00503661" w:rsidRPr="00503661" w:rsidRDefault="00503661" w:rsidP="005036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lang w:eastAsia="ru-RU"/>
              </w:rPr>
            </w:pPr>
            <w:r w:rsidRPr="00503661">
              <w:rPr>
                <w:rFonts w:ascii="GHEA Grapalat" w:hAnsi="GHEA Grapalat" w:cs="Sylfaen"/>
                <w:bCs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6E1809B" w:rsidR="00503661" w:rsidRPr="00503661" w:rsidRDefault="00503661" w:rsidP="005036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lang w:eastAsia="ru-RU"/>
              </w:rPr>
            </w:pPr>
            <w:r w:rsidRPr="00503661">
              <w:rPr>
                <w:rFonts w:ascii="GHEA Grapalat" w:eastAsia="Times New Roman" w:hAnsi="GHEA Grapalat"/>
                <w:bCs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FCC2B03" w:rsidR="00503661" w:rsidRPr="00503661" w:rsidRDefault="00503661" w:rsidP="005036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lang w:eastAsia="ru-RU"/>
              </w:rPr>
            </w:pPr>
            <w:r w:rsidRPr="00503661">
              <w:rPr>
                <w:rFonts w:ascii="GHEA Grapalat" w:hAnsi="GHEA Grapalat" w:cs="Sylfaen"/>
                <w:bCs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CD805CA" w:rsidR="00503661" w:rsidRPr="00503661" w:rsidRDefault="00503661" w:rsidP="005036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lang w:eastAsia="ru-RU"/>
              </w:rPr>
            </w:pPr>
            <w:r w:rsidRPr="00503661">
              <w:rPr>
                <w:rFonts w:ascii="GHEA Grapalat" w:eastAsia="Times New Roman" w:hAnsi="GHEA Grapalat"/>
                <w:bCs/>
                <w:lang w:eastAsia="ru-RU"/>
              </w:rPr>
              <w:t>480000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498DFB9" w:rsidR="00503661" w:rsidRPr="00503661" w:rsidRDefault="00503661" w:rsidP="005036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lang w:eastAsia="ru-RU"/>
              </w:rPr>
            </w:pPr>
            <w:r w:rsidRPr="00503661">
              <w:rPr>
                <w:rFonts w:ascii="GHEA Grapalat" w:eastAsia="Times New Roman" w:hAnsi="GHEA Grapalat"/>
                <w:bCs/>
                <w:lang w:eastAsia="ru-RU"/>
              </w:rPr>
              <w:t>480000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13593A" w14:textId="02C0E4DB" w:rsidR="00503661" w:rsidRPr="00503661" w:rsidRDefault="00503661" w:rsidP="005036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lang w:val="af-ZA"/>
              </w:rPr>
            </w:pPr>
            <w:r w:rsidRPr="00503661">
              <w:rPr>
                <w:rFonts w:ascii="GHEA Grapalat" w:hAnsi="GHEA Grapalat" w:cs="Sylfaen"/>
                <w:lang w:val="af-ZA"/>
              </w:rPr>
              <w:t xml:space="preserve">Hamilton C6 արհեստական շնչառության սարքի տարեկան տեխնիկական խնամքի իրականացման ծառայության 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6AB7B8F5" w:rsidR="00503661" w:rsidRPr="00503661" w:rsidRDefault="00503661" w:rsidP="005036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lang w:val="af-ZA"/>
              </w:rPr>
            </w:pPr>
            <w:r w:rsidRPr="00503661">
              <w:rPr>
                <w:rFonts w:ascii="GHEA Grapalat" w:hAnsi="GHEA Grapalat" w:cs="Sylfaen"/>
                <w:lang w:val="af-ZA"/>
              </w:rPr>
              <w:t xml:space="preserve">Hamilton C6 արհեստական շնչառության սարքի տարեկան տեխնիկական խնամքի իրականացման ծառայության </w:t>
            </w:r>
          </w:p>
        </w:tc>
      </w:tr>
      <w:tr w:rsidR="0022631D" w:rsidRPr="0022631D" w14:paraId="4B8BC031" w14:textId="77777777" w:rsidTr="000179CC">
        <w:trPr>
          <w:trHeight w:val="169"/>
        </w:trPr>
        <w:tc>
          <w:tcPr>
            <w:tcW w:w="11443" w:type="dxa"/>
            <w:gridSpan w:val="37"/>
            <w:shd w:val="clear" w:color="auto" w:fill="99CCFF"/>
            <w:vAlign w:val="center"/>
          </w:tcPr>
          <w:p w14:paraId="451180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689B" w:rsidRPr="0022631D" w14:paraId="24C3B0CB" w14:textId="77777777" w:rsidTr="000179CC">
        <w:trPr>
          <w:trHeight w:val="137"/>
        </w:trPr>
        <w:tc>
          <w:tcPr>
            <w:tcW w:w="459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11817D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C59D9">
              <w:rPr>
                <w:rFonts w:ascii="GHEA Grapalat" w:hAnsi="GHEA Grapalat"/>
                <w:b/>
                <w:sz w:val="14"/>
                <w:szCs w:val="14"/>
              </w:rPr>
              <w:t xml:space="preserve"> Գնման գործընթացը կազմակերպվ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ել</w:t>
            </w:r>
            <w:r w:rsidRPr="00FC59D9">
              <w:rPr>
                <w:rFonts w:ascii="GHEA Grapalat" w:hAnsi="GHEA Grapalat"/>
                <w:b/>
                <w:sz w:val="14"/>
                <w:szCs w:val="14"/>
              </w:rPr>
              <w:t xml:space="preserve"> է ղեկավարվելով «Գնումների մասին» ՀՀ օրենքի </w:t>
            </w:r>
            <w:r w:rsidR="000179CC">
              <w:rPr>
                <w:rFonts w:ascii="GHEA Grapalat" w:hAnsi="GHEA Grapalat"/>
                <w:b/>
                <w:sz w:val="14"/>
                <w:szCs w:val="14"/>
              </w:rPr>
              <w:t>22-</w:t>
            </w:r>
            <w:r w:rsidRPr="00FC59D9">
              <w:rPr>
                <w:rFonts w:ascii="GHEA Grapalat" w:hAnsi="GHEA Grapalat"/>
                <w:b/>
                <w:sz w:val="14"/>
                <w:szCs w:val="14"/>
              </w:rPr>
              <w:t>րդ հոդվածի</w:t>
            </w:r>
            <w:r w:rsidR="000179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հիման վրա։</w:t>
            </w:r>
          </w:p>
        </w:tc>
      </w:tr>
      <w:tr w:rsidR="0074689B" w:rsidRPr="0022631D" w14:paraId="075EEA57" w14:textId="77777777" w:rsidTr="000179CC">
        <w:trPr>
          <w:trHeight w:val="196"/>
        </w:trPr>
        <w:tc>
          <w:tcPr>
            <w:tcW w:w="11443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689B" w:rsidRPr="0022631D" w14:paraId="681596E8" w14:textId="77777777" w:rsidTr="000179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0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6FFBD34" w:rsidR="0074689B" w:rsidRPr="00503661" w:rsidRDefault="00503661" w:rsidP="007468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MS Mincho" w:hAnsi="GHEA Grapalat" w:cs="MS Mincho"/>
                <w:bCs/>
                <w:sz w:val="18"/>
                <w:szCs w:val="18"/>
                <w:lang w:eastAsia="ru-RU"/>
              </w:rPr>
            </w:pPr>
            <w:r w:rsidRPr="0050366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22</w:t>
            </w:r>
            <w:r w:rsidRPr="00503661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/>
              </w:rPr>
              <w:t>․</w:t>
            </w:r>
            <w:r w:rsidRPr="00503661"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>04</w:t>
            </w:r>
            <w:r w:rsidRPr="00503661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/>
              </w:rPr>
              <w:t>․</w:t>
            </w:r>
            <w:r w:rsidRPr="00503661"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>2026թ</w:t>
            </w:r>
          </w:p>
        </w:tc>
      </w:tr>
      <w:tr w:rsidR="0074689B" w:rsidRPr="0022631D" w14:paraId="199F948A" w14:textId="77777777" w:rsidTr="000179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8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4689B" w:rsidRPr="0022631D" w14:paraId="6EE9B008" w14:textId="77777777" w:rsidTr="000179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482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4689B" w:rsidRPr="0022631D" w14:paraId="13FE412E" w14:textId="77777777" w:rsidTr="000179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8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74689B" w:rsidRPr="0022631D" w14:paraId="321D26CF" w14:textId="77777777" w:rsidTr="000179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82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4689B" w:rsidRPr="0022631D" w14:paraId="68E691E2" w14:textId="77777777" w:rsidTr="000179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82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4689B" w:rsidRPr="0022631D" w14:paraId="30B89418" w14:textId="77777777" w:rsidTr="000179CC">
        <w:trPr>
          <w:trHeight w:val="54"/>
        </w:trPr>
        <w:tc>
          <w:tcPr>
            <w:tcW w:w="11443" w:type="dxa"/>
            <w:gridSpan w:val="37"/>
            <w:shd w:val="clear" w:color="auto" w:fill="99CCFF"/>
            <w:vAlign w:val="center"/>
          </w:tcPr>
          <w:p w14:paraId="70776DB4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689B" w:rsidRPr="0022631D" w14:paraId="10DC4861" w14:textId="77777777" w:rsidTr="000179CC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66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7"/>
            <w:shd w:val="clear" w:color="auto" w:fill="auto"/>
            <w:vAlign w:val="center"/>
          </w:tcPr>
          <w:p w14:paraId="1FD38684" w14:textId="2B462658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4689B" w:rsidRPr="0022631D" w14:paraId="3FD00E3A" w14:textId="77777777" w:rsidTr="000179CC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6" w:type="dxa"/>
            <w:gridSpan w:val="7"/>
            <w:vMerge/>
            <w:shd w:val="clear" w:color="auto" w:fill="auto"/>
            <w:vAlign w:val="center"/>
          </w:tcPr>
          <w:p w14:paraId="7835142E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4A371FE9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74689B" w:rsidRPr="0022631D" w14:paraId="4DA511EC" w14:textId="77777777" w:rsidTr="000179C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10058" w:type="dxa"/>
            <w:gridSpan w:val="34"/>
            <w:shd w:val="clear" w:color="auto" w:fill="auto"/>
            <w:vAlign w:val="center"/>
          </w:tcPr>
          <w:p w14:paraId="6ABF72D4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503661" w:rsidRPr="0022631D" w14:paraId="50825522" w14:textId="77777777" w:rsidTr="000179C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6E87C39E" w:rsidR="00503661" w:rsidRPr="0022631D" w:rsidRDefault="00503661" w:rsidP="005036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153E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2366" w:type="dxa"/>
            <w:gridSpan w:val="7"/>
            <w:shd w:val="clear" w:color="auto" w:fill="auto"/>
            <w:vAlign w:val="center"/>
          </w:tcPr>
          <w:p w14:paraId="259F3C98" w14:textId="2D014DC4" w:rsidR="00503661" w:rsidRPr="0022631D" w:rsidRDefault="00503661" w:rsidP="005036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005B">
              <w:rPr>
                <w:rFonts w:ascii="GHEA Grapalat" w:hAnsi="GHEA Grapalat" w:cs="Sylfaen"/>
                <w:sz w:val="20"/>
                <w:szCs w:val="20"/>
                <w:lang w:val="hy-AM"/>
              </w:rPr>
              <w:t>«Կոնցեռն-Էներգոմաշ»ՓԲԸ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7C381B16" w:rsidR="00503661" w:rsidRPr="0022631D" w:rsidRDefault="00503661" w:rsidP="005036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6304C">
              <w:rPr>
                <w:rFonts w:ascii="GHEA Grapalat" w:eastAsia="Times New Roman" w:hAnsi="GHEA Grapalat" w:cs="Calibri"/>
                <w:color w:val="000000"/>
              </w:rPr>
              <w:t>400000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7102846A" w:rsidR="00503661" w:rsidRPr="0022631D" w:rsidRDefault="00503661" w:rsidP="005036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6304C">
              <w:rPr>
                <w:rFonts w:ascii="GHEA Grapalat" w:eastAsia="Times New Roman" w:hAnsi="GHEA Grapalat" w:cs="Calibri"/>
                <w:color w:val="000000"/>
              </w:rPr>
              <w:t>80000</w:t>
            </w: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1F59BBB2" w14:textId="4CBA62AA" w:rsidR="00503661" w:rsidRPr="0022631D" w:rsidRDefault="00503661" w:rsidP="005036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6304C">
              <w:rPr>
                <w:rFonts w:ascii="GHEA Grapalat" w:eastAsia="Times New Roman" w:hAnsi="GHEA Grapalat" w:cs="Calibri"/>
                <w:color w:val="000000"/>
              </w:rPr>
              <w:t>480000</w:t>
            </w:r>
          </w:p>
        </w:tc>
      </w:tr>
      <w:tr w:rsidR="0074689B" w:rsidRPr="0022631D" w14:paraId="700CD07F" w14:textId="77777777" w:rsidTr="000179CC">
        <w:trPr>
          <w:trHeight w:val="288"/>
        </w:trPr>
        <w:tc>
          <w:tcPr>
            <w:tcW w:w="11443" w:type="dxa"/>
            <w:gridSpan w:val="37"/>
            <w:shd w:val="clear" w:color="auto" w:fill="99CCFF"/>
            <w:vAlign w:val="center"/>
          </w:tcPr>
          <w:p w14:paraId="10ED0606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689B" w:rsidRPr="0022631D" w14:paraId="521126E1" w14:textId="77777777" w:rsidTr="000179CC">
        <w:tc>
          <w:tcPr>
            <w:tcW w:w="1144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4689B" w:rsidRPr="0022631D" w14:paraId="552679BF" w14:textId="77777777" w:rsidTr="00503661">
        <w:tc>
          <w:tcPr>
            <w:tcW w:w="851" w:type="dxa"/>
            <w:vMerge w:val="restart"/>
            <w:shd w:val="clear" w:color="auto" w:fill="auto"/>
            <w:vAlign w:val="center"/>
          </w:tcPr>
          <w:p w14:paraId="770D59CE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918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74689B" w:rsidRPr="0022631D" w14:paraId="3CA6FABC" w14:textId="77777777" w:rsidTr="00503661"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4689B" w:rsidRPr="0022631D" w14:paraId="5E96A1C5" w14:textId="77777777" w:rsidTr="00503661"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28E138E2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35FF9418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04E155E" w14:textId="634FF99C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689B" w:rsidRPr="0022631D" w14:paraId="443F73EF" w14:textId="77777777" w:rsidTr="00503661">
        <w:trPr>
          <w:trHeight w:val="40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689B" w:rsidRPr="0022631D" w14:paraId="522ACAFB" w14:textId="77777777" w:rsidTr="000179CC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74689B" w:rsidRPr="0022631D" w:rsidRDefault="0074689B" w:rsidP="0074689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188" w:type="dxa"/>
            <w:gridSpan w:val="32"/>
            <w:shd w:val="clear" w:color="auto" w:fill="auto"/>
            <w:vAlign w:val="center"/>
          </w:tcPr>
          <w:p w14:paraId="71AB42B3" w14:textId="77777777" w:rsidR="0074689B" w:rsidRPr="0022631D" w:rsidRDefault="0074689B" w:rsidP="0074689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74689B" w:rsidRPr="0022631D" w14:paraId="617248CD" w14:textId="77777777" w:rsidTr="000179CC">
        <w:trPr>
          <w:trHeight w:val="289"/>
        </w:trPr>
        <w:tc>
          <w:tcPr>
            <w:tcW w:w="11443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689B" w:rsidRPr="0022631D" w14:paraId="1515C769" w14:textId="77777777" w:rsidTr="000179CC">
        <w:trPr>
          <w:trHeight w:val="346"/>
        </w:trPr>
        <w:tc>
          <w:tcPr>
            <w:tcW w:w="520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74689B" w:rsidRPr="0022631D" w:rsidRDefault="0074689B" w:rsidP="0074689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 մասնակցի որոշման ամսաթիվը</w:t>
            </w:r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12DB2F7" w:rsidR="0074689B" w:rsidRPr="0074728F" w:rsidRDefault="00503661" w:rsidP="0074689B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</w:pPr>
            <w:r>
              <w:rPr>
                <w:rFonts w:asciiTheme="minorHAnsi" w:eastAsia="MS Mincho" w:hAnsiTheme="minorHAnsi" w:cs="MS Mincho"/>
                <w:bCs/>
                <w:sz w:val="16"/>
                <w:szCs w:val="16"/>
                <w:lang w:val="hy-AM" w:eastAsia="ru-RU"/>
              </w:rPr>
              <w:t>29</w:t>
            </w:r>
            <w:r w:rsidR="0074728F" w:rsidRPr="0074728F">
              <w:rPr>
                <w:rFonts w:ascii="MS Mincho" w:eastAsia="MS Mincho" w:hAnsi="MS Mincho" w:cs="MS Mincho" w:hint="eastAsia"/>
                <w:bCs/>
                <w:sz w:val="16"/>
                <w:szCs w:val="16"/>
                <w:lang w:eastAsia="ru-RU"/>
              </w:rPr>
              <w:t>․</w:t>
            </w:r>
            <w:r w:rsidR="0074728F" w:rsidRPr="0074728F"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  <w:t>04</w:t>
            </w:r>
            <w:r w:rsidR="0074728F" w:rsidRPr="0074728F">
              <w:rPr>
                <w:rFonts w:ascii="MS Mincho" w:eastAsia="MS Mincho" w:hAnsi="MS Mincho" w:cs="MS Mincho" w:hint="eastAsia"/>
                <w:bCs/>
                <w:sz w:val="16"/>
                <w:szCs w:val="16"/>
                <w:lang w:eastAsia="ru-RU"/>
              </w:rPr>
              <w:t>․</w:t>
            </w:r>
            <w:r w:rsidR="0074728F" w:rsidRPr="0074728F"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  <w:t>2026թ</w:t>
            </w:r>
          </w:p>
        </w:tc>
      </w:tr>
      <w:tr w:rsidR="0074689B" w:rsidRPr="0022631D" w14:paraId="71BEA872" w14:textId="77777777" w:rsidTr="000179CC">
        <w:trPr>
          <w:trHeight w:val="92"/>
        </w:trPr>
        <w:tc>
          <w:tcPr>
            <w:tcW w:w="5206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74689B" w:rsidRPr="0022631D" w:rsidRDefault="0074689B" w:rsidP="0074689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74689B" w:rsidRPr="0022631D" w:rsidRDefault="0074689B" w:rsidP="0074689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74689B" w:rsidRPr="0022631D" w14:paraId="04C80107" w14:textId="77777777" w:rsidTr="000179CC">
        <w:trPr>
          <w:trHeight w:val="92"/>
        </w:trPr>
        <w:tc>
          <w:tcPr>
            <w:tcW w:w="5206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5FA9005" w:rsidR="0074689B" w:rsidRPr="00DB20BB" w:rsidRDefault="0074689B" w:rsidP="0074689B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1376A6C" w:rsidR="0074689B" w:rsidRPr="00DB20BB" w:rsidRDefault="0074689B" w:rsidP="0074689B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Cs/>
                <w:sz w:val="14"/>
                <w:szCs w:val="14"/>
                <w:lang w:eastAsia="ru-RU"/>
              </w:rPr>
            </w:pPr>
          </w:p>
        </w:tc>
      </w:tr>
      <w:tr w:rsidR="0074689B" w:rsidRPr="0022631D" w14:paraId="2254FA5C" w14:textId="77777777" w:rsidTr="000179CC">
        <w:trPr>
          <w:trHeight w:val="344"/>
        </w:trPr>
        <w:tc>
          <w:tcPr>
            <w:tcW w:w="11443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456336F" w:rsidR="0074689B" w:rsidRPr="00DB20BB" w:rsidRDefault="0074689B" w:rsidP="0074689B">
            <w:pPr>
              <w:spacing w:before="0" w:after="0"/>
              <w:ind w:left="0" w:firstLine="0"/>
              <w:rPr>
                <w:rFonts w:ascii="GHEA Grapalat" w:eastAsia="Microsoft JhengHei" w:hAnsi="GHEA Grapalat" w:cs="Microsoft JhengHei"/>
                <w:bCs/>
                <w:sz w:val="16"/>
                <w:szCs w:val="16"/>
                <w:lang w:val="hy-AM" w:eastAsia="ru-RU"/>
              </w:rPr>
            </w:pPr>
            <w:r w:rsidRPr="00DB20BB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Ընտրված մասնակցին պայմանագիր կնքելու առաջարկի ծանուցման ամսաթիվը   </w:t>
            </w:r>
            <w:r w:rsidR="00503661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04</w:t>
            </w:r>
            <w:r w:rsidR="00DB20BB" w:rsidRPr="00DB20BB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="00DB20BB" w:rsidRPr="00DB20BB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0</w:t>
            </w:r>
            <w:r w:rsidR="00503661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5</w:t>
            </w:r>
            <w:r w:rsidR="00DB20BB" w:rsidRPr="00DB20BB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="00DB20BB" w:rsidRPr="00DB20BB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2026</w:t>
            </w:r>
            <w:r w:rsidRPr="00DB20BB">
              <w:rPr>
                <w:rFonts w:ascii="GHEA Grapalat" w:eastAsia="Microsoft JhengHei" w:hAnsi="GHEA Grapalat" w:cs="Microsoft JhengHei"/>
                <w:bCs/>
                <w:sz w:val="16"/>
                <w:szCs w:val="16"/>
                <w:lang w:val="hy-AM" w:eastAsia="ru-RU"/>
              </w:rPr>
              <w:t>թ</w:t>
            </w:r>
          </w:p>
        </w:tc>
      </w:tr>
      <w:tr w:rsidR="0074689B" w:rsidRPr="0022631D" w14:paraId="3C75DA26" w14:textId="77777777" w:rsidTr="000179CC">
        <w:trPr>
          <w:trHeight w:val="344"/>
        </w:trPr>
        <w:tc>
          <w:tcPr>
            <w:tcW w:w="520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74689B" w:rsidRPr="00DB20BB" w:rsidRDefault="0074689B" w:rsidP="0074689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FEE8C6B" w:rsidR="0074689B" w:rsidRPr="00DB20BB" w:rsidRDefault="00503661" w:rsidP="0074689B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07</w:t>
            </w:r>
            <w:r w:rsidR="00DB20BB" w:rsidRPr="00DB20BB">
              <w:rPr>
                <w:rFonts w:ascii="MS Mincho" w:eastAsia="MS Mincho" w:hAnsi="MS Mincho" w:cs="MS Mincho" w:hint="eastAsia"/>
                <w:bCs/>
                <w:sz w:val="16"/>
                <w:szCs w:val="16"/>
                <w:lang w:eastAsia="ru-RU"/>
              </w:rPr>
              <w:t>․</w:t>
            </w:r>
            <w:r w:rsidR="00DB20BB" w:rsidRPr="00DB20BB"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  <w:t>5</w:t>
            </w:r>
            <w:r w:rsidR="00DB20BB" w:rsidRPr="00DB20BB">
              <w:rPr>
                <w:rFonts w:ascii="MS Mincho" w:eastAsia="MS Mincho" w:hAnsi="MS Mincho" w:cs="MS Mincho" w:hint="eastAsia"/>
                <w:bCs/>
                <w:sz w:val="16"/>
                <w:szCs w:val="16"/>
                <w:lang w:eastAsia="ru-RU"/>
              </w:rPr>
              <w:t>․</w:t>
            </w:r>
            <w:r w:rsidR="00DB20BB" w:rsidRPr="00DB20BB"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  <w:t>2026թ</w:t>
            </w:r>
          </w:p>
        </w:tc>
      </w:tr>
      <w:tr w:rsidR="0074689B" w:rsidRPr="0022631D" w14:paraId="0682C6BE" w14:textId="77777777" w:rsidTr="000179CC">
        <w:trPr>
          <w:trHeight w:val="344"/>
        </w:trPr>
        <w:tc>
          <w:tcPr>
            <w:tcW w:w="520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74689B" w:rsidRPr="00DB20BB" w:rsidRDefault="0074689B" w:rsidP="0074689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011042F" w:rsidR="0074689B" w:rsidRPr="00DB20BB" w:rsidRDefault="00503661" w:rsidP="0074689B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07</w:t>
            </w:r>
            <w:r w:rsidR="00DB20BB" w:rsidRPr="00DB20BB">
              <w:rPr>
                <w:rFonts w:ascii="MS Mincho" w:eastAsia="MS Mincho" w:hAnsi="MS Mincho" w:cs="MS Mincho" w:hint="eastAsia"/>
                <w:bCs/>
                <w:sz w:val="16"/>
                <w:szCs w:val="16"/>
                <w:lang w:eastAsia="ru-RU"/>
              </w:rPr>
              <w:t>․</w:t>
            </w:r>
            <w:r w:rsidR="00DB20BB" w:rsidRPr="00DB20BB"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  <w:t>5</w:t>
            </w:r>
            <w:r w:rsidR="00DB20BB" w:rsidRPr="00DB20BB">
              <w:rPr>
                <w:rFonts w:ascii="MS Mincho" w:eastAsia="MS Mincho" w:hAnsi="MS Mincho" w:cs="MS Mincho" w:hint="eastAsia"/>
                <w:bCs/>
                <w:sz w:val="16"/>
                <w:szCs w:val="16"/>
                <w:lang w:eastAsia="ru-RU"/>
              </w:rPr>
              <w:t>․</w:t>
            </w:r>
            <w:r w:rsidR="00DB20BB" w:rsidRPr="00DB20BB"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  <w:t>2026թ</w:t>
            </w:r>
          </w:p>
        </w:tc>
      </w:tr>
      <w:tr w:rsidR="0074689B" w:rsidRPr="0022631D" w14:paraId="79A64497" w14:textId="77777777" w:rsidTr="000179CC">
        <w:trPr>
          <w:trHeight w:val="288"/>
        </w:trPr>
        <w:tc>
          <w:tcPr>
            <w:tcW w:w="11443" w:type="dxa"/>
            <w:gridSpan w:val="37"/>
            <w:shd w:val="clear" w:color="auto" w:fill="99CCFF"/>
            <w:vAlign w:val="center"/>
          </w:tcPr>
          <w:p w14:paraId="620F225D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689B" w:rsidRPr="0022631D" w14:paraId="4E4EA255" w14:textId="77777777" w:rsidTr="00503661">
        <w:tc>
          <w:tcPr>
            <w:tcW w:w="851" w:type="dxa"/>
            <w:vMerge w:val="restart"/>
            <w:shd w:val="clear" w:color="auto" w:fill="auto"/>
            <w:vAlign w:val="center"/>
          </w:tcPr>
          <w:p w14:paraId="7AA249E4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375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9217" w:type="dxa"/>
            <w:gridSpan w:val="33"/>
            <w:shd w:val="clear" w:color="auto" w:fill="auto"/>
            <w:vAlign w:val="center"/>
          </w:tcPr>
          <w:p w14:paraId="0A5086C3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74689B" w:rsidRPr="0022631D" w14:paraId="11F19FA1" w14:textId="77777777" w:rsidTr="00503661">
        <w:trPr>
          <w:trHeight w:val="237"/>
        </w:trPr>
        <w:tc>
          <w:tcPr>
            <w:tcW w:w="851" w:type="dxa"/>
            <w:vMerge/>
            <w:shd w:val="clear" w:color="auto" w:fill="auto"/>
            <w:vAlign w:val="center"/>
          </w:tcPr>
          <w:p w14:paraId="39B67943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5" w:type="dxa"/>
            <w:gridSpan w:val="3"/>
            <w:vMerge/>
            <w:shd w:val="clear" w:color="auto" w:fill="auto"/>
            <w:vAlign w:val="center"/>
          </w:tcPr>
          <w:p w14:paraId="2856C5C6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10"/>
            <w:shd w:val="clear" w:color="auto" w:fill="auto"/>
            <w:vAlign w:val="center"/>
          </w:tcPr>
          <w:p w14:paraId="0911FBB2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74689B" w:rsidRPr="0022631D" w14:paraId="4DC53241" w14:textId="77777777" w:rsidTr="00503661">
        <w:trPr>
          <w:trHeight w:val="238"/>
        </w:trPr>
        <w:tc>
          <w:tcPr>
            <w:tcW w:w="851" w:type="dxa"/>
            <w:vMerge/>
            <w:shd w:val="clear" w:color="auto" w:fill="auto"/>
            <w:vAlign w:val="center"/>
          </w:tcPr>
          <w:p w14:paraId="7D858D4B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5" w:type="dxa"/>
            <w:gridSpan w:val="3"/>
            <w:vMerge/>
            <w:shd w:val="clear" w:color="auto" w:fill="auto"/>
            <w:vAlign w:val="center"/>
          </w:tcPr>
          <w:p w14:paraId="078A8417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gridSpan w:val="9"/>
            <w:vMerge/>
            <w:shd w:val="clear" w:color="auto" w:fill="auto"/>
            <w:vAlign w:val="center"/>
          </w:tcPr>
          <w:p w14:paraId="67FA13FC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10"/>
            <w:shd w:val="clear" w:color="auto" w:fill="auto"/>
            <w:vAlign w:val="center"/>
          </w:tcPr>
          <w:p w14:paraId="3C0959C2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74689B" w:rsidRPr="0022631D" w14:paraId="75FDA7D8" w14:textId="77777777" w:rsidTr="00503661">
        <w:trPr>
          <w:trHeight w:val="263"/>
        </w:trPr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4689B" w:rsidRPr="00DB20BB" w14:paraId="1E28D31D" w14:textId="77777777" w:rsidTr="00503661">
        <w:trPr>
          <w:trHeight w:val="146"/>
        </w:trPr>
        <w:tc>
          <w:tcPr>
            <w:tcW w:w="851" w:type="dxa"/>
            <w:shd w:val="clear" w:color="auto" w:fill="auto"/>
            <w:vAlign w:val="center"/>
          </w:tcPr>
          <w:p w14:paraId="1F1D10DE" w14:textId="4D7A3845" w:rsidR="0074689B" w:rsidRPr="00DB20BB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  <w:r w:rsidRPr="00DB20BB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375" w:type="dxa"/>
            <w:gridSpan w:val="3"/>
            <w:shd w:val="clear" w:color="auto" w:fill="auto"/>
            <w:vAlign w:val="center"/>
          </w:tcPr>
          <w:p w14:paraId="391CD0D1" w14:textId="274DBAAE" w:rsidR="0074689B" w:rsidRPr="00DB20BB" w:rsidRDefault="00503661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31005B">
              <w:rPr>
                <w:rFonts w:ascii="GHEA Grapalat" w:hAnsi="GHEA Grapalat" w:cs="Sylfaen"/>
                <w:sz w:val="20"/>
                <w:szCs w:val="20"/>
                <w:lang w:val="hy-AM"/>
              </w:rPr>
              <w:t>«Կոնցեռն-Էներգոմաշ»ՓԲԸ</w:t>
            </w:r>
          </w:p>
        </w:tc>
        <w:tc>
          <w:tcPr>
            <w:tcW w:w="2320" w:type="dxa"/>
            <w:gridSpan w:val="9"/>
            <w:shd w:val="clear" w:color="auto" w:fill="auto"/>
            <w:vAlign w:val="center"/>
          </w:tcPr>
          <w:p w14:paraId="2183B64C" w14:textId="7E381E65" w:rsidR="0074689B" w:rsidRPr="00DB20BB" w:rsidRDefault="00503661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50366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ՍՄԿԲԿ-ԳՀԾՁԲ-2026/2  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28F3C116" w:rsidR="0074689B" w:rsidRPr="00503661" w:rsidRDefault="00503661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20"/>
                <w:szCs w:val="20"/>
                <w:lang w:eastAsia="ru-RU"/>
              </w:rPr>
            </w:pPr>
            <w:r w:rsidRPr="00503661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07</w:t>
            </w:r>
            <w:r w:rsidRPr="00503661">
              <w:rPr>
                <w:rFonts w:ascii="MS Mincho" w:eastAsia="MS Mincho" w:hAnsi="MS Mincho" w:cs="MS Mincho" w:hint="eastAsia"/>
                <w:bCs/>
                <w:sz w:val="20"/>
                <w:szCs w:val="20"/>
                <w:lang w:eastAsia="ru-RU"/>
              </w:rPr>
              <w:t>․</w:t>
            </w:r>
            <w:r w:rsidRPr="00503661">
              <w:rPr>
                <w:rFonts w:ascii="GHEA Grapalat" w:eastAsia="MS Mincho" w:hAnsi="GHEA Grapalat" w:cs="MS Mincho"/>
                <w:bCs/>
                <w:sz w:val="20"/>
                <w:szCs w:val="20"/>
                <w:lang w:eastAsia="ru-RU"/>
              </w:rPr>
              <w:t>05</w:t>
            </w:r>
            <w:r w:rsidRPr="00503661">
              <w:rPr>
                <w:rFonts w:ascii="MS Mincho" w:eastAsia="MS Mincho" w:hAnsi="MS Mincho" w:cs="MS Mincho" w:hint="eastAsia"/>
                <w:bCs/>
                <w:sz w:val="20"/>
                <w:szCs w:val="20"/>
                <w:lang w:eastAsia="ru-RU"/>
              </w:rPr>
              <w:t>․</w:t>
            </w:r>
            <w:r w:rsidRPr="00503661">
              <w:rPr>
                <w:rFonts w:ascii="GHEA Grapalat" w:eastAsia="MS Mincho" w:hAnsi="GHEA Grapalat" w:cs="MS Mincho"/>
                <w:bCs/>
                <w:sz w:val="20"/>
                <w:szCs w:val="20"/>
                <w:lang w:eastAsia="ru-RU"/>
              </w:rPr>
              <w:t>2026թ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604E8976" w:rsidR="0074689B" w:rsidRPr="00DB20BB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  <w:r w:rsidRPr="00DB20BB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Ըստ պայմանագրի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7777777" w:rsidR="0074689B" w:rsidRPr="00DB20BB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0B2941EB" w:rsidR="0074689B" w:rsidRPr="00DB20BB" w:rsidRDefault="00503661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480000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14:paraId="6043A549" w14:textId="0C633014" w:rsidR="0074689B" w:rsidRPr="00DB20BB" w:rsidRDefault="00503661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480000</w:t>
            </w:r>
          </w:p>
        </w:tc>
      </w:tr>
      <w:tr w:rsidR="0074689B" w:rsidRPr="0022631D" w14:paraId="0C60A34E" w14:textId="77777777" w:rsidTr="00503661">
        <w:trPr>
          <w:trHeight w:val="110"/>
        </w:trPr>
        <w:tc>
          <w:tcPr>
            <w:tcW w:w="851" w:type="dxa"/>
            <w:shd w:val="clear" w:color="auto" w:fill="auto"/>
            <w:vAlign w:val="center"/>
          </w:tcPr>
          <w:p w14:paraId="1F37C11A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75" w:type="dxa"/>
            <w:gridSpan w:val="3"/>
            <w:shd w:val="clear" w:color="auto" w:fill="auto"/>
            <w:vAlign w:val="center"/>
          </w:tcPr>
          <w:p w14:paraId="38F7B373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20" w:type="dxa"/>
            <w:gridSpan w:val="9"/>
            <w:shd w:val="clear" w:color="auto" w:fill="auto"/>
            <w:vAlign w:val="center"/>
          </w:tcPr>
          <w:p w14:paraId="11AC14AD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DD1D286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5860531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14:paraId="35C2C732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689B" w:rsidRPr="0022631D" w14:paraId="41E4ED39" w14:textId="77777777" w:rsidTr="000179CC">
        <w:trPr>
          <w:trHeight w:val="150"/>
        </w:trPr>
        <w:tc>
          <w:tcPr>
            <w:tcW w:w="11443" w:type="dxa"/>
            <w:gridSpan w:val="37"/>
            <w:shd w:val="clear" w:color="auto" w:fill="auto"/>
            <w:vAlign w:val="center"/>
          </w:tcPr>
          <w:p w14:paraId="7265AE84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74689B" w:rsidRPr="0022631D" w14:paraId="1F657639" w14:textId="77777777" w:rsidTr="00503661">
        <w:trPr>
          <w:trHeight w:val="125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3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31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74689B" w:rsidRPr="00503661" w14:paraId="20BC55B9" w14:textId="77777777" w:rsidTr="00503661">
        <w:trPr>
          <w:trHeight w:val="1317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EB88A7F" w:rsidR="0074689B" w:rsidRPr="0022631D" w:rsidRDefault="00503661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005B">
              <w:rPr>
                <w:rFonts w:ascii="GHEA Grapalat" w:hAnsi="GHEA Grapalat" w:cs="Sylfaen"/>
                <w:sz w:val="20"/>
                <w:szCs w:val="20"/>
                <w:lang w:val="hy-AM"/>
              </w:rPr>
              <w:t>«Կոնցեռն-Էներգոմաշ»ՓԲԸ</w:t>
            </w:r>
          </w:p>
        </w:tc>
        <w:tc>
          <w:tcPr>
            <w:tcW w:w="31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864BDC" w14:textId="77777777" w:rsidR="00503661" w:rsidRPr="0031005B" w:rsidRDefault="00503661" w:rsidP="00503661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31005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ք.Երևան, Արզումանյան փողոց 32-10</w:t>
            </w:r>
          </w:p>
          <w:p w14:paraId="4916BA54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253BA3F" w:rsidR="0074689B" w:rsidRPr="0022631D" w:rsidRDefault="00503661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6304C">
              <w:rPr>
                <w:rFonts w:ascii="GHEA Grapalat" w:eastAsia="Times New Roman" w:hAnsi="GHEA Grapalat"/>
                <w:color w:val="000000" w:themeColor="text1"/>
              </w:rPr>
              <w:t>lawyer@c-e.am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034DC" w14:textId="49B134CA" w:rsidR="00503661" w:rsidRPr="0031005B" w:rsidRDefault="00503661" w:rsidP="00503661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31005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2481001168180025</w:t>
            </w:r>
          </w:p>
          <w:p w14:paraId="2D248C13" w14:textId="77777777" w:rsidR="0074689B" w:rsidRPr="0074689B" w:rsidRDefault="0074689B" w:rsidP="0074689B">
            <w:pPr>
              <w:widowControl w:val="0"/>
              <w:spacing w:before="0" w:after="0"/>
              <w:ind w:left="-86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B7DB7C6" w:rsidR="0074689B" w:rsidRPr="0022631D" w:rsidRDefault="00503661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005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01210095</w:t>
            </w:r>
          </w:p>
        </w:tc>
      </w:tr>
      <w:tr w:rsidR="0074689B" w:rsidRPr="0022631D" w14:paraId="223A7F8C" w14:textId="77777777" w:rsidTr="00503661">
        <w:trPr>
          <w:trHeight w:val="40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3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4689B" w:rsidRPr="0022631D" w14:paraId="496A046D" w14:textId="77777777" w:rsidTr="000179CC">
        <w:trPr>
          <w:trHeight w:val="288"/>
        </w:trPr>
        <w:tc>
          <w:tcPr>
            <w:tcW w:w="11443" w:type="dxa"/>
            <w:gridSpan w:val="37"/>
            <w:shd w:val="clear" w:color="auto" w:fill="99CCFF"/>
            <w:vAlign w:val="center"/>
          </w:tcPr>
          <w:p w14:paraId="393BE26B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689B" w:rsidRPr="0022631D" w14:paraId="3863A00B" w14:textId="77777777" w:rsidTr="000179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74689B" w:rsidRPr="0022631D" w:rsidRDefault="0074689B" w:rsidP="0074689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9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74689B" w:rsidRPr="0022631D" w:rsidRDefault="0074689B" w:rsidP="0074689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74689B" w:rsidRPr="0022631D" w14:paraId="485BF528" w14:textId="77777777" w:rsidTr="000179CC">
        <w:trPr>
          <w:trHeight w:val="288"/>
        </w:trPr>
        <w:tc>
          <w:tcPr>
            <w:tcW w:w="11443" w:type="dxa"/>
            <w:gridSpan w:val="37"/>
            <w:shd w:val="clear" w:color="auto" w:fill="99CCFF"/>
            <w:vAlign w:val="center"/>
          </w:tcPr>
          <w:p w14:paraId="60FF974B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689B" w:rsidRPr="00E56328" w14:paraId="7DB42300" w14:textId="77777777" w:rsidTr="000179CC">
        <w:trPr>
          <w:trHeight w:val="288"/>
        </w:trPr>
        <w:tc>
          <w:tcPr>
            <w:tcW w:w="11443" w:type="dxa"/>
            <w:gridSpan w:val="37"/>
            <w:shd w:val="clear" w:color="auto" w:fill="auto"/>
            <w:vAlign w:val="center"/>
          </w:tcPr>
          <w:p w14:paraId="0AD8E25E" w14:textId="56E7D3D4" w:rsidR="0074689B" w:rsidRPr="00E4188B" w:rsidRDefault="0074689B" w:rsidP="0074689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74689B" w:rsidRPr="004D078F" w:rsidRDefault="0074689B" w:rsidP="0074689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74689B" w:rsidRPr="004D078F" w:rsidRDefault="0074689B" w:rsidP="0074689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74689B" w:rsidRPr="004D078F" w:rsidRDefault="0074689B" w:rsidP="0074689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74689B" w:rsidRPr="004D078F" w:rsidRDefault="0074689B" w:rsidP="0074689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74689B" w:rsidRPr="004D078F" w:rsidRDefault="0074689B" w:rsidP="0074689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74689B" w:rsidRPr="004D078F" w:rsidRDefault="0074689B" w:rsidP="0074689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74689B" w:rsidRPr="004D078F" w:rsidRDefault="0074689B" w:rsidP="0074689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74689B" w:rsidRPr="004D078F" w:rsidRDefault="0074689B" w:rsidP="0074689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74689B" w:rsidRPr="00E56328" w14:paraId="3CC8B38C" w14:textId="77777777" w:rsidTr="000179CC">
        <w:trPr>
          <w:trHeight w:val="288"/>
        </w:trPr>
        <w:tc>
          <w:tcPr>
            <w:tcW w:w="11443" w:type="dxa"/>
            <w:gridSpan w:val="37"/>
            <w:shd w:val="clear" w:color="auto" w:fill="99CCFF"/>
            <w:vAlign w:val="center"/>
          </w:tcPr>
          <w:p w14:paraId="02AFA8BF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4689B" w:rsidRPr="00E56328" w14:paraId="5484FA73" w14:textId="77777777" w:rsidTr="000179CC">
        <w:trPr>
          <w:trHeight w:val="475"/>
        </w:trPr>
        <w:tc>
          <w:tcPr>
            <w:tcW w:w="28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94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14:paraId="6FC786A2" w14:textId="51DF7DA6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153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Գնման գործընթացը կազմակերպվել է գնումների կազմակերպման </w:t>
            </w:r>
            <w:r w:rsidRPr="0074689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armeps </w:t>
            </w:r>
            <w:r w:rsidRPr="0022153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համակարգի միջոցով։ Հրավերը հրապարակվել է նաև </w:t>
            </w:r>
            <w:hyperlink r:id="rId8" w:history="1">
              <w:r w:rsidRPr="0022153E">
                <w:rPr>
                  <w:rStyle w:val="aa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 w:rsidRPr="0022153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2153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կայքում։</w:t>
            </w:r>
            <w:hyperlink r:id="rId9" w:history="1"/>
          </w:p>
        </w:tc>
      </w:tr>
      <w:tr w:rsidR="0074689B" w:rsidRPr="00E56328" w14:paraId="5A7FED5D" w14:textId="77777777" w:rsidTr="000179CC">
        <w:trPr>
          <w:trHeight w:val="288"/>
        </w:trPr>
        <w:tc>
          <w:tcPr>
            <w:tcW w:w="11443" w:type="dxa"/>
            <w:gridSpan w:val="37"/>
            <w:shd w:val="clear" w:color="auto" w:fill="99CCFF"/>
            <w:vAlign w:val="center"/>
          </w:tcPr>
          <w:p w14:paraId="0C88E286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4689B" w:rsidRPr="00E56328" w14:paraId="40B30E88" w14:textId="77777777" w:rsidTr="000179CC">
        <w:trPr>
          <w:trHeight w:val="427"/>
        </w:trPr>
        <w:tc>
          <w:tcPr>
            <w:tcW w:w="28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74689B" w:rsidRPr="0022631D" w:rsidRDefault="0074689B" w:rsidP="007468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9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69224E9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153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Հակաօրինական գործողություններ չեն հայտնաբերվել</w:t>
            </w:r>
          </w:p>
        </w:tc>
      </w:tr>
      <w:tr w:rsidR="0074689B" w:rsidRPr="00E56328" w14:paraId="541BD7F7" w14:textId="77777777" w:rsidTr="000179CC">
        <w:trPr>
          <w:trHeight w:val="288"/>
        </w:trPr>
        <w:tc>
          <w:tcPr>
            <w:tcW w:w="11443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4689B" w:rsidRPr="00E56328" w14:paraId="4DE14D25" w14:textId="77777777" w:rsidTr="000179CC">
        <w:trPr>
          <w:trHeight w:val="427"/>
        </w:trPr>
        <w:tc>
          <w:tcPr>
            <w:tcW w:w="28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74689B" w:rsidRPr="00E56328" w:rsidRDefault="0074689B" w:rsidP="007468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9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D2A8F7E" w:rsidR="0074689B" w:rsidRPr="00E56328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153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Բողոքներ չեն եղել</w:t>
            </w:r>
          </w:p>
        </w:tc>
      </w:tr>
      <w:tr w:rsidR="0074689B" w:rsidRPr="00E56328" w14:paraId="1DAD5D5C" w14:textId="77777777" w:rsidTr="000179CC">
        <w:trPr>
          <w:trHeight w:val="288"/>
        </w:trPr>
        <w:tc>
          <w:tcPr>
            <w:tcW w:w="11443" w:type="dxa"/>
            <w:gridSpan w:val="37"/>
            <w:shd w:val="clear" w:color="auto" w:fill="99CCFF"/>
            <w:vAlign w:val="center"/>
          </w:tcPr>
          <w:p w14:paraId="57597369" w14:textId="77777777" w:rsidR="0074689B" w:rsidRPr="00E56328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4689B" w:rsidRPr="0022631D" w14:paraId="5F667D89" w14:textId="77777777" w:rsidTr="000179CC">
        <w:trPr>
          <w:trHeight w:val="427"/>
        </w:trPr>
        <w:tc>
          <w:tcPr>
            <w:tcW w:w="28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74689B" w:rsidRPr="0022631D" w:rsidRDefault="0074689B" w:rsidP="007468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59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4CFBFFE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74689B" w:rsidRPr="0022631D" w14:paraId="406B68D6" w14:textId="77777777" w:rsidTr="000179CC">
        <w:trPr>
          <w:trHeight w:val="288"/>
        </w:trPr>
        <w:tc>
          <w:tcPr>
            <w:tcW w:w="11443" w:type="dxa"/>
            <w:gridSpan w:val="37"/>
            <w:shd w:val="clear" w:color="auto" w:fill="99CCFF"/>
            <w:vAlign w:val="center"/>
          </w:tcPr>
          <w:p w14:paraId="79EAD146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689B" w:rsidRPr="0022631D" w14:paraId="1A2BD291" w14:textId="77777777" w:rsidTr="000179CC">
        <w:trPr>
          <w:trHeight w:val="227"/>
        </w:trPr>
        <w:tc>
          <w:tcPr>
            <w:tcW w:w="11443" w:type="dxa"/>
            <w:gridSpan w:val="37"/>
            <w:shd w:val="clear" w:color="auto" w:fill="auto"/>
            <w:vAlign w:val="center"/>
          </w:tcPr>
          <w:p w14:paraId="73A19DB3" w14:textId="77777777" w:rsidR="0074689B" w:rsidRPr="0022631D" w:rsidRDefault="0074689B" w:rsidP="007468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4689B" w:rsidRPr="0022631D" w14:paraId="002AF1AD" w14:textId="77777777" w:rsidTr="000179CC">
        <w:trPr>
          <w:gridAfter w:val="1"/>
          <w:wAfter w:w="10" w:type="dxa"/>
          <w:trHeight w:val="47"/>
        </w:trPr>
        <w:tc>
          <w:tcPr>
            <w:tcW w:w="3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74689B" w:rsidRPr="0022631D" w:rsidRDefault="0074689B" w:rsidP="007468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74689B" w:rsidRPr="0022631D" w:rsidRDefault="0074689B" w:rsidP="007468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74689B" w:rsidRPr="0022631D" w:rsidRDefault="0074689B" w:rsidP="007468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74689B" w:rsidRPr="0022631D" w14:paraId="6C6C269C" w14:textId="77777777" w:rsidTr="000179CC">
        <w:trPr>
          <w:gridAfter w:val="1"/>
          <w:wAfter w:w="10" w:type="dxa"/>
          <w:trHeight w:val="47"/>
        </w:trPr>
        <w:tc>
          <w:tcPr>
            <w:tcW w:w="3551" w:type="dxa"/>
            <w:gridSpan w:val="9"/>
            <w:shd w:val="clear" w:color="auto" w:fill="auto"/>
            <w:vAlign w:val="center"/>
          </w:tcPr>
          <w:p w14:paraId="0A862370" w14:textId="3838319A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153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Սահականուշ Գրիգորյան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5ED3A341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153E">
              <w:rPr>
                <w:rFonts w:ascii="GHEA Grapalat" w:hAnsi="GHEA Grapalat"/>
                <w:b/>
                <w:bCs/>
                <w:sz w:val="14"/>
                <w:szCs w:val="14"/>
              </w:rPr>
              <w:t>098112279</w:t>
            </w:r>
          </w:p>
        </w:tc>
        <w:tc>
          <w:tcPr>
            <w:tcW w:w="3897" w:type="dxa"/>
            <w:gridSpan w:val="11"/>
            <w:shd w:val="clear" w:color="auto" w:fill="auto"/>
            <w:vAlign w:val="center"/>
          </w:tcPr>
          <w:p w14:paraId="3C42DEDA" w14:textId="782AEB4C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153E">
              <w:rPr>
                <w:rFonts w:ascii="GHEA Grapalat" w:hAnsi="GHEA Grapalat"/>
                <w:b/>
                <w:bCs/>
                <w:sz w:val="14"/>
                <w:szCs w:val="14"/>
              </w:rPr>
              <w:t>kapanhospitalgnumner@mail.ru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E4D89EE" w14:textId="77777777" w:rsidR="0074689B" w:rsidRPr="0022153E" w:rsidRDefault="0074689B" w:rsidP="0074689B">
      <w:pPr>
        <w:ind w:firstLine="709"/>
        <w:jc w:val="both"/>
        <w:rPr>
          <w:rFonts w:ascii="GHEA Grapalat" w:hAnsi="GHEA Grapalat"/>
          <w:strike/>
          <w:sz w:val="20"/>
          <w:lang w:val="hy-AM"/>
        </w:rPr>
      </w:pPr>
      <w:r w:rsidRPr="0022153E">
        <w:rPr>
          <w:rFonts w:ascii="GHEA Grapalat" w:hAnsi="GHEA Grapalat" w:cs="Sylfaen"/>
          <w:sz w:val="20"/>
          <w:lang w:val="af-ZA"/>
        </w:rPr>
        <w:t>Պատվիրատու</w:t>
      </w:r>
      <w:r w:rsidRPr="0022153E">
        <w:rPr>
          <w:rFonts w:ascii="GHEA Grapalat" w:hAnsi="GHEA Grapalat"/>
          <w:sz w:val="20"/>
          <w:lang w:val="af-ZA"/>
        </w:rPr>
        <w:t>՝ «</w:t>
      </w:r>
      <w:r w:rsidRPr="0022153E">
        <w:rPr>
          <w:rFonts w:ascii="GHEA Grapalat" w:hAnsi="GHEA Grapalat"/>
          <w:sz w:val="20"/>
          <w:lang w:val="hy-AM"/>
        </w:rPr>
        <w:t>Կապանի բժշկական կենտրոն»ՓԲԸ</w:t>
      </w: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5F0DE0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89AF5" w14:textId="77777777" w:rsidR="00C716BA" w:rsidRDefault="00C716BA" w:rsidP="0022631D">
      <w:pPr>
        <w:spacing w:before="0" w:after="0"/>
      </w:pPr>
      <w:r>
        <w:separator/>
      </w:r>
    </w:p>
  </w:endnote>
  <w:endnote w:type="continuationSeparator" w:id="0">
    <w:p w14:paraId="6B456820" w14:textId="77777777" w:rsidR="00C716BA" w:rsidRDefault="00C716B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C61AE" w14:textId="77777777" w:rsidR="00C716BA" w:rsidRDefault="00C716BA" w:rsidP="0022631D">
      <w:pPr>
        <w:spacing w:before="0" w:after="0"/>
      </w:pPr>
      <w:r>
        <w:separator/>
      </w:r>
    </w:p>
  </w:footnote>
  <w:footnote w:type="continuationSeparator" w:id="0">
    <w:p w14:paraId="0C94FEFC" w14:textId="77777777" w:rsidR="00C716BA" w:rsidRDefault="00C716BA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4689B" w:rsidRPr="002D0BF6" w:rsidRDefault="0074689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4689B" w:rsidRPr="002D0BF6" w:rsidRDefault="0074689B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74689B" w:rsidRPr="00871366" w:rsidRDefault="0074689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74689B" w:rsidRPr="002D0BF6" w:rsidRDefault="0074689B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74689B" w:rsidRPr="0078682E" w:rsidRDefault="0074689B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74689B" w:rsidRPr="0078682E" w:rsidRDefault="0074689B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74689B" w:rsidRPr="00005B9C" w:rsidRDefault="0074689B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688284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12170"/>
    <w:rsid w:val="000179CC"/>
    <w:rsid w:val="00044EA8"/>
    <w:rsid w:val="00046CCF"/>
    <w:rsid w:val="00051ECE"/>
    <w:rsid w:val="0007090E"/>
    <w:rsid w:val="00073D66"/>
    <w:rsid w:val="00077D0C"/>
    <w:rsid w:val="000B0199"/>
    <w:rsid w:val="000E4FF1"/>
    <w:rsid w:val="000F376D"/>
    <w:rsid w:val="001021B0"/>
    <w:rsid w:val="0010368D"/>
    <w:rsid w:val="0018422F"/>
    <w:rsid w:val="001A1999"/>
    <w:rsid w:val="001C1BE1"/>
    <w:rsid w:val="001E0091"/>
    <w:rsid w:val="0022631D"/>
    <w:rsid w:val="00295B92"/>
    <w:rsid w:val="002E4E6F"/>
    <w:rsid w:val="002F16CC"/>
    <w:rsid w:val="002F1FEB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D18A0"/>
    <w:rsid w:val="004E376E"/>
    <w:rsid w:val="00503661"/>
    <w:rsid w:val="00503BCC"/>
    <w:rsid w:val="0051039B"/>
    <w:rsid w:val="00546023"/>
    <w:rsid w:val="005737F9"/>
    <w:rsid w:val="005D5FBD"/>
    <w:rsid w:val="005F0DE0"/>
    <w:rsid w:val="00607C9A"/>
    <w:rsid w:val="00646760"/>
    <w:rsid w:val="0067128D"/>
    <w:rsid w:val="00690ECB"/>
    <w:rsid w:val="00693221"/>
    <w:rsid w:val="006A38B4"/>
    <w:rsid w:val="006B2E21"/>
    <w:rsid w:val="006C0266"/>
    <w:rsid w:val="006E0D92"/>
    <w:rsid w:val="006E1A83"/>
    <w:rsid w:val="006F2779"/>
    <w:rsid w:val="007060FC"/>
    <w:rsid w:val="0074689B"/>
    <w:rsid w:val="0074728F"/>
    <w:rsid w:val="007732E7"/>
    <w:rsid w:val="0078682E"/>
    <w:rsid w:val="007B6201"/>
    <w:rsid w:val="0081420B"/>
    <w:rsid w:val="008920AB"/>
    <w:rsid w:val="008C4E62"/>
    <w:rsid w:val="008E493A"/>
    <w:rsid w:val="009C5E0F"/>
    <w:rsid w:val="009E75FF"/>
    <w:rsid w:val="00A306F5"/>
    <w:rsid w:val="00A31820"/>
    <w:rsid w:val="00AA32E4"/>
    <w:rsid w:val="00AD07B9"/>
    <w:rsid w:val="00AD59DC"/>
    <w:rsid w:val="00B75762"/>
    <w:rsid w:val="00B91DE2"/>
    <w:rsid w:val="00B94EA2"/>
    <w:rsid w:val="00BA03B0"/>
    <w:rsid w:val="00BB0A93"/>
    <w:rsid w:val="00BD3D4E"/>
    <w:rsid w:val="00BF1465"/>
    <w:rsid w:val="00BF4745"/>
    <w:rsid w:val="00C716BA"/>
    <w:rsid w:val="00C84DF7"/>
    <w:rsid w:val="00C96337"/>
    <w:rsid w:val="00C96BED"/>
    <w:rsid w:val="00CB44D2"/>
    <w:rsid w:val="00CC1F23"/>
    <w:rsid w:val="00CF1F70"/>
    <w:rsid w:val="00D350DE"/>
    <w:rsid w:val="00D36189"/>
    <w:rsid w:val="00D80C64"/>
    <w:rsid w:val="00DB20BB"/>
    <w:rsid w:val="00DE06F1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55F78"/>
    <w:rsid w:val="00F64167"/>
    <w:rsid w:val="00F65176"/>
    <w:rsid w:val="00F6673B"/>
    <w:rsid w:val="00F77AAD"/>
    <w:rsid w:val="00F916C4"/>
    <w:rsid w:val="00FB097B"/>
    <w:rsid w:val="00FD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FA8B500E-1CDD-4F3D-891D-3879280A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7468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auction.armeps.am/hy/user/inde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838</Words>
  <Characters>4781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</cp:lastModifiedBy>
  <cp:revision>9</cp:revision>
  <cp:lastPrinted>2021-04-06T07:47:00Z</cp:lastPrinted>
  <dcterms:created xsi:type="dcterms:W3CDTF">2026-01-30T07:00:00Z</dcterms:created>
  <dcterms:modified xsi:type="dcterms:W3CDTF">2026-05-11T07:43:00Z</dcterms:modified>
</cp:coreProperties>
</file>