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E4C" w:rsidRDefault="00574E4C" w:rsidP="00574E4C">
      <w:pPr>
        <w:pStyle w:val="Heading3"/>
        <w:jc w:val="center"/>
        <w:rPr>
          <w:rFonts w:ascii="Arial" w:eastAsiaTheme="minorHAnsi" w:hAnsi="Arial" w:cs="Arial"/>
          <w:color w:val="000000"/>
          <w:sz w:val="22"/>
          <w:szCs w:val="22"/>
        </w:rPr>
      </w:pPr>
      <w:r>
        <w:rPr>
          <w:rFonts w:ascii="Arial" w:eastAsiaTheme="minorHAnsi" w:hAnsi="Arial" w:cs="Arial"/>
          <w:color w:val="000000"/>
          <w:sz w:val="22"/>
          <w:szCs w:val="22"/>
        </w:rPr>
        <w:t>NOTICE</w:t>
      </w:r>
    </w:p>
    <w:p w:rsidR="00574E4C" w:rsidRPr="00A346B3" w:rsidRDefault="00634337" w:rsidP="00574E4C">
      <w:pPr>
        <w:pStyle w:val="Heading3"/>
        <w:jc w:val="center"/>
        <w:rPr>
          <w:rFonts w:ascii="Arial" w:eastAsiaTheme="minorHAnsi" w:hAnsi="Arial" w:cs="Arial"/>
          <w:color w:val="000000"/>
          <w:sz w:val="22"/>
          <w:szCs w:val="22"/>
        </w:rPr>
      </w:pPr>
      <w:r>
        <w:rPr>
          <w:rFonts w:ascii="Arial" w:eastAsiaTheme="minorHAnsi" w:hAnsi="Arial" w:cs="Arial"/>
          <w:color w:val="000000"/>
          <w:sz w:val="22"/>
          <w:szCs w:val="22"/>
        </w:rPr>
        <w:t>on</w:t>
      </w:r>
      <w:r w:rsidR="00574E4C" w:rsidRPr="00574E4C">
        <w:rPr>
          <w:rFonts w:ascii="Arial" w:eastAsiaTheme="minorHAnsi" w:hAnsi="Arial" w:cs="Arial"/>
          <w:color w:val="000000"/>
          <w:sz w:val="22"/>
          <w:szCs w:val="22"/>
        </w:rPr>
        <w:t xml:space="preserve"> Clarification of the Announcement</w:t>
      </w:r>
      <w:r w:rsidR="00A346B3">
        <w:rPr>
          <w:rFonts w:ascii="Arial" w:eastAsiaTheme="minorHAnsi" w:hAnsi="Arial" w:cs="Arial"/>
          <w:color w:val="000000"/>
          <w:sz w:val="22"/>
          <w:szCs w:val="22"/>
          <w:lang w:val="hy-AM"/>
        </w:rPr>
        <w:t xml:space="preserve"> </w:t>
      </w:r>
      <w:r w:rsidR="00A346B3">
        <w:rPr>
          <w:rFonts w:ascii="Arial" w:eastAsiaTheme="minorHAnsi" w:hAnsi="Arial" w:cs="Arial"/>
          <w:color w:val="000000"/>
          <w:sz w:val="22"/>
          <w:szCs w:val="22"/>
        </w:rPr>
        <w:t xml:space="preserve">for prequalification </w:t>
      </w:r>
    </w:p>
    <w:p w:rsidR="00A346B3" w:rsidRPr="00A346B3" w:rsidRDefault="00A346B3" w:rsidP="00A346B3">
      <w:pPr>
        <w:pStyle w:val="BodyTextIndent"/>
        <w:spacing w:line="240" w:lineRule="auto"/>
        <w:ind w:left="567" w:right="565" w:firstLine="0"/>
        <w:jc w:val="center"/>
        <w:rPr>
          <w:rFonts w:ascii="Arial" w:hAnsi="Arial" w:cs="Arial"/>
          <w:i w:val="0"/>
          <w:lang w:val="hy-AM"/>
        </w:rPr>
      </w:pPr>
      <w:r w:rsidRPr="00A346B3">
        <w:rPr>
          <w:rFonts w:ascii="Arial" w:hAnsi="Arial" w:cs="Arial"/>
          <w:i w:val="0"/>
          <w:lang w:val="hy-AM"/>
        </w:rPr>
        <w:t xml:space="preserve">This text of the announcement is approved by the decision of the evaluation </w:t>
      </w:r>
      <w:r w:rsidRPr="007222BE">
        <w:rPr>
          <w:rFonts w:ascii="Arial" w:hAnsi="Arial" w:cs="Arial"/>
          <w:i w:val="0"/>
          <w:lang w:val="hy-AM"/>
        </w:rPr>
        <w:t>committee No. 2 dated Ju</w:t>
      </w:r>
      <w:proofErr w:type="spellStart"/>
      <w:r w:rsidRPr="007222BE">
        <w:rPr>
          <w:rFonts w:ascii="Arial" w:hAnsi="Arial" w:cs="Arial"/>
          <w:i w:val="0"/>
          <w:lang w:val="en-US"/>
        </w:rPr>
        <w:t>ly</w:t>
      </w:r>
      <w:proofErr w:type="spellEnd"/>
      <w:r w:rsidRPr="007222BE">
        <w:rPr>
          <w:rFonts w:ascii="Arial" w:hAnsi="Arial" w:cs="Arial"/>
          <w:i w:val="0"/>
          <w:lang w:val="hy-AM"/>
        </w:rPr>
        <w:t xml:space="preserve"> </w:t>
      </w:r>
      <w:r w:rsidRPr="007222BE">
        <w:rPr>
          <w:rFonts w:ascii="Arial" w:hAnsi="Arial" w:cs="Arial"/>
          <w:i w:val="0"/>
          <w:lang w:val="en-US"/>
        </w:rPr>
        <w:t>0</w:t>
      </w:r>
      <w:r w:rsidR="004234EE">
        <w:rPr>
          <w:rFonts w:ascii="Arial" w:hAnsi="Arial" w:cs="Arial"/>
          <w:i w:val="0"/>
          <w:lang w:val="en-US"/>
        </w:rPr>
        <w:t>7</w:t>
      </w:r>
      <w:r w:rsidRPr="007222BE">
        <w:rPr>
          <w:rFonts w:ascii="Arial" w:hAnsi="Arial" w:cs="Arial"/>
          <w:i w:val="0"/>
          <w:lang w:val="hy-AM"/>
        </w:rPr>
        <w:t>, 2026 and is published in accordance with Article 29 of the RA Law “On Procurement”</w:t>
      </w:r>
    </w:p>
    <w:p w:rsidR="00E3183C" w:rsidRDefault="00574E4C" w:rsidP="00E3183C">
      <w:pPr>
        <w:pStyle w:val="BodyTextIndent"/>
        <w:spacing w:line="240" w:lineRule="auto"/>
        <w:jc w:val="center"/>
        <w:rPr>
          <w:rStyle w:val="Emphasis"/>
          <w:rFonts w:ascii="GHEA Grapalat" w:hAnsi="GHEA Grapalat" w:cs="Arial"/>
          <w:lang w:val="af-ZA"/>
        </w:rPr>
      </w:pPr>
      <w:r w:rsidRPr="004C030E">
        <w:rPr>
          <w:rFonts w:ascii="GHEA Grapalat" w:hAnsi="GHEA Grapalat"/>
          <w:i w:val="0"/>
          <w:sz w:val="24"/>
          <w:szCs w:val="24"/>
        </w:rPr>
        <w:t xml:space="preserve">Code of the </w:t>
      </w:r>
      <w:r>
        <w:rPr>
          <w:rFonts w:ascii="GHEA Grapalat" w:hAnsi="GHEA Grapalat"/>
          <w:i w:val="0"/>
          <w:sz w:val="24"/>
          <w:szCs w:val="24"/>
        </w:rPr>
        <w:t>procedure:</w:t>
      </w:r>
      <w:r w:rsidRPr="004C030E">
        <w:rPr>
          <w:rFonts w:ascii="GHEA Grapalat" w:hAnsi="GHEA Grapalat"/>
          <w:i w:val="0"/>
          <w:sz w:val="24"/>
          <w:szCs w:val="24"/>
        </w:rPr>
        <w:t xml:space="preserve"> </w:t>
      </w:r>
      <w:r w:rsidR="00E3183C" w:rsidRPr="005F70C2">
        <w:rPr>
          <w:rStyle w:val="Emphasis"/>
          <w:rFonts w:ascii="GHEA Grapalat" w:hAnsi="GHEA Grapalat" w:cs="Arial"/>
        </w:rPr>
        <w:t>ՀՀ</w:t>
      </w:r>
      <w:r w:rsidR="00E3183C" w:rsidRPr="005F70C2">
        <w:rPr>
          <w:rStyle w:val="Emphasis"/>
          <w:rFonts w:ascii="GHEA Grapalat" w:hAnsi="GHEA Grapalat" w:cs="Arial"/>
          <w:lang w:val="af-ZA"/>
        </w:rPr>
        <w:t xml:space="preserve"> </w:t>
      </w:r>
      <w:r w:rsidR="00E3183C" w:rsidRPr="005F70C2">
        <w:rPr>
          <w:rStyle w:val="Emphasis"/>
          <w:rFonts w:ascii="GHEA Grapalat" w:hAnsi="GHEA Grapalat" w:cs="Arial"/>
        </w:rPr>
        <w:t>ԱՆ</w:t>
      </w:r>
      <w:r w:rsidR="00E3183C" w:rsidRPr="005F70C2">
        <w:rPr>
          <w:rStyle w:val="Emphasis"/>
          <w:rFonts w:ascii="GHEA Grapalat" w:hAnsi="GHEA Grapalat" w:cs="Arial"/>
          <w:lang w:val="af-ZA"/>
        </w:rPr>
        <w:t xml:space="preserve"> </w:t>
      </w:r>
      <w:r w:rsidR="00E3183C" w:rsidRPr="005F70C2">
        <w:rPr>
          <w:rStyle w:val="Emphasis"/>
          <w:rFonts w:ascii="GHEA Grapalat" w:hAnsi="GHEA Grapalat" w:cs="Arial"/>
        </w:rPr>
        <w:t>ԱԾԻԳ</w:t>
      </w:r>
      <w:r w:rsidR="00E3183C" w:rsidRPr="005F70C2">
        <w:rPr>
          <w:rStyle w:val="Emphasis"/>
          <w:rFonts w:ascii="GHEA Grapalat" w:hAnsi="GHEA Grapalat" w:cs="Arial"/>
          <w:lang w:val="af-ZA"/>
        </w:rPr>
        <w:t xml:space="preserve"> </w:t>
      </w:r>
      <w:r w:rsidR="00E3183C" w:rsidRPr="005F70C2">
        <w:rPr>
          <w:rStyle w:val="Emphasis"/>
          <w:rFonts w:ascii="GHEA Grapalat" w:hAnsi="GHEA Grapalat" w:cs="Arial"/>
        </w:rPr>
        <w:t>ԲՄԽԾՁԲ</w:t>
      </w:r>
      <w:r w:rsidR="00E3183C" w:rsidRPr="005F70C2">
        <w:rPr>
          <w:rStyle w:val="Emphasis"/>
          <w:rFonts w:ascii="GHEA Grapalat" w:hAnsi="GHEA Grapalat" w:cs="Arial"/>
          <w:lang w:val="af-ZA"/>
        </w:rPr>
        <w:t>-26/38</w:t>
      </w:r>
    </w:p>
    <w:p w:rsidR="007222BE" w:rsidRPr="007222BE" w:rsidRDefault="007222BE" w:rsidP="00E3183C">
      <w:pPr>
        <w:pStyle w:val="BodyTextIndent"/>
        <w:spacing w:line="240" w:lineRule="auto"/>
        <w:jc w:val="center"/>
        <w:rPr>
          <w:rFonts w:ascii="Arial" w:hAnsi="Arial" w:cs="Arial"/>
          <w:i w:val="0"/>
          <w:lang w:val="hy-AM"/>
        </w:rPr>
      </w:pPr>
      <w:r w:rsidRPr="007222BE">
        <w:rPr>
          <w:rFonts w:ascii="Arial" w:hAnsi="Arial" w:cs="Arial"/>
        </w:rPr>
        <w:t>Questions raised on 03.07.2026 and the clarifications provided regarding them</w:t>
      </w:r>
    </w:p>
    <w:p w:rsidR="00E3183C" w:rsidRPr="00034FD5" w:rsidRDefault="00BE324B" w:rsidP="00E3183C">
      <w:pPr>
        <w:pStyle w:val="Heading3"/>
        <w:rPr>
          <w:rFonts w:eastAsiaTheme="minorHAnsi"/>
          <w:color w:val="000000"/>
          <w:sz w:val="22"/>
          <w:szCs w:val="22"/>
        </w:rPr>
      </w:pPr>
      <w:r>
        <w:rPr>
          <w:rFonts w:ascii="Arial" w:eastAsiaTheme="minorHAnsi" w:hAnsi="Arial" w:cs="Arial"/>
          <w:color w:val="000000"/>
          <w:sz w:val="22"/>
          <w:szCs w:val="22"/>
        </w:rPr>
        <w:t xml:space="preserve">1. </w:t>
      </w:r>
      <w:r w:rsidR="00E3183C">
        <w:rPr>
          <w:rFonts w:ascii="Arial" w:eastAsiaTheme="minorHAnsi" w:hAnsi="Arial" w:cs="Arial"/>
          <w:color w:val="000000"/>
          <w:sz w:val="22"/>
          <w:szCs w:val="22"/>
        </w:rPr>
        <w:t>Request</w:t>
      </w:r>
      <w:r w:rsidR="00E3183C" w:rsidRPr="00E3183C">
        <w:rPr>
          <w:rFonts w:ascii="Arial" w:eastAsiaTheme="minorHAnsi" w:hAnsi="Arial" w:cs="Arial"/>
          <w:color w:val="000000"/>
          <w:sz w:val="22"/>
          <w:szCs w:val="22"/>
        </w:rPr>
        <w:t xml:space="preserve"> </w:t>
      </w:r>
      <w:r w:rsidR="00E3183C">
        <w:rPr>
          <w:rFonts w:ascii="Arial" w:eastAsiaTheme="minorHAnsi" w:hAnsi="Arial" w:cs="Arial"/>
          <w:color w:val="000000"/>
          <w:sz w:val="22"/>
          <w:szCs w:val="22"/>
        </w:rPr>
        <w:t>r</w:t>
      </w:r>
      <w:r w:rsidR="00E3183C" w:rsidRPr="00034FD5">
        <w:rPr>
          <w:rFonts w:ascii="Arial" w:eastAsiaTheme="minorHAnsi" w:hAnsi="Arial" w:cs="Arial"/>
          <w:color w:val="000000"/>
          <w:sz w:val="22"/>
          <w:szCs w:val="22"/>
        </w:rPr>
        <w:t>egarding Qualification Criteria: Proof of Experience</w:t>
      </w:r>
    </w:p>
    <w:p w:rsidR="00A46953" w:rsidRPr="00034FD5" w:rsidRDefault="00A46953" w:rsidP="00A46953">
      <w:pPr>
        <w:pStyle w:val="NormalWeb"/>
        <w:rPr>
          <w:color w:val="000000"/>
          <w:sz w:val="22"/>
          <w:szCs w:val="22"/>
        </w:rPr>
      </w:pPr>
      <w:r w:rsidRPr="00034FD5">
        <w:rPr>
          <w:rFonts w:ascii="Arial" w:hAnsi="Arial" w:cs="Arial"/>
          <w:b/>
          <w:bCs/>
          <w:color w:val="000000"/>
          <w:sz w:val="22"/>
          <w:szCs w:val="22"/>
        </w:rPr>
        <w:t>Reference Text:</w:t>
      </w:r>
      <w:r w:rsidRPr="00034FD5">
        <w:rPr>
          <w:rFonts w:ascii="Arial" w:hAnsi="Arial" w:cs="Arial"/>
          <w:color w:val="000000"/>
          <w:sz w:val="22"/>
          <w:szCs w:val="22"/>
        </w:rPr>
        <w:t xml:space="preserve"> </w:t>
      </w:r>
      <w:r w:rsidRPr="00034FD5">
        <w:rPr>
          <w:rFonts w:ascii="Arial" w:hAnsi="Arial" w:cs="Arial"/>
          <w:i/>
          <w:iCs/>
          <w:color w:val="000000"/>
          <w:sz w:val="22"/>
          <w:szCs w:val="22"/>
        </w:rPr>
        <w:t>"The participant, together with the application, shall submit similar contract(s), duly executed, confirming at least 7 years of experience in the field of validation of results or monitoring and evaluation" and "For the purpose of confirming compliance with the qualification criterion “Professional Experience” the participant shall submit copies of previously executed contract(s)."</w:t>
      </w:r>
    </w:p>
    <w:p w:rsidR="00A46953" w:rsidRPr="00034FD5" w:rsidRDefault="00A46953" w:rsidP="00A46953">
      <w:pPr>
        <w:pStyle w:val="NormalWeb"/>
        <w:numPr>
          <w:ilvl w:val="0"/>
          <w:numId w:val="1"/>
        </w:numPr>
        <w:rPr>
          <w:color w:val="000000"/>
          <w:sz w:val="22"/>
          <w:szCs w:val="22"/>
        </w:rPr>
      </w:pPr>
      <w:r w:rsidRPr="00034FD5">
        <w:rPr>
          <w:rFonts w:ascii="Arial" w:hAnsi="Arial" w:cs="Arial"/>
          <w:b/>
          <w:bCs/>
          <w:color w:val="000000"/>
          <w:sz w:val="22"/>
          <w:szCs w:val="22"/>
        </w:rPr>
        <w:t>Question 1a:</w:t>
      </w:r>
      <w:r w:rsidRPr="00034FD5">
        <w:rPr>
          <w:rFonts w:ascii="Arial" w:hAnsi="Arial" w:cs="Arial"/>
          <w:color w:val="000000"/>
          <w:sz w:val="22"/>
          <w:szCs w:val="22"/>
        </w:rPr>
        <w:t xml:space="preserve"> As commercial contracts are typically bound by Non-Disclosure Agreements (NDAs) and may not always include explicit final delivery certificates, could you please specify what alternative documents will be accepted as valid proof of contract execution?</w:t>
      </w:r>
    </w:p>
    <w:p w:rsidR="00A46953" w:rsidRPr="00034FD5" w:rsidRDefault="00A46953" w:rsidP="00A46953">
      <w:pPr>
        <w:pStyle w:val="NormalWeb"/>
        <w:numPr>
          <w:ilvl w:val="0"/>
          <w:numId w:val="1"/>
        </w:numPr>
        <w:rPr>
          <w:color w:val="000000"/>
          <w:sz w:val="22"/>
          <w:szCs w:val="22"/>
        </w:rPr>
      </w:pPr>
      <w:r w:rsidRPr="00034FD5">
        <w:rPr>
          <w:rFonts w:ascii="Arial" w:hAnsi="Arial" w:cs="Arial"/>
          <w:b/>
          <w:bCs/>
          <w:color w:val="000000"/>
          <w:sz w:val="22"/>
          <w:szCs w:val="22"/>
        </w:rPr>
        <w:t>Question 1b:</w:t>
      </w:r>
      <w:r w:rsidRPr="00034FD5">
        <w:rPr>
          <w:rFonts w:ascii="Arial" w:hAnsi="Arial" w:cs="Arial"/>
          <w:color w:val="000000"/>
          <w:sz w:val="22"/>
          <w:szCs w:val="22"/>
        </w:rPr>
        <w:t xml:space="preserve"> Does scientific research publicly available qualify as evaluation experience, as this represents the most advanced format of evaluation in the healthcare industry?</w:t>
      </w:r>
    </w:p>
    <w:p w:rsidR="00A46953" w:rsidRDefault="007B6014" w:rsidP="007B6014">
      <w:pPr>
        <w:pStyle w:val="Heading3"/>
        <w:ind w:left="720"/>
        <w:rPr>
          <w:rFonts w:ascii="Arial" w:hAnsi="Arial" w:cs="Arial"/>
          <w:b w:val="0"/>
          <w:bCs w:val="0"/>
          <w:color w:val="000000"/>
          <w:sz w:val="22"/>
          <w:szCs w:val="22"/>
        </w:rPr>
      </w:pPr>
      <w:r>
        <w:rPr>
          <w:rFonts w:ascii="Arial" w:hAnsi="Arial" w:cs="Arial"/>
          <w:bCs w:val="0"/>
          <w:color w:val="000000"/>
          <w:sz w:val="22"/>
          <w:szCs w:val="22"/>
        </w:rPr>
        <w:t>Clarification</w:t>
      </w:r>
      <w:r w:rsidR="00A46953" w:rsidRPr="007B6014">
        <w:rPr>
          <w:rFonts w:ascii="Arial" w:hAnsi="Arial" w:cs="Arial"/>
          <w:bCs w:val="0"/>
          <w:color w:val="000000"/>
          <w:sz w:val="22"/>
          <w:szCs w:val="22"/>
        </w:rPr>
        <w:t xml:space="preserve"> 1a</w:t>
      </w:r>
      <w:r w:rsidR="00A46953" w:rsidRPr="00034FD5">
        <w:rPr>
          <w:rFonts w:ascii="Arial" w:hAnsi="Arial" w:cs="Arial"/>
          <w:b w:val="0"/>
          <w:bCs w:val="0"/>
          <w:color w:val="000000"/>
          <w:sz w:val="22"/>
          <w:szCs w:val="22"/>
        </w:rPr>
        <w:t>:</w:t>
      </w:r>
      <w:r w:rsidR="00A46953" w:rsidRPr="00034FD5">
        <w:rPr>
          <w:rFonts w:ascii="Arial" w:hAnsi="Arial" w:cs="Arial"/>
          <w:color w:val="000000"/>
          <w:sz w:val="22"/>
          <w:szCs w:val="22"/>
        </w:rPr>
        <w:t xml:space="preserve"> </w:t>
      </w:r>
      <w:r w:rsidRPr="007B6014">
        <w:rPr>
          <w:rFonts w:ascii="Arial" w:hAnsi="Arial" w:cs="Arial"/>
          <w:b w:val="0"/>
          <w:bCs w:val="0"/>
          <w:color w:val="000000"/>
          <w:sz w:val="22"/>
          <w:szCs w:val="22"/>
        </w:rPr>
        <w:t>Valid documents for the performance of the contract will be recognized as copies of the act (delivery-acceptance protocol)</w:t>
      </w:r>
      <w:r>
        <w:rPr>
          <w:rFonts w:ascii="Arial" w:hAnsi="Arial" w:cs="Arial"/>
          <w:b w:val="0"/>
          <w:bCs w:val="0"/>
          <w:color w:val="000000"/>
          <w:sz w:val="22"/>
          <w:szCs w:val="22"/>
          <w:lang w:val="hy-AM"/>
        </w:rPr>
        <w:t>,</w:t>
      </w:r>
      <w:r w:rsidRPr="007B6014">
        <w:rPr>
          <w:rFonts w:ascii="Arial" w:hAnsi="Arial" w:cs="Arial"/>
          <w:b w:val="0"/>
          <w:bCs w:val="0"/>
          <w:color w:val="000000"/>
          <w:sz w:val="22"/>
          <w:szCs w:val="22"/>
        </w:rPr>
        <w:t xml:space="preserve"> invoice, or written confirmation of the party accepting the performance of the contract.</w:t>
      </w:r>
    </w:p>
    <w:p w:rsidR="007B6014" w:rsidRDefault="007B6014" w:rsidP="007B6014">
      <w:pPr>
        <w:pStyle w:val="Heading3"/>
        <w:ind w:left="720"/>
        <w:rPr>
          <w:rFonts w:ascii="Arial" w:hAnsi="Arial" w:cs="Arial"/>
          <w:b w:val="0"/>
          <w:bCs w:val="0"/>
          <w:color w:val="000000"/>
          <w:sz w:val="22"/>
          <w:szCs w:val="22"/>
        </w:rPr>
      </w:pPr>
      <w:r>
        <w:rPr>
          <w:rFonts w:ascii="Arial" w:hAnsi="Arial" w:cs="Arial"/>
          <w:bCs w:val="0"/>
          <w:color w:val="000000"/>
          <w:sz w:val="22"/>
          <w:szCs w:val="22"/>
        </w:rPr>
        <w:t>Clarification 1</w:t>
      </w:r>
      <w:r w:rsidR="00A46953" w:rsidRPr="007B6014">
        <w:rPr>
          <w:rFonts w:ascii="Arial" w:hAnsi="Arial" w:cs="Arial"/>
          <w:bCs w:val="0"/>
          <w:color w:val="000000"/>
          <w:sz w:val="22"/>
          <w:szCs w:val="22"/>
        </w:rPr>
        <w:t>b</w:t>
      </w:r>
      <w:r w:rsidR="00A46953" w:rsidRPr="00034FD5">
        <w:rPr>
          <w:rFonts w:ascii="Arial" w:hAnsi="Arial" w:cs="Arial"/>
          <w:b w:val="0"/>
          <w:bCs w:val="0"/>
          <w:color w:val="000000"/>
          <w:sz w:val="22"/>
          <w:szCs w:val="22"/>
        </w:rPr>
        <w:t>:</w:t>
      </w:r>
      <w:r w:rsidR="00A46953">
        <w:rPr>
          <w:rFonts w:ascii="Arial" w:hAnsi="Arial" w:cs="Arial"/>
          <w:b w:val="0"/>
          <w:bCs w:val="0"/>
          <w:color w:val="000000"/>
          <w:sz w:val="22"/>
          <w:szCs w:val="22"/>
        </w:rPr>
        <w:t xml:space="preserve"> </w:t>
      </w:r>
      <w:r w:rsidRPr="007B6014">
        <w:rPr>
          <w:rFonts w:ascii="Arial" w:hAnsi="Arial" w:cs="Arial"/>
          <w:b w:val="0"/>
          <w:bCs w:val="0"/>
          <w:color w:val="000000"/>
          <w:sz w:val="22"/>
          <w:szCs w:val="22"/>
        </w:rPr>
        <w:t>The Participant must submit properly executed contracts, and properly submitted contracts provide for the submission of the documents specified in paragraph "</w:t>
      </w:r>
      <w:r>
        <w:rPr>
          <w:rFonts w:ascii="Arial" w:hAnsi="Arial" w:cs="Arial"/>
          <w:b w:val="0"/>
          <w:bCs w:val="0"/>
          <w:color w:val="000000"/>
          <w:sz w:val="22"/>
          <w:szCs w:val="22"/>
        </w:rPr>
        <w:t>Clarification</w:t>
      </w:r>
      <w:r w:rsidRPr="007B6014">
        <w:rPr>
          <w:rFonts w:ascii="Arial" w:hAnsi="Arial" w:cs="Arial"/>
          <w:b w:val="0"/>
          <w:bCs w:val="0"/>
          <w:color w:val="000000"/>
          <w:sz w:val="22"/>
          <w:szCs w:val="22"/>
        </w:rPr>
        <w:t xml:space="preserve"> 1a".</w:t>
      </w:r>
    </w:p>
    <w:p w:rsidR="00A46953" w:rsidRPr="00034FD5" w:rsidRDefault="00BE324B" w:rsidP="007B6014">
      <w:pPr>
        <w:pStyle w:val="Heading3"/>
        <w:ind w:left="720"/>
        <w:rPr>
          <w:rFonts w:eastAsiaTheme="minorHAnsi"/>
          <w:color w:val="000000"/>
          <w:sz w:val="22"/>
          <w:szCs w:val="22"/>
        </w:rPr>
      </w:pPr>
      <w:r>
        <w:rPr>
          <w:rFonts w:ascii="Arial" w:eastAsiaTheme="minorHAnsi" w:hAnsi="Arial" w:cs="Arial"/>
          <w:color w:val="000000"/>
          <w:sz w:val="22"/>
          <w:szCs w:val="22"/>
        </w:rPr>
        <w:t xml:space="preserve">2. </w:t>
      </w:r>
      <w:r w:rsidR="00E3183C">
        <w:rPr>
          <w:rFonts w:ascii="Arial" w:eastAsiaTheme="minorHAnsi" w:hAnsi="Arial" w:cs="Arial"/>
          <w:color w:val="000000"/>
          <w:sz w:val="22"/>
          <w:szCs w:val="22"/>
        </w:rPr>
        <w:t>Request r</w:t>
      </w:r>
      <w:r w:rsidR="00A46953" w:rsidRPr="00034FD5">
        <w:rPr>
          <w:rFonts w:ascii="Arial" w:eastAsiaTheme="minorHAnsi" w:hAnsi="Arial" w:cs="Arial"/>
          <w:color w:val="000000"/>
          <w:sz w:val="22"/>
          <w:szCs w:val="22"/>
        </w:rPr>
        <w:t>egarding Regional Experience and Partnership Expectations</w:t>
      </w:r>
    </w:p>
    <w:p w:rsidR="00A46953" w:rsidRPr="00034FD5" w:rsidRDefault="00A46953" w:rsidP="00A46953">
      <w:pPr>
        <w:pStyle w:val="NormalWeb"/>
        <w:rPr>
          <w:color w:val="000000"/>
          <w:sz w:val="22"/>
          <w:szCs w:val="22"/>
        </w:rPr>
      </w:pPr>
      <w:r w:rsidRPr="00034FD5">
        <w:rPr>
          <w:rFonts w:ascii="Arial" w:hAnsi="Arial" w:cs="Arial"/>
          <w:b/>
          <w:bCs/>
          <w:color w:val="000000"/>
          <w:sz w:val="22"/>
          <w:szCs w:val="22"/>
        </w:rPr>
        <w:t>Reference Text:</w:t>
      </w:r>
      <w:r w:rsidRPr="00034FD5">
        <w:rPr>
          <w:rFonts w:ascii="Arial" w:hAnsi="Arial" w:cs="Arial"/>
          <w:color w:val="000000"/>
          <w:sz w:val="22"/>
          <w:szCs w:val="22"/>
        </w:rPr>
        <w:t xml:space="preserve"> </w:t>
      </w:r>
      <w:r w:rsidRPr="00034FD5">
        <w:rPr>
          <w:rFonts w:ascii="Arial" w:hAnsi="Arial" w:cs="Arial"/>
          <w:i/>
          <w:iCs/>
          <w:color w:val="000000"/>
          <w:sz w:val="22"/>
          <w:szCs w:val="22"/>
        </w:rPr>
        <w:t>"Experience in Europe and Central Asia region is highly desirable"</w:t>
      </w:r>
    </w:p>
    <w:p w:rsidR="00A46953" w:rsidRPr="00034FD5" w:rsidRDefault="00A46953" w:rsidP="00A46953">
      <w:pPr>
        <w:pStyle w:val="NormalWeb"/>
        <w:numPr>
          <w:ilvl w:val="0"/>
          <w:numId w:val="2"/>
        </w:numPr>
        <w:rPr>
          <w:color w:val="000000"/>
          <w:sz w:val="22"/>
          <w:szCs w:val="22"/>
        </w:rPr>
      </w:pPr>
      <w:r w:rsidRPr="00034FD5">
        <w:rPr>
          <w:rFonts w:ascii="Arial" w:hAnsi="Arial" w:cs="Arial"/>
          <w:b/>
          <w:bCs/>
          <w:color w:val="000000"/>
          <w:sz w:val="22"/>
          <w:szCs w:val="22"/>
        </w:rPr>
        <w:t>Question 2a:</w:t>
      </w:r>
      <w:r w:rsidRPr="00034FD5">
        <w:rPr>
          <w:rFonts w:ascii="Arial" w:hAnsi="Arial" w:cs="Arial"/>
          <w:color w:val="000000"/>
          <w:sz w:val="22"/>
          <w:szCs w:val="22"/>
        </w:rPr>
        <w:t xml:space="preserve"> Given the geographical classification of Armenia in the South Caucasus/Western Asia, please clarify whether prior experience specifically within the Armenian healthcare sector is a mandatory requirement, or if experience in Europe and Central Asia is sufficient to meet this criterion.</w:t>
      </w:r>
    </w:p>
    <w:p w:rsidR="00A46953" w:rsidRPr="00034FD5" w:rsidRDefault="00A46953" w:rsidP="00A46953">
      <w:pPr>
        <w:pStyle w:val="NormalWeb"/>
        <w:numPr>
          <w:ilvl w:val="0"/>
          <w:numId w:val="2"/>
        </w:numPr>
        <w:rPr>
          <w:color w:val="000000"/>
          <w:sz w:val="22"/>
          <w:szCs w:val="22"/>
        </w:rPr>
      </w:pPr>
      <w:r w:rsidRPr="00034FD5">
        <w:rPr>
          <w:rFonts w:ascii="Arial" w:hAnsi="Arial" w:cs="Arial"/>
          <w:b/>
          <w:bCs/>
          <w:color w:val="000000"/>
          <w:sz w:val="22"/>
          <w:szCs w:val="22"/>
        </w:rPr>
        <w:t>Question 2b:</w:t>
      </w:r>
      <w:r w:rsidRPr="00034FD5">
        <w:rPr>
          <w:rFonts w:ascii="Arial" w:hAnsi="Arial" w:cs="Arial"/>
          <w:color w:val="000000"/>
          <w:sz w:val="22"/>
          <w:szCs w:val="22"/>
        </w:rPr>
        <w:t xml:space="preserve"> Considering the highly specialized requirement for a combined 10 years of international monitoring and evaluation (M&amp;E) experience in healthcare alongside a team of national experts, and the lack of such combined expertise in Armenia to date within one company, please clarify if the contracting authority expects applications from international firms as leading entity forming a consortium with local Armenian entities bringing national experts to fulfill both the international and national criteria.</w:t>
      </w:r>
    </w:p>
    <w:p w:rsidR="00CA3C63" w:rsidRDefault="00CA3C63" w:rsidP="00A46953">
      <w:pPr>
        <w:pStyle w:val="ListParagraph"/>
        <w:rPr>
          <w:rFonts w:ascii="Arial" w:hAnsi="Arial" w:cs="Arial"/>
          <w:b/>
          <w:bCs/>
          <w:color w:val="000000"/>
        </w:rPr>
      </w:pPr>
      <w:r>
        <w:rPr>
          <w:rFonts w:ascii="Arial" w:hAnsi="Arial" w:cs="Arial"/>
          <w:b/>
          <w:bCs/>
          <w:color w:val="000000"/>
        </w:rPr>
        <w:lastRenderedPageBreak/>
        <w:t>Clarification</w:t>
      </w:r>
      <w:r w:rsidR="00A46953" w:rsidRPr="00A46953">
        <w:rPr>
          <w:rFonts w:ascii="Arial" w:hAnsi="Arial" w:cs="Arial"/>
          <w:b/>
          <w:bCs/>
          <w:color w:val="000000"/>
        </w:rPr>
        <w:t xml:space="preserve"> </w:t>
      </w:r>
      <w:r w:rsidR="00FB1C84">
        <w:rPr>
          <w:rFonts w:ascii="Arial" w:hAnsi="Arial" w:cs="Arial"/>
          <w:b/>
          <w:bCs/>
          <w:color w:val="000000"/>
        </w:rPr>
        <w:t>2</w:t>
      </w:r>
      <w:r w:rsidR="00A46953" w:rsidRPr="00A46953">
        <w:rPr>
          <w:rFonts w:ascii="Arial" w:hAnsi="Arial" w:cs="Arial"/>
          <w:b/>
          <w:bCs/>
          <w:color w:val="000000"/>
        </w:rPr>
        <w:t>a:</w:t>
      </w:r>
      <w:r w:rsidR="00A46953">
        <w:rPr>
          <w:rFonts w:ascii="Arial" w:hAnsi="Arial" w:cs="Arial"/>
          <w:b/>
          <w:bCs/>
          <w:color w:val="000000"/>
        </w:rPr>
        <w:t xml:space="preserve"> E</w:t>
      </w:r>
      <w:r w:rsidR="00A46953" w:rsidRPr="00034FD5">
        <w:rPr>
          <w:rFonts w:ascii="Arial" w:hAnsi="Arial" w:cs="Arial"/>
          <w:color w:val="000000"/>
        </w:rPr>
        <w:t>xperience in Europe and Central Asia is sufficient to meet this criterion.</w:t>
      </w:r>
      <w:r w:rsidR="00A46953" w:rsidRPr="00A46953">
        <w:rPr>
          <w:rFonts w:ascii="Arial" w:hAnsi="Arial" w:cs="Arial"/>
          <w:b/>
          <w:bCs/>
          <w:color w:val="000000"/>
        </w:rPr>
        <w:t xml:space="preserve"> </w:t>
      </w:r>
    </w:p>
    <w:p w:rsidR="00A46953" w:rsidRDefault="00CA3C63" w:rsidP="00A46953">
      <w:pPr>
        <w:pStyle w:val="ListParagraph"/>
        <w:rPr>
          <w:rFonts w:ascii="Arial" w:hAnsi="Arial" w:cs="Arial"/>
          <w:b/>
          <w:bCs/>
          <w:color w:val="000000"/>
        </w:rPr>
      </w:pPr>
      <w:r>
        <w:rPr>
          <w:rFonts w:ascii="Arial" w:hAnsi="Arial" w:cs="Arial"/>
          <w:b/>
          <w:bCs/>
          <w:color w:val="000000"/>
        </w:rPr>
        <w:t>Clarification</w:t>
      </w:r>
      <w:r w:rsidR="00FB1C84">
        <w:rPr>
          <w:rFonts w:ascii="Arial" w:hAnsi="Arial" w:cs="Arial"/>
          <w:b/>
          <w:bCs/>
          <w:color w:val="000000"/>
        </w:rPr>
        <w:t xml:space="preserve"> </w:t>
      </w:r>
      <w:r w:rsidR="00A46953" w:rsidRPr="00034FD5">
        <w:rPr>
          <w:rFonts w:ascii="Arial" w:hAnsi="Arial" w:cs="Arial"/>
          <w:b/>
          <w:bCs/>
          <w:color w:val="000000"/>
        </w:rPr>
        <w:t>2b:</w:t>
      </w:r>
      <w:r w:rsidR="00903CE8" w:rsidRPr="00903CE8">
        <w:t xml:space="preserve"> </w:t>
      </w:r>
      <w:r w:rsidR="007B6014" w:rsidRPr="007B6014">
        <w:rPr>
          <w:rFonts w:ascii="Arial" w:hAnsi="Arial" w:cs="Arial"/>
          <w:color w:val="000000"/>
        </w:rPr>
        <w:t>Participants can form a Consortium and the lead organization can be either an international or a local organization.</w:t>
      </w:r>
    </w:p>
    <w:p w:rsidR="00FB45B1" w:rsidRPr="00B41B89" w:rsidRDefault="00BE324B" w:rsidP="00BE324B">
      <w:pPr>
        <w:pStyle w:val="Heading3"/>
        <w:rPr>
          <w:rFonts w:eastAsiaTheme="minorHAnsi"/>
          <w:color w:val="000000"/>
          <w:sz w:val="22"/>
          <w:szCs w:val="22"/>
        </w:rPr>
      </w:pPr>
      <w:r>
        <w:rPr>
          <w:rFonts w:ascii="Arial" w:eastAsiaTheme="minorHAnsi" w:hAnsi="Arial" w:cs="Arial"/>
          <w:color w:val="000000"/>
          <w:sz w:val="22"/>
          <w:szCs w:val="22"/>
        </w:rPr>
        <w:t xml:space="preserve">3. </w:t>
      </w:r>
      <w:r w:rsidR="00E3183C">
        <w:rPr>
          <w:rFonts w:ascii="Arial" w:eastAsiaTheme="minorHAnsi" w:hAnsi="Arial" w:cs="Arial"/>
          <w:color w:val="000000"/>
          <w:sz w:val="22"/>
          <w:szCs w:val="22"/>
        </w:rPr>
        <w:t>Request r</w:t>
      </w:r>
      <w:r w:rsidR="00FB45B1" w:rsidRPr="00B41B89">
        <w:rPr>
          <w:rFonts w:ascii="Arial" w:eastAsiaTheme="minorHAnsi" w:hAnsi="Arial" w:cs="Arial"/>
          <w:color w:val="000000"/>
          <w:sz w:val="22"/>
          <w:szCs w:val="22"/>
        </w:rPr>
        <w:t>egarding Monitoring and Evaluation Specialist Qualifications</w:t>
      </w:r>
    </w:p>
    <w:p w:rsidR="00FB45B1" w:rsidRPr="00B41B89" w:rsidRDefault="00FB45B1" w:rsidP="00FB45B1">
      <w:pPr>
        <w:pStyle w:val="NormalWeb"/>
        <w:rPr>
          <w:color w:val="000000"/>
          <w:sz w:val="22"/>
          <w:szCs w:val="22"/>
        </w:rPr>
      </w:pPr>
      <w:r w:rsidRPr="00B41B89">
        <w:rPr>
          <w:rFonts w:ascii="Arial" w:hAnsi="Arial" w:cs="Arial"/>
          <w:b/>
          <w:bCs/>
          <w:color w:val="000000"/>
          <w:sz w:val="22"/>
          <w:szCs w:val="22"/>
        </w:rPr>
        <w:t>Reference Text:</w:t>
      </w:r>
      <w:r w:rsidRPr="00B41B89">
        <w:rPr>
          <w:rFonts w:ascii="Arial" w:hAnsi="Arial" w:cs="Arial"/>
          <w:color w:val="000000"/>
          <w:sz w:val="22"/>
          <w:szCs w:val="22"/>
        </w:rPr>
        <w:t xml:space="preserve"> </w:t>
      </w:r>
      <w:r w:rsidRPr="00B41B89">
        <w:rPr>
          <w:rFonts w:ascii="Arial" w:hAnsi="Arial" w:cs="Arial"/>
          <w:i/>
          <w:iCs/>
          <w:color w:val="000000"/>
          <w:sz w:val="22"/>
          <w:szCs w:val="22"/>
        </w:rPr>
        <w:t>"Degree in public health, epidemiology, statistics, health economics, health services management, or a related field"</w:t>
      </w:r>
      <w:r w:rsidRPr="00B41B89">
        <w:rPr>
          <w:rFonts w:ascii="Arial" w:hAnsi="Arial" w:cs="Arial"/>
          <w:color w:val="000000"/>
          <w:sz w:val="22"/>
          <w:szCs w:val="22"/>
        </w:rPr>
        <w:t> and </w:t>
      </w:r>
      <w:r w:rsidRPr="00B41B89">
        <w:rPr>
          <w:rFonts w:ascii="Arial" w:hAnsi="Arial" w:cs="Arial"/>
          <w:i/>
          <w:iCs/>
          <w:color w:val="000000"/>
          <w:sz w:val="22"/>
          <w:szCs w:val="22"/>
        </w:rPr>
        <w:t>"For at least one of the two positions: demonstrated background in the health sector, with experience in health service delivery; experience in assessment of quality of care is an advantage"</w:t>
      </w:r>
    </w:p>
    <w:p w:rsidR="00FB45B1" w:rsidRPr="00B41B89" w:rsidRDefault="00FB45B1" w:rsidP="00FB45B1">
      <w:pPr>
        <w:pStyle w:val="NormalWeb"/>
        <w:numPr>
          <w:ilvl w:val="0"/>
          <w:numId w:val="4"/>
        </w:numPr>
        <w:rPr>
          <w:color w:val="000000"/>
          <w:sz w:val="22"/>
          <w:szCs w:val="22"/>
        </w:rPr>
      </w:pPr>
      <w:r w:rsidRPr="00B41B89">
        <w:rPr>
          <w:rFonts w:ascii="Arial" w:hAnsi="Arial" w:cs="Arial"/>
          <w:b/>
          <w:bCs/>
          <w:color w:val="000000"/>
          <w:sz w:val="22"/>
          <w:szCs w:val="22"/>
        </w:rPr>
        <w:t>Question 3:</w:t>
      </w:r>
      <w:r w:rsidRPr="00B41B89">
        <w:rPr>
          <w:rFonts w:ascii="Arial" w:hAnsi="Arial" w:cs="Arial"/>
          <w:color w:val="000000"/>
          <w:sz w:val="22"/>
          <w:szCs w:val="22"/>
        </w:rPr>
        <w:t xml:space="preserve"> Please clarify whether </w:t>
      </w:r>
      <w:r w:rsidRPr="00B41B89">
        <w:rPr>
          <w:rFonts w:ascii="Arial" w:hAnsi="Arial" w:cs="Arial"/>
          <w:i/>
          <w:iCs/>
          <w:color w:val="000000"/>
          <w:sz w:val="22"/>
          <w:szCs w:val="22"/>
        </w:rPr>
        <w:t>both</w:t>
      </w:r>
      <w:r w:rsidRPr="00B41B89">
        <w:rPr>
          <w:rFonts w:ascii="Arial" w:hAnsi="Arial" w:cs="Arial"/>
          <w:color w:val="000000"/>
          <w:sz w:val="22"/>
          <w:szCs w:val="22"/>
        </w:rPr>
        <w:t xml:space="preserve"> Monitoring and Evaluation Specialists must possess a strict background in the healthcare sector, or if this specific sector requirement applies exclusively to only one of the two positions.</w:t>
      </w:r>
    </w:p>
    <w:p w:rsidR="00FB45B1" w:rsidRPr="00BE324B" w:rsidRDefault="00CA3C63" w:rsidP="00CA3C63">
      <w:pPr>
        <w:shd w:val="clear" w:color="auto" w:fill="FFFFFF"/>
        <w:ind w:left="360" w:right="150"/>
        <w:jc w:val="both"/>
        <w:rPr>
          <w:rFonts w:ascii="Arial" w:hAnsi="Arial" w:cs="Arial"/>
        </w:rPr>
      </w:pPr>
      <w:r>
        <w:rPr>
          <w:rFonts w:ascii="Arial" w:hAnsi="Arial" w:cs="Arial"/>
          <w:b/>
          <w:bCs/>
        </w:rPr>
        <w:t xml:space="preserve">Clarification </w:t>
      </w:r>
      <w:r w:rsidR="00FB1C84" w:rsidRPr="00BE324B">
        <w:rPr>
          <w:rFonts w:ascii="Arial" w:hAnsi="Arial" w:cs="Arial"/>
          <w:b/>
          <w:bCs/>
        </w:rPr>
        <w:t>3:</w:t>
      </w:r>
      <w:r w:rsidR="00FB1C84" w:rsidRPr="00BE324B">
        <w:rPr>
          <w:rFonts w:ascii="Arial" w:hAnsi="Arial" w:cs="Arial"/>
          <w:bCs/>
        </w:rPr>
        <w:t xml:space="preserve"> </w:t>
      </w:r>
      <w:r w:rsidRPr="00CA3C63">
        <w:rPr>
          <w:rFonts w:ascii="Arial" w:hAnsi="Arial" w:cs="Arial"/>
          <w:bCs/>
        </w:rPr>
        <w:t>At least one of the monitoring and evaluation specialists must have work experience</w:t>
      </w:r>
      <w:r w:rsidR="00A95A22" w:rsidRPr="00BE324B">
        <w:rPr>
          <w:rFonts w:ascii="Arial" w:hAnsi="Arial" w:cs="Arial"/>
        </w:rPr>
        <w:t xml:space="preserve"> in the health sector, with experience in health service delivery</w:t>
      </w:r>
      <w:r>
        <w:rPr>
          <w:rFonts w:ascii="Arial" w:hAnsi="Arial" w:cs="Arial"/>
        </w:rPr>
        <w:t>.</w:t>
      </w:r>
      <w:r w:rsidR="00A95A22" w:rsidRPr="00BE324B">
        <w:rPr>
          <w:rFonts w:ascii="Arial" w:hAnsi="Arial" w:cs="Arial"/>
        </w:rPr>
        <w:t xml:space="preserve"> </w:t>
      </w:r>
    </w:p>
    <w:p w:rsidR="00A95A22" w:rsidRPr="00B41B89" w:rsidRDefault="00A95A22" w:rsidP="00BE324B">
      <w:pPr>
        <w:pStyle w:val="Heading3"/>
        <w:numPr>
          <w:ilvl w:val="0"/>
          <w:numId w:val="7"/>
        </w:numPr>
        <w:rPr>
          <w:rFonts w:eastAsiaTheme="minorHAnsi"/>
          <w:color w:val="000000"/>
          <w:sz w:val="22"/>
          <w:szCs w:val="22"/>
        </w:rPr>
      </w:pPr>
      <w:r w:rsidRPr="00B41B89">
        <w:rPr>
          <w:rFonts w:ascii="Arial" w:eastAsiaTheme="minorHAnsi" w:hAnsi="Arial" w:cs="Arial"/>
          <w:color w:val="000000"/>
          <w:sz w:val="22"/>
          <w:szCs w:val="22"/>
        </w:rPr>
        <w:t>Regarding Digital Health Specialist and Conflict of Interest</w:t>
      </w:r>
    </w:p>
    <w:p w:rsidR="00A95A22" w:rsidRPr="00B41B89" w:rsidRDefault="00A95A22" w:rsidP="00A95A22">
      <w:pPr>
        <w:pStyle w:val="NormalWeb"/>
        <w:rPr>
          <w:color w:val="000000"/>
          <w:sz w:val="22"/>
          <w:szCs w:val="22"/>
        </w:rPr>
      </w:pPr>
      <w:r w:rsidRPr="00B41B89">
        <w:rPr>
          <w:rFonts w:ascii="Arial" w:hAnsi="Arial" w:cs="Arial"/>
          <w:b/>
          <w:bCs/>
          <w:color w:val="000000"/>
          <w:sz w:val="22"/>
          <w:szCs w:val="22"/>
        </w:rPr>
        <w:t>Reference Text:</w:t>
      </w:r>
      <w:r w:rsidRPr="00B41B89">
        <w:rPr>
          <w:rFonts w:ascii="Arial" w:hAnsi="Arial" w:cs="Arial"/>
          <w:color w:val="000000"/>
          <w:sz w:val="22"/>
          <w:szCs w:val="22"/>
        </w:rPr>
        <w:t xml:space="preserve"> </w:t>
      </w:r>
      <w:r w:rsidRPr="00B41B89">
        <w:rPr>
          <w:rFonts w:ascii="Arial" w:hAnsi="Arial" w:cs="Arial"/>
          <w:i/>
          <w:iCs/>
          <w:color w:val="000000"/>
          <w:sz w:val="22"/>
          <w:szCs w:val="22"/>
        </w:rPr>
        <w:t>"At least 7 years of experience in digital health systems and Telemedicine in developing countries, preferably in Europe and Central Asia".</w:t>
      </w:r>
    </w:p>
    <w:p w:rsidR="00A95A22" w:rsidRPr="00B41B89" w:rsidRDefault="00A95A22" w:rsidP="00A95A22">
      <w:pPr>
        <w:pStyle w:val="NormalWeb"/>
        <w:numPr>
          <w:ilvl w:val="0"/>
          <w:numId w:val="6"/>
        </w:numPr>
        <w:rPr>
          <w:color w:val="000000"/>
          <w:sz w:val="22"/>
          <w:szCs w:val="22"/>
        </w:rPr>
      </w:pPr>
      <w:r w:rsidRPr="00B41B89">
        <w:rPr>
          <w:rFonts w:ascii="Arial" w:hAnsi="Arial" w:cs="Arial"/>
          <w:b/>
          <w:bCs/>
          <w:color w:val="000000"/>
          <w:sz w:val="22"/>
          <w:szCs w:val="22"/>
        </w:rPr>
        <w:t>Question 4a:</w:t>
      </w:r>
      <w:r w:rsidRPr="00B41B89">
        <w:rPr>
          <w:rFonts w:ascii="Arial" w:hAnsi="Arial" w:cs="Arial"/>
          <w:color w:val="000000"/>
          <w:sz w:val="22"/>
          <w:szCs w:val="22"/>
        </w:rPr>
        <w:t xml:space="preserve"> As per our knowledge, there is only one national Armenian expert, presently living in Armenia, meeting this criteria, already involved as a subcontractor for the technical support of the project implementation. Please clarify if there are any specific exclusion criteria for individual experts previously involved in supporting the implementation phases of the project. In case of formal exclusion, there is a high probability of not identifying any expert available for this role. </w:t>
      </w:r>
    </w:p>
    <w:p w:rsidR="00A95A22" w:rsidRPr="00B41B89" w:rsidRDefault="00A95A22" w:rsidP="00A95A22">
      <w:pPr>
        <w:pStyle w:val="NormalWeb"/>
        <w:numPr>
          <w:ilvl w:val="0"/>
          <w:numId w:val="6"/>
        </w:numPr>
        <w:rPr>
          <w:color w:val="000000"/>
          <w:sz w:val="22"/>
          <w:szCs w:val="22"/>
        </w:rPr>
      </w:pPr>
      <w:r w:rsidRPr="00B41B89">
        <w:rPr>
          <w:rFonts w:ascii="Arial" w:hAnsi="Arial" w:cs="Arial"/>
          <w:b/>
          <w:bCs/>
          <w:color w:val="000000"/>
          <w:sz w:val="22"/>
          <w:szCs w:val="22"/>
        </w:rPr>
        <w:t>Question 4b:</w:t>
      </w:r>
      <w:r w:rsidRPr="00B41B89">
        <w:rPr>
          <w:rFonts w:ascii="Arial" w:hAnsi="Arial" w:cs="Arial"/>
          <w:color w:val="000000"/>
          <w:sz w:val="22"/>
          <w:szCs w:val="22"/>
        </w:rPr>
        <w:t xml:space="preserve"> The prequalification document does not explicitly outline exclusions for this specific case of companies already contracted by ADB or World Bank for the project implementation or subcontracting entities to the contracted entities. Please formally confirm if such companies (contracted by ADB or WB, or subcontracted to ADB or WB contractors) are eligible to participate in this tender, either as a lead entity, as a member of a bidding joint consortium, or as a </w:t>
      </w:r>
      <w:proofErr w:type="spellStart"/>
      <w:r w:rsidRPr="00B41B89">
        <w:rPr>
          <w:rFonts w:ascii="Arial" w:hAnsi="Arial" w:cs="Arial"/>
          <w:color w:val="000000"/>
          <w:sz w:val="22"/>
          <w:szCs w:val="22"/>
        </w:rPr>
        <w:t>sucontractor</w:t>
      </w:r>
      <w:proofErr w:type="spellEnd"/>
      <w:r w:rsidRPr="00B41B89">
        <w:rPr>
          <w:rFonts w:ascii="Arial" w:hAnsi="Arial" w:cs="Arial"/>
          <w:color w:val="000000"/>
          <w:sz w:val="22"/>
          <w:szCs w:val="22"/>
        </w:rPr>
        <w:t xml:space="preserve"> to a lead bidding legal entity? </w:t>
      </w:r>
    </w:p>
    <w:p w:rsidR="00CA3C63" w:rsidRDefault="00CA3C63" w:rsidP="00CA3C63">
      <w:pPr>
        <w:ind w:left="360"/>
        <w:rPr>
          <w:rFonts w:ascii="Arial" w:hAnsi="Arial" w:cs="Arial"/>
        </w:rPr>
      </w:pPr>
      <w:r>
        <w:rPr>
          <w:rFonts w:ascii="Arial" w:hAnsi="Arial" w:cs="Arial"/>
          <w:b/>
        </w:rPr>
        <w:t>Clarification</w:t>
      </w:r>
      <w:r w:rsidR="00FB1C84" w:rsidRPr="00826E5E">
        <w:rPr>
          <w:rFonts w:ascii="Arial" w:hAnsi="Arial" w:cs="Arial"/>
          <w:b/>
        </w:rPr>
        <w:t xml:space="preserve"> </w:t>
      </w:r>
      <w:r w:rsidR="00E244D2" w:rsidRPr="00826E5E">
        <w:rPr>
          <w:rFonts w:ascii="Arial" w:hAnsi="Arial" w:cs="Arial"/>
          <w:b/>
        </w:rPr>
        <w:t>4a:</w:t>
      </w:r>
      <w:r w:rsidR="00E244D2" w:rsidRPr="00FB1C84">
        <w:rPr>
          <w:rFonts w:ascii="Arial" w:hAnsi="Arial" w:cs="Arial"/>
        </w:rPr>
        <w:t xml:space="preserve"> </w:t>
      </w:r>
      <w:r w:rsidRPr="00CA3C63">
        <w:rPr>
          <w:rFonts w:ascii="Arial" w:hAnsi="Arial" w:cs="Arial"/>
        </w:rPr>
        <w:t>A person's current or past involvement in the pro</w:t>
      </w:r>
      <w:r>
        <w:rPr>
          <w:rFonts w:ascii="Arial" w:hAnsi="Arial" w:cs="Arial"/>
        </w:rPr>
        <w:t>ject</w:t>
      </w:r>
      <w:r w:rsidRPr="00CA3C63">
        <w:rPr>
          <w:rFonts w:ascii="Arial" w:hAnsi="Arial" w:cs="Arial"/>
        </w:rPr>
        <w:t xml:space="preserve"> is considered a conflict of interest.</w:t>
      </w:r>
    </w:p>
    <w:p w:rsidR="00A95A22" w:rsidRPr="00CA3C63" w:rsidRDefault="00CA3C63" w:rsidP="00CA3C63">
      <w:pPr>
        <w:ind w:left="360"/>
        <w:rPr>
          <w:rFonts w:ascii="Arial" w:hAnsi="Arial" w:cs="Arial"/>
        </w:rPr>
      </w:pPr>
      <w:r>
        <w:rPr>
          <w:rFonts w:ascii="Arial" w:hAnsi="Arial" w:cs="Arial"/>
          <w:b/>
        </w:rPr>
        <w:t>Clarification</w:t>
      </w:r>
      <w:r w:rsidR="00FB1C84" w:rsidRPr="00826E5E">
        <w:rPr>
          <w:rFonts w:ascii="Arial" w:hAnsi="Arial" w:cs="Arial"/>
          <w:b/>
        </w:rPr>
        <w:t xml:space="preserve"> </w:t>
      </w:r>
      <w:r w:rsidR="00E244D2" w:rsidRPr="00826E5E">
        <w:rPr>
          <w:rFonts w:ascii="Arial" w:hAnsi="Arial" w:cs="Arial"/>
          <w:b/>
        </w:rPr>
        <w:t>4b:</w:t>
      </w:r>
      <w:r w:rsidR="00E244D2" w:rsidRPr="00826E5E">
        <w:rPr>
          <w:rFonts w:ascii="Arial" w:hAnsi="Arial" w:cs="Arial"/>
        </w:rPr>
        <w:t xml:space="preserve"> </w:t>
      </w:r>
      <w:r w:rsidRPr="00CA3C63">
        <w:rPr>
          <w:rFonts w:ascii="Arial" w:hAnsi="Arial" w:cs="Arial"/>
        </w:rPr>
        <w:t>The terms of the prequalification announcement do not provide for any exceptions.</w:t>
      </w:r>
    </w:p>
    <w:p w:rsidR="00E17401" w:rsidRPr="00E17401" w:rsidRDefault="00E17401" w:rsidP="00E17401">
      <w:pPr>
        <w:rPr>
          <w:rFonts w:ascii="Arial" w:hAnsi="Arial" w:cs="Arial"/>
          <w:lang w:val="hy-AM"/>
        </w:rPr>
      </w:pPr>
      <w:r w:rsidRPr="00E17401">
        <w:rPr>
          <w:rFonts w:ascii="Arial" w:hAnsi="Arial" w:cs="Arial"/>
          <w:lang w:val="hy-AM"/>
        </w:rPr>
        <w:t xml:space="preserve">For additional information regarding this announcement, please contact the Secretary of the Evaluation Committee </w:t>
      </w:r>
      <w:r w:rsidRPr="00E17401">
        <w:rPr>
          <w:rFonts w:ascii="Arial" w:hAnsi="Arial" w:cs="Arial"/>
        </w:rPr>
        <w:t xml:space="preserve">for tender </w:t>
      </w:r>
      <w:r w:rsidR="00AA1FBA">
        <w:rPr>
          <w:rFonts w:ascii="Arial" w:hAnsi="Arial" w:cs="Arial"/>
        </w:rPr>
        <w:t xml:space="preserve">under code </w:t>
      </w:r>
      <w:r w:rsidRPr="00E17401">
        <w:rPr>
          <w:rFonts w:ascii="Arial" w:hAnsi="Arial" w:cs="Arial"/>
          <w:lang w:val="hy-AM"/>
        </w:rPr>
        <w:t>«</w:t>
      </w:r>
      <w:r w:rsidRPr="00E17401">
        <w:rPr>
          <w:rStyle w:val="Emphasis"/>
          <w:rFonts w:ascii="Arial" w:hAnsi="Arial" w:cs="Arial"/>
          <w:i w:val="0"/>
        </w:rPr>
        <w:t>ՀՀ</w:t>
      </w:r>
      <w:r w:rsidRPr="00E17401">
        <w:rPr>
          <w:rStyle w:val="Emphasis"/>
          <w:rFonts w:ascii="Arial" w:hAnsi="Arial" w:cs="Arial"/>
          <w:i w:val="0"/>
          <w:lang w:val="af-ZA"/>
        </w:rPr>
        <w:t xml:space="preserve"> </w:t>
      </w:r>
      <w:r w:rsidRPr="00E17401">
        <w:rPr>
          <w:rStyle w:val="Emphasis"/>
          <w:rFonts w:ascii="Arial" w:hAnsi="Arial" w:cs="Arial"/>
          <w:i w:val="0"/>
        </w:rPr>
        <w:t>ԱՆ</w:t>
      </w:r>
      <w:r w:rsidRPr="00E17401">
        <w:rPr>
          <w:rStyle w:val="Emphasis"/>
          <w:rFonts w:ascii="Arial" w:hAnsi="Arial" w:cs="Arial"/>
          <w:i w:val="0"/>
          <w:lang w:val="af-ZA"/>
        </w:rPr>
        <w:t xml:space="preserve"> </w:t>
      </w:r>
      <w:r w:rsidRPr="00E17401">
        <w:rPr>
          <w:rStyle w:val="Emphasis"/>
          <w:rFonts w:ascii="Arial" w:hAnsi="Arial" w:cs="Arial"/>
          <w:i w:val="0"/>
        </w:rPr>
        <w:t>ԱԾԻԳ</w:t>
      </w:r>
      <w:r w:rsidRPr="00E17401">
        <w:rPr>
          <w:rStyle w:val="Emphasis"/>
          <w:rFonts w:ascii="Arial" w:hAnsi="Arial" w:cs="Arial"/>
          <w:i w:val="0"/>
          <w:lang w:val="af-ZA"/>
        </w:rPr>
        <w:t xml:space="preserve"> </w:t>
      </w:r>
      <w:r w:rsidRPr="00E17401">
        <w:rPr>
          <w:rStyle w:val="Emphasis"/>
          <w:rFonts w:ascii="Arial" w:hAnsi="Arial" w:cs="Arial"/>
          <w:i w:val="0"/>
        </w:rPr>
        <w:t>ԲՄԽԾՁԲ</w:t>
      </w:r>
      <w:r w:rsidRPr="00E17401">
        <w:rPr>
          <w:rStyle w:val="Emphasis"/>
          <w:rFonts w:ascii="Arial" w:hAnsi="Arial" w:cs="Arial"/>
          <w:i w:val="0"/>
          <w:lang w:val="af-ZA"/>
        </w:rPr>
        <w:t>-26/38</w:t>
      </w:r>
      <w:r w:rsidRPr="00E17401">
        <w:rPr>
          <w:rStyle w:val="Emphasis"/>
          <w:rFonts w:ascii="Arial" w:hAnsi="Arial" w:cs="Arial"/>
          <w:i w:val="0"/>
          <w:lang w:val="hy-AM"/>
        </w:rPr>
        <w:t>»</w:t>
      </w:r>
      <w:r w:rsidRPr="00E17401">
        <w:rPr>
          <w:rFonts w:ascii="Arial" w:hAnsi="Arial" w:cs="Arial"/>
          <w:lang w:val="hy-AM"/>
        </w:rPr>
        <w:t xml:space="preserve">, Karine Galustyan, </w:t>
      </w:r>
    </w:p>
    <w:p w:rsidR="00E17401" w:rsidRPr="00E17401" w:rsidRDefault="00E17401" w:rsidP="00E17401">
      <w:pPr>
        <w:rPr>
          <w:rFonts w:ascii="Arial" w:hAnsi="Arial" w:cs="Arial"/>
          <w:lang w:val="hy-AM"/>
        </w:rPr>
      </w:pPr>
      <w:r w:rsidRPr="00E17401">
        <w:rPr>
          <w:rFonts w:ascii="Arial" w:hAnsi="Arial" w:cs="Arial"/>
          <w:lang w:val="hy-AM"/>
        </w:rPr>
        <w:t>Phone: (+374 10) 29 75 36</w:t>
      </w:r>
      <w:bookmarkStart w:id="0" w:name="_GoBack"/>
      <w:bookmarkEnd w:id="0"/>
      <w:r w:rsidRPr="00E17401">
        <w:rPr>
          <w:rFonts w:ascii="Arial" w:hAnsi="Arial" w:cs="Arial"/>
          <w:lang w:val="hy-AM"/>
        </w:rPr>
        <w:t>, (+374 10) 29 75 37</w:t>
      </w:r>
    </w:p>
    <w:p w:rsidR="00903CE8" w:rsidRPr="00E17401" w:rsidRDefault="00E17401" w:rsidP="00E17401">
      <w:pPr>
        <w:rPr>
          <w:rFonts w:ascii="Arial" w:hAnsi="Arial" w:cs="Arial"/>
          <w:lang w:val="hy-AM"/>
        </w:rPr>
      </w:pPr>
      <w:r w:rsidRPr="00E17401">
        <w:rPr>
          <w:rFonts w:ascii="Arial" w:hAnsi="Arial" w:cs="Arial"/>
          <w:lang w:val="hy-AM"/>
        </w:rPr>
        <w:t>Email: galustyan.karine@healthpiu.am</w:t>
      </w:r>
    </w:p>
    <w:sectPr w:rsidR="00903CE8" w:rsidRPr="00E17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31D"/>
    <w:multiLevelType w:val="multilevel"/>
    <w:tmpl w:val="CC4AD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1436B"/>
    <w:multiLevelType w:val="multilevel"/>
    <w:tmpl w:val="340AF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722D4"/>
    <w:multiLevelType w:val="hybridMultilevel"/>
    <w:tmpl w:val="71DC76C4"/>
    <w:lvl w:ilvl="0" w:tplc="0409000F">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58242F37"/>
    <w:multiLevelType w:val="hybridMultilevel"/>
    <w:tmpl w:val="279A8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D372C5"/>
    <w:multiLevelType w:val="multilevel"/>
    <w:tmpl w:val="84981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BE1C48"/>
    <w:multiLevelType w:val="hybridMultilevel"/>
    <w:tmpl w:val="7F78A12C"/>
    <w:lvl w:ilvl="0" w:tplc="6DE44506">
      <w:start w:val="4"/>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BF07E4"/>
    <w:multiLevelType w:val="multilevel"/>
    <w:tmpl w:val="D0A4B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953"/>
    <w:rsid w:val="000D12AD"/>
    <w:rsid w:val="004234EE"/>
    <w:rsid w:val="004F2750"/>
    <w:rsid w:val="00574E4C"/>
    <w:rsid w:val="00580932"/>
    <w:rsid w:val="0058499E"/>
    <w:rsid w:val="00634337"/>
    <w:rsid w:val="0063719D"/>
    <w:rsid w:val="007222BE"/>
    <w:rsid w:val="007B6014"/>
    <w:rsid w:val="00826E5E"/>
    <w:rsid w:val="00903CE8"/>
    <w:rsid w:val="00A346B3"/>
    <w:rsid w:val="00A46953"/>
    <w:rsid w:val="00A95A22"/>
    <w:rsid w:val="00AA1FBA"/>
    <w:rsid w:val="00BE324B"/>
    <w:rsid w:val="00CA3C63"/>
    <w:rsid w:val="00E17401"/>
    <w:rsid w:val="00E244D2"/>
    <w:rsid w:val="00E3183C"/>
    <w:rsid w:val="00FB1C84"/>
    <w:rsid w:val="00FB4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1F2B"/>
  <w15:chartTrackingRefBased/>
  <w15:docId w15:val="{888431A4-B780-45B8-B729-E45AAAAD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953"/>
  </w:style>
  <w:style w:type="paragraph" w:styleId="Heading3">
    <w:name w:val="heading 3"/>
    <w:basedOn w:val="Normal"/>
    <w:link w:val="Heading3Char"/>
    <w:uiPriority w:val="9"/>
    <w:unhideWhenUsed/>
    <w:qFormat/>
    <w:rsid w:val="00A469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4695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46953"/>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rsid w:val="00A46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6953"/>
    <w:pPr>
      <w:ind w:left="720"/>
      <w:contextualSpacing/>
    </w:pPr>
  </w:style>
  <w:style w:type="character" w:styleId="Strong">
    <w:name w:val="Strong"/>
    <w:basedOn w:val="DefaultParagraphFont"/>
    <w:uiPriority w:val="22"/>
    <w:qFormat/>
    <w:rsid w:val="00A95A22"/>
    <w:rPr>
      <w:b/>
      <w:bCs/>
    </w:rPr>
  </w:style>
  <w:style w:type="paragraph" w:styleId="BalloonText">
    <w:name w:val="Balloon Text"/>
    <w:basedOn w:val="Normal"/>
    <w:link w:val="BalloonTextChar"/>
    <w:uiPriority w:val="99"/>
    <w:semiHidden/>
    <w:unhideWhenUsed/>
    <w:rsid w:val="00637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19D"/>
    <w:rPr>
      <w:rFonts w:ascii="Segoe UI" w:hAnsi="Segoe UI" w:cs="Segoe UI"/>
      <w:sz w:val="18"/>
      <w:szCs w:val="18"/>
    </w:rPr>
  </w:style>
  <w:style w:type="paragraph" w:styleId="BodyTextIndent">
    <w:name w:val="Body Text Indent"/>
    <w:aliases w:val=" Char, Char Char Char Char,Char Char Char Char"/>
    <w:basedOn w:val="Normal"/>
    <w:link w:val="BodyTextIndentChar"/>
    <w:rsid w:val="00574E4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74E4C"/>
    <w:rPr>
      <w:rFonts w:ascii="Arial LatArm" w:eastAsia="Times New Roman" w:hAnsi="Arial LatArm" w:cs="Times New Roman"/>
      <w:i/>
      <w:sz w:val="20"/>
      <w:szCs w:val="20"/>
      <w:lang w:val="en-AU"/>
    </w:rPr>
  </w:style>
  <w:style w:type="character" w:styleId="Emphasis">
    <w:name w:val="Emphasis"/>
    <w:uiPriority w:val="20"/>
    <w:qFormat/>
    <w:rsid w:val="00E318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4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2</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Galustyan</dc:creator>
  <cp:keywords/>
  <dc:description/>
  <cp:lastModifiedBy>Karine Galustyan</cp:lastModifiedBy>
  <cp:revision>12</cp:revision>
  <cp:lastPrinted>2026-07-06T06:43:00Z</cp:lastPrinted>
  <dcterms:created xsi:type="dcterms:W3CDTF">2026-07-03T10:35:00Z</dcterms:created>
  <dcterms:modified xsi:type="dcterms:W3CDTF">2026-07-07T09:52:00Z</dcterms:modified>
</cp:coreProperties>
</file>