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757D18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757D1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</w:rPr>
      </w:pPr>
      <w:r w:rsidRPr="00757D18">
        <w:rPr>
          <w:rFonts w:ascii="Sylfaen" w:eastAsiaTheme="majorEastAsia" w:hAnsi="Sylfaen" w:cs="Sylfaen"/>
          <w:b/>
          <w:bCs/>
          <w:i/>
          <w:iCs/>
        </w:rPr>
        <w:t xml:space="preserve"> </w:t>
      </w:r>
    </w:p>
    <w:p w:rsidR="004665AF" w:rsidRPr="003F2162" w:rsidRDefault="00DC52B6" w:rsidP="00DC52B6">
      <w:pPr>
        <w:spacing w:line="360" w:lineRule="auto"/>
        <w:jc w:val="center"/>
        <w:rPr>
          <w:rFonts w:ascii="Sylfaen" w:hAnsi="Sylfaen"/>
          <w:b/>
        </w:rPr>
      </w:pPr>
      <w:r w:rsidRPr="00757D18">
        <w:rPr>
          <w:rFonts w:ascii="Sylfaen" w:hAnsi="Sylfaen"/>
          <w:b/>
          <w:u w:val="single"/>
          <w:lang w:val="it-IT"/>
        </w:rPr>
        <w:t>LTS-</w:t>
      </w:r>
      <w:r w:rsidRPr="00757D18">
        <w:rPr>
          <w:rFonts w:ascii="Sylfaen" w:hAnsi="Sylfaen"/>
          <w:b/>
          <w:u w:val="single"/>
          <w:lang w:val="hy-AM"/>
        </w:rPr>
        <w:t>1</w:t>
      </w:r>
      <w:r w:rsidR="00474C48">
        <w:rPr>
          <w:rFonts w:ascii="Sylfaen" w:hAnsi="Sylfaen"/>
          <w:b/>
          <w:u w:val="single"/>
        </w:rPr>
        <w:t>9</w:t>
      </w:r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sz w:val="22"/>
          <w:szCs w:val="22"/>
          <w:lang w:val="hy-AM"/>
        </w:rPr>
        <w:t>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ծրագ</w:t>
      </w:r>
      <w:r w:rsidR="00757D18" w:rsidRPr="00DC52B6">
        <w:rPr>
          <w:rFonts w:ascii="Sylfaen" w:hAnsi="Sylfaen" w:cs="Sylfaen"/>
          <w:sz w:val="22"/>
          <w:szCs w:val="22"/>
          <w:lang w:val="hy-AM"/>
        </w:rPr>
        <w:t>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ր</w:t>
      </w:r>
      <w:r w:rsidR="00DC52B6" w:rsidRPr="00DC52B6">
        <w:rPr>
          <w:rFonts w:ascii="Sylfaen" w:hAnsi="Sylfaen"/>
          <w:sz w:val="22"/>
          <w:szCs w:val="22"/>
          <w:lang w:val="hy-AM"/>
        </w:rPr>
        <w:t>» (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ՀՀ</w:t>
      </w:r>
      <w:r w:rsidR="00FB6511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</w:p>
    <w:p w:rsidR="00333791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bCs/>
          <w:smallCap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CF2564" w:rsidRPr="00DC52B6" w:rsidRDefault="00CF2564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CF2564">
        <w:rPr>
          <w:rFonts w:ascii="Sylfaen" w:hAnsi="Sylfaen" w:cs="Sylfaen"/>
          <w:b/>
          <w:sz w:val="22"/>
          <w:szCs w:val="22"/>
          <w:lang w:val="hy-AM"/>
        </w:rPr>
        <w:t>Պատվիրատու:</w:t>
      </w:r>
      <w:r>
        <w:rPr>
          <w:rFonts w:ascii="Sylfaen" w:hAnsi="Sylfaen"/>
          <w:bCs/>
          <w:smallCap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Հայաստանի տարածքային զար</w:t>
      </w:r>
      <w:r w:rsidRPr="00CF2564">
        <w:rPr>
          <w:rFonts w:ascii="Sylfaen" w:hAnsi="Sylfaen" w:cs="Sylfaen"/>
          <w:sz w:val="22"/>
          <w:szCs w:val="22"/>
          <w:lang w:val="hy-AM"/>
        </w:rPr>
        <w:t>գացման հիմնադրամ</w:t>
      </w:r>
    </w:p>
    <w:p w:rsidR="00333791" w:rsidRPr="00474C48" w:rsidRDefault="00333791" w:rsidP="00333791">
      <w:pPr>
        <w:pStyle w:val="BodyTextIndent"/>
        <w:spacing w:after="0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757D18">
        <w:rPr>
          <w:rFonts w:ascii="Sylfaen" w:hAnsi="Sylfaen"/>
          <w:sz w:val="22"/>
          <w:szCs w:val="22"/>
          <w:lang w:val="hy-AM"/>
        </w:rPr>
        <w:t>՝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 </w:t>
      </w:r>
      <w:bookmarkStart w:id="0" w:name="_GoBack"/>
      <w:r w:rsidR="00474C48" w:rsidRPr="00474C48">
        <w:rPr>
          <w:rFonts w:ascii="Sylfaen" w:hAnsi="Sylfaen" w:cs="Sylfaen"/>
          <w:sz w:val="22"/>
          <w:szCs w:val="22"/>
          <w:lang w:val="hy-AM"/>
        </w:rPr>
        <w:t>«Բագարանի Բարիք» ՓԲԸ</w:t>
      </w:r>
    </w:p>
    <w:bookmarkEnd w:id="0"/>
    <w:p w:rsidR="00333791" w:rsidRPr="00DC52B6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474C48" w:rsidRPr="001E381D">
        <w:rPr>
          <w:rFonts w:ascii="Sylfaen" w:hAnsi="Sylfaen"/>
          <w:sz w:val="22"/>
          <w:szCs w:val="22"/>
          <w:lang w:val="hy-AM"/>
        </w:rPr>
        <w:t>Գևորգ Մարզպետունու 4-րդ փակուղի, տուն 3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474C48" w:rsidRPr="001E381D">
        <w:rPr>
          <w:rFonts w:ascii="Sylfaen" w:hAnsi="Sylfaen"/>
          <w:color w:val="000000"/>
          <w:sz w:val="22"/>
          <w:szCs w:val="22"/>
          <w:lang w:val="hy-AM"/>
        </w:rPr>
        <w:t>Արմավիրի մարզ</w:t>
      </w:r>
      <w:r w:rsidR="00474C48" w:rsidRPr="001E381D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74C48" w:rsidRPr="001E381D">
        <w:rPr>
          <w:rFonts w:ascii="Sylfaen" w:hAnsi="Sylfaen"/>
          <w:color w:val="000000"/>
          <w:sz w:val="22"/>
          <w:szCs w:val="22"/>
          <w:lang w:val="hy-AM"/>
        </w:rPr>
        <w:t>գ. Բագարան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757D18" w:rsidRPr="00757D18">
        <w:rPr>
          <w:rFonts w:ascii="Sylfaen" w:hAnsi="Sylfaen" w:cs="Sylfaen"/>
          <w:bCs/>
          <w:sz w:val="22"/>
          <w:szCs w:val="22"/>
          <w:lang w:val="hy-AM"/>
        </w:rPr>
        <w:t>մա</w:t>
      </w:r>
      <w:r w:rsidR="00474C48">
        <w:rPr>
          <w:rFonts w:ascii="Sylfaen" w:hAnsi="Sylfaen" w:cs="Sylfaen"/>
          <w:bCs/>
          <w:sz w:val="22"/>
          <w:szCs w:val="22"/>
          <w:lang w:val="hy-AM"/>
        </w:rPr>
        <w:t>յիս</w:t>
      </w:r>
      <w:r w:rsidR="00757D18" w:rsidRPr="00757D18">
        <w:rPr>
          <w:rFonts w:ascii="Sylfaen" w:hAnsi="Sylfaen" w:cs="Sylfaen"/>
          <w:bCs/>
          <w:sz w:val="22"/>
          <w:szCs w:val="22"/>
          <w:lang w:val="hy-AM"/>
        </w:rPr>
        <w:t>ի</w:t>
      </w:r>
      <w:r w:rsidR="00FB6511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3F2162" w:rsidRPr="003F2162">
        <w:rPr>
          <w:rFonts w:ascii="Sylfaen" w:hAnsi="Sylfaen" w:cs="Sylfaen"/>
          <w:bCs/>
          <w:sz w:val="22"/>
          <w:szCs w:val="22"/>
          <w:lang w:val="hy-AM"/>
        </w:rPr>
        <w:t>2</w:t>
      </w:r>
      <w:r w:rsidR="00474C48">
        <w:rPr>
          <w:rFonts w:ascii="Sylfaen" w:hAnsi="Sylfaen" w:cs="Sylfaen"/>
          <w:bCs/>
          <w:sz w:val="22"/>
          <w:szCs w:val="22"/>
          <w:lang w:val="hy-AM"/>
        </w:rPr>
        <w:t>9</w:t>
      </w:r>
      <w:r w:rsidR="00D364AE" w:rsidRPr="00DC52B6">
        <w:rPr>
          <w:rFonts w:ascii="Sylfaen" w:hAnsi="Sylfaen"/>
          <w:bCs/>
          <w:sz w:val="22"/>
          <w:szCs w:val="22"/>
          <w:lang w:val="hy-AM"/>
        </w:rPr>
        <w:t>, 20</w:t>
      </w:r>
      <w:r w:rsidR="00757D18">
        <w:rPr>
          <w:rFonts w:ascii="Sylfaen" w:hAnsi="Sylfaen"/>
          <w:bCs/>
          <w:sz w:val="22"/>
          <w:szCs w:val="22"/>
          <w:lang w:val="hy-AM"/>
        </w:rPr>
        <w:t>2</w:t>
      </w:r>
      <w:r w:rsidR="00757D18" w:rsidRPr="00757D18">
        <w:rPr>
          <w:rFonts w:ascii="Sylfaen" w:hAnsi="Sylfaen"/>
          <w:bCs/>
          <w:sz w:val="22"/>
          <w:szCs w:val="22"/>
          <w:lang w:val="hy-AM"/>
        </w:rPr>
        <w:t>3</w:t>
      </w:r>
      <w:r w:rsidR="00D364AE" w:rsidRPr="00DC52B6">
        <w:rPr>
          <w:rFonts w:ascii="Sylfaen" w:hAnsi="Sylfaen"/>
          <w:sz w:val="22"/>
          <w:szCs w:val="22"/>
          <w:lang w:val="hy-AM"/>
        </w:rPr>
        <w:t>թ.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="003F2162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FB6511" w:rsidRPr="00757D18" w:rsidRDefault="00333791" w:rsidP="003F216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>:</w:t>
      </w:r>
      <w:r w:rsidR="00FB6511">
        <w:rPr>
          <w:rFonts w:ascii="Sylfaen" w:hAnsi="Sylfaen"/>
          <w:sz w:val="22"/>
          <w:szCs w:val="22"/>
          <w:lang w:val="hy-AM"/>
        </w:rPr>
        <w:t xml:space="preserve"> </w:t>
      </w:r>
      <w:r w:rsidR="00474C48" w:rsidRPr="004948F5">
        <w:rPr>
          <w:rFonts w:ascii="Sylfaen" w:eastAsia="Calibri" w:hAnsi="Sylfaen" w:cs="Sylfaen"/>
          <w:b/>
          <w:sz w:val="22"/>
          <w:szCs w:val="22"/>
          <w:lang w:val="hy-AM"/>
        </w:rPr>
        <w:t>28,604,400 (քսանութ միլիոն վեց հարյուր չորս հազար չորս հարյուր)</w:t>
      </w:r>
      <w:r w:rsidR="003F2162">
        <w:rPr>
          <w:rFonts w:ascii="Sylfaen" w:hAnsi="Sylfaen" w:cs="Sylfaen"/>
          <w:sz w:val="22"/>
          <w:szCs w:val="22"/>
          <w:lang w:val="hy-AM"/>
        </w:rPr>
        <w:t xml:space="preserve"> ՀՀ դրամ ներառյալ ԱԱՀ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>։</w:t>
      </w:r>
    </w:p>
    <w:p w:rsidR="00757D18" w:rsidRDefault="00333791" w:rsidP="00FB65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</w:p>
    <w:p w:rsidR="00474C48" w:rsidRPr="00F050D2" w:rsidRDefault="00474C48" w:rsidP="00474C48">
      <w:pPr>
        <w:tabs>
          <w:tab w:val="left" w:pos="-720"/>
          <w:tab w:val="left" w:pos="720"/>
          <w:tab w:val="left" w:pos="1080"/>
        </w:tabs>
        <w:rPr>
          <w:rFonts w:ascii="Sylfaen" w:hAnsi="Sylfaen" w:cs="Sylfaen"/>
          <w:b/>
          <w:sz w:val="22"/>
          <w:szCs w:val="22"/>
          <w:lang w:val="hy-AM"/>
        </w:rPr>
      </w:pPr>
      <w:r w:rsidRPr="00F050D2">
        <w:rPr>
          <w:rFonts w:ascii="Sylfaen" w:hAnsi="Sylfaen" w:cs="Sylfaen"/>
          <w:b/>
          <w:sz w:val="22"/>
          <w:szCs w:val="22"/>
          <w:lang w:val="hy-AM"/>
        </w:rPr>
        <w:t>Առաջադրանք 1. TUR-13.5 ՀՀ Շիրակի մարզի Աճեմյան, Հանեսօղլյան և Ջիվանի փողոցների վերականգնում՝ 360 օր,</w:t>
      </w:r>
    </w:p>
    <w:p w:rsidR="00474C48" w:rsidRPr="00F050D2" w:rsidRDefault="00474C48" w:rsidP="00474C48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F050D2">
        <w:rPr>
          <w:rFonts w:ascii="Sylfaen" w:hAnsi="Sylfaen" w:cs="Sylfaen"/>
          <w:b/>
          <w:sz w:val="22"/>
          <w:szCs w:val="22"/>
          <w:lang w:val="hy-AM"/>
        </w:rPr>
        <w:t>Առաջադրանք 2. TUR-13.6 ՀՀ Շիրակի մարզի Տերյան  և Նալբանդյան փողոցների վերականգնում՝ 330 օր,</w:t>
      </w:r>
    </w:p>
    <w:p w:rsidR="00474C48" w:rsidRPr="00FB6511" w:rsidRDefault="00474C48" w:rsidP="00474C4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050D2">
        <w:rPr>
          <w:rFonts w:ascii="Sylfaen" w:hAnsi="Sylfaen" w:cs="Sylfaen"/>
          <w:b/>
          <w:sz w:val="22"/>
          <w:szCs w:val="22"/>
          <w:lang w:val="hy-AM"/>
        </w:rPr>
        <w:t>Առաջադրանք 3. TUR-13.3 ՀՀ Շիրակի մարզի Սբ</w:t>
      </w:r>
      <w:r w:rsidRPr="00F050D2">
        <w:rPr>
          <w:b/>
          <w:sz w:val="22"/>
          <w:szCs w:val="22"/>
          <w:lang w:val="hy-AM"/>
        </w:rPr>
        <w:t>․</w:t>
      </w:r>
      <w:r w:rsidRPr="00F050D2">
        <w:rPr>
          <w:rFonts w:ascii="Sylfaen" w:hAnsi="Sylfaen" w:cs="Sylfaen"/>
          <w:b/>
          <w:sz w:val="22"/>
          <w:szCs w:val="22"/>
          <w:lang w:val="hy-AM"/>
        </w:rPr>
        <w:t xml:space="preserve"> Ամենափրկիչ եկեղեցու հարակից այգու և հարող      Աբովյան փողոցի աջ և ձախ հատվածների վերականգնում՝ 420 օր</w:t>
      </w:r>
    </w:p>
    <w:p w:rsidR="00474C48" w:rsidRPr="00474C48" w:rsidRDefault="00333791" w:rsidP="00474C4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474C48" w:rsidRPr="00474C48">
        <w:rPr>
          <w:rFonts w:ascii="Sylfaen" w:hAnsi="Sylfaen" w:cs="Sylfaen"/>
          <w:sz w:val="22"/>
          <w:szCs w:val="22"/>
          <w:lang w:val="hy-AM"/>
        </w:rPr>
        <w:t>Շինարարության ընթացքում տեխնիկական հսկողության  իրականացում</w:t>
      </w:r>
      <w:r w:rsidR="00474C48" w:rsidRPr="00474C48">
        <w:rPr>
          <w:rFonts w:ascii="Sylfaen" w:hAnsi="Sylfaen" w:cs="Sylfaen"/>
          <w:sz w:val="22"/>
          <w:szCs w:val="22"/>
          <w:lang w:val="hy-AM"/>
        </w:rPr>
        <w:t>՝</w:t>
      </w:r>
    </w:p>
    <w:p w:rsidR="00474C48" w:rsidRPr="00474C48" w:rsidRDefault="00474C48" w:rsidP="00474C4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74C48">
        <w:rPr>
          <w:rFonts w:ascii="Sylfaen" w:hAnsi="Sylfaen" w:cs="Sylfaen"/>
          <w:sz w:val="22"/>
          <w:szCs w:val="22"/>
          <w:lang w:val="hy-AM"/>
        </w:rPr>
        <w:t xml:space="preserve">Առաջադրանք 1. TUR-13.5 ՀՀ Շիրակի մարզի Աճեմյան, Հանեսօղլյան և Ջիվանի փողոցների վերականգնում   </w:t>
      </w:r>
    </w:p>
    <w:p w:rsidR="00474C48" w:rsidRPr="00474C48" w:rsidRDefault="00474C48" w:rsidP="00474C4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74C48">
        <w:rPr>
          <w:rFonts w:ascii="Sylfaen" w:hAnsi="Sylfaen" w:cs="Sylfaen"/>
          <w:sz w:val="22"/>
          <w:szCs w:val="22"/>
          <w:lang w:val="hy-AM"/>
        </w:rPr>
        <w:t xml:space="preserve">Առաջադրանք 2. TUR-13.6 ՀՀ Շիրակի մարզի Տերյան  և Նալբանդյան փողոցների վերականգնում   </w:t>
      </w:r>
    </w:p>
    <w:p w:rsidR="00757D18" w:rsidRPr="00FB6511" w:rsidRDefault="00474C48" w:rsidP="00474C4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74C48">
        <w:rPr>
          <w:rFonts w:ascii="Sylfaen" w:hAnsi="Sylfaen" w:cs="Sylfaen"/>
          <w:sz w:val="22"/>
          <w:szCs w:val="22"/>
          <w:lang w:val="hy-AM"/>
        </w:rPr>
        <w:t>Առաջադրանք 3. TUR-13.3 ՀՀ Շիրակի մարզի Սբ</w:t>
      </w:r>
      <w:r w:rsidRPr="00474C48">
        <w:rPr>
          <w:sz w:val="22"/>
          <w:szCs w:val="22"/>
          <w:lang w:val="hy-AM"/>
        </w:rPr>
        <w:t>․</w:t>
      </w:r>
      <w:r w:rsidRPr="00474C48">
        <w:rPr>
          <w:rFonts w:ascii="Sylfaen" w:hAnsi="Sylfaen" w:cs="Sylfaen"/>
          <w:sz w:val="22"/>
          <w:szCs w:val="22"/>
          <w:lang w:val="hy-AM"/>
        </w:rPr>
        <w:t xml:space="preserve"> Ամենափրկիչ եկեղեցու հարակից այգու և հարող Աբովյան փողոցի աջ և ձախ հատվածների վերականգնում</w:t>
      </w:r>
    </w:p>
    <w:p w:rsidR="008B2D14" w:rsidRPr="00757D18" w:rsidRDefault="008B2D14" w:rsidP="00757D18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757D1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3F2162"/>
    <w:rsid w:val="0040501E"/>
    <w:rsid w:val="00414340"/>
    <w:rsid w:val="004238A8"/>
    <w:rsid w:val="00450D5D"/>
    <w:rsid w:val="004665AF"/>
    <w:rsid w:val="00474C48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57D18"/>
    <w:rsid w:val="00791AD8"/>
    <w:rsid w:val="00811474"/>
    <w:rsid w:val="00845A82"/>
    <w:rsid w:val="00872785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2CC1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CF256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B6511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0A67"/>
  <w15:docId w15:val="{5178E798-CA7A-449B-8116-C61F1CF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74C48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74C48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59</cp:revision>
  <cp:lastPrinted>2023-03-20T13:22:00Z</cp:lastPrinted>
  <dcterms:created xsi:type="dcterms:W3CDTF">2015-10-09T10:15:00Z</dcterms:created>
  <dcterms:modified xsi:type="dcterms:W3CDTF">2023-05-30T07:24:00Z</dcterms:modified>
</cp:coreProperties>
</file>