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35ABD23" w:rsidR="0022631D" w:rsidRPr="00840081" w:rsidRDefault="00824A5A" w:rsidP="00E51722">
      <w:pPr>
        <w:spacing w:before="0" w:after="0"/>
        <w:ind w:left="0" w:firstLine="709"/>
        <w:jc w:val="both"/>
        <w:rPr>
          <w:rFonts w:ascii="GHEA Grapalat" w:hAnsi="GHEA Grapalat"/>
          <w:lang w:val="af-ZA"/>
        </w:rPr>
      </w:pPr>
      <w:bookmarkStart w:id="0" w:name="_Hlk185334690"/>
      <w:r w:rsidRPr="00840081">
        <w:rPr>
          <w:rFonts w:ascii="GHEA Grapalat" w:hAnsi="GHEA Grapalat"/>
          <w:lang w:val="af-ZA"/>
        </w:rPr>
        <w:t>«Սպորտի կառավարման կենտրոն» ՓԲԸ</w:t>
      </w:r>
      <w:bookmarkEnd w:id="0"/>
      <w:r w:rsidRPr="00840081">
        <w:rPr>
          <w:rFonts w:ascii="GHEA Grapalat" w:hAnsi="GHEA Grapalat"/>
          <w:lang w:val="af-ZA"/>
        </w:rPr>
        <w:t>-ն</w:t>
      </w:r>
      <w:r w:rsidR="00E51722" w:rsidRPr="00840081">
        <w:rPr>
          <w:rFonts w:ascii="GHEA Grapalat" w:hAnsi="GHEA Grapalat"/>
          <w:lang w:val="af-ZA"/>
        </w:rPr>
        <w:t xml:space="preserve">, որը գտնվում է ՀՀ ք. Երևան, </w:t>
      </w:r>
      <w:r w:rsidRPr="00840081">
        <w:rPr>
          <w:rFonts w:ascii="GHEA Grapalat" w:hAnsi="GHEA Grapalat"/>
          <w:lang w:val="af-ZA"/>
        </w:rPr>
        <w:t>Հ. Մանանդյան փ. 41</w:t>
      </w:r>
      <w:r w:rsidR="00E51722" w:rsidRPr="00840081">
        <w:rPr>
          <w:rFonts w:ascii="GHEA Grapalat" w:hAnsi="GHEA Grapalat"/>
          <w:lang w:val="af-ZA"/>
        </w:rPr>
        <w:t xml:space="preserve"> հասցեում</w:t>
      </w:r>
      <w:r w:rsidR="0022631D" w:rsidRPr="00840081">
        <w:rPr>
          <w:rFonts w:ascii="GHEA Grapalat" w:hAnsi="GHEA Grapalat"/>
          <w:lang w:val="af-ZA"/>
        </w:rPr>
        <w:t>, ստորև ներկայացնում է իր</w:t>
      </w:r>
      <w:r w:rsidR="001D5AF0" w:rsidRPr="00840081">
        <w:rPr>
          <w:rFonts w:ascii="GHEA Grapalat" w:hAnsi="GHEA Grapalat"/>
          <w:lang w:val="af-ZA"/>
        </w:rPr>
        <w:t xml:space="preserve"> </w:t>
      </w:r>
      <w:r w:rsidR="0022631D" w:rsidRPr="00840081">
        <w:rPr>
          <w:rFonts w:ascii="GHEA Grapalat" w:hAnsi="GHEA Grapalat"/>
          <w:lang w:val="af-ZA"/>
        </w:rPr>
        <w:t xml:space="preserve">կարիքների համար </w:t>
      </w:r>
      <w:r w:rsidR="001778A3" w:rsidRPr="00127E99">
        <w:rPr>
          <w:rFonts w:ascii="GHEA Grapalat" w:hAnsi="GHEA Grapalat"/>
          <w:lang w:val="af-ZA"/>
        </w:rPr>
        <w:t>հյուրանոցներում բնակվելու ծառայություններ</w:t>
      </w:r>
      <w:r w:rsidR="00840081">
        <w:rPr>
          <w:rFonts w:ascii="GHEA Grapalat" w:hAnsi="GHEA Grapalat"/>
          <w:lang w:val="hy-AM"/>
        </w:rPr>
        <w:t>ի</w:t>
      </w:r>
      <w:r w:rsidR="00BF25E7" w:rsidRPr="00840081">
        <w:rPr>
          <w:rFonts w:ascii="GHEA Grapalat" w:hAnsi="GHEA Grapalat"/>
          <w:lang w:val="af-ZA"/>
        </w:rPr>
        <w:t xml:space="preserve"> </w:t>
      </w:r>
      <w:r w:rsidR="003252E5" w:rsidRPr="00840081">
        <w:rPr>
          <w:rFonts w:ascii="GHEA Grapalat" w:hAnsi="GHEA Grapalat"/>
          <w:lang w:val="af-ZA"/>
        </w:rPr>
        <w:t>ձեռքբերման նպատակով կազմակերպված «</w:t>
      </w:r>
      <w:r w:rsidR="001778A3">
        <w:rPr>
          <w:rFonts w:ascii="GHEA Grapalat" w:hAnsi="GHEA Grapalat"/>
          <w:lang w:val="af-ZA"/>
        </w:rPr>
        <w:t>ՍԿԿ-ՀՄԱԾՁԲ-25/04</w:t>
      </w:r>
      <w:r w:rsidR="003252E5" w:rsidRPr="00840081">
        <w:rPr>
          <w:rFonts w:ascii="GHEA Grapalat" w:hAnsi="GHEA Grapalat"/>
          <w:lang w:val="af-ZA"/>
        </w:rPr>
        <w:t>»</w:t>
      </w:r>
      <w:r w:rsidR="001D5AF0" w:rsidRPr="00840081">
        <w:rPr>
          <w:rFonts w:ascii="GHEA Grapalat" w:hAnsi="GHEA Grapalat"/>
          <w:lang w:val="af-ZA"/>
        </w:rPr>
        <w:t xml:space="preserve"> </w:t>
      </w:r>
      <w:r w:rsidR="0022631D" w:rsidRPr="00840081">
        <w:rPr>
          <w:rFonts w:ascii="GHEA Grapalat" w:hAnsi="GHEA Grapalat"/>
          <w:lang w:val="af-ZA"/>
        </w:rPr>
        <w:t>ծածկագրով գնման ընթացակարգի արդյունքում</w:t>
      </w:r>
      <w:r w:rsidR="006F2779" w:rsidRPr="00840081">
        <w:rPr>
          <w:rFonts w:ascii="GHEA Grapalat" w:hAnsi="GHEA Grapalat"/>
          <w:lang w:val="af-ZA"/>
        </w:rPr>
        <w:t xml:space="preserve"> </w:t>
      </w:r>
      <w:r w:rsidR="0022631D" w:rsidRPr="00840081">
        <w:rPr>
          <w:rFonts w:ascii="GHEA Grapalat" w:hAnsi="GHEA Grapalat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E5172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99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6"/>
        <w:gridCol w:w="402"/>
        <w:gridCol w:w="869"/>
        <w:gridCol w:w="624"/>
        <w:gridCol w:w="153"/>
        <w:gridCol w:w="775"/>
        <w:gridCol w:w="9"/>
        <w:gridCol w:w="241"/>
        <w:gridCol w:w="331"/>
        <w:gridCol w:w="245"/>
        <w:gridCol w:w="45"/>
        <w:gridCol w:w="172"/>
        <w:gridCol w:w="594"/>
        <w:gridCol w:w="20"/>
        <w:gridCol w:w="172"/>
        <w:gridCol w:w="131"/>
        <w:gridCol w:w="888"/>
        <w:gridCol w:w="58"/>
        <w:gridCol w:w="23"/>
        <w:gridCol w:w="376"/>
        <w:gridCol w:w="355"/>
        <w:gridCol w:w="333"/>
        <w:gridCol w:w="264"/>
        <w:gridCol w:w="476"/>
        <w:gridCol w:w="34"/>
        <w:gridCol w:w="633"/>
        <w:gridCol w:w="361"/>
        <w:gridCol w:w="88"/>
        <w:gridCol w:w="58"/>
        <w:gridCol w:w="34"/>
        <w:gridCol w:w="1352"/>
        <w:gridCol w:w="6"/>
      </w:tblGrid>
      <w:tr w:rsidR="0022631D" w:rsidRPr="0022631D" w14:paraId="3BCB0F4A" w14:textId="77777777" w:rsidTr="007C6137">
        <w:trPr>
          <w:trHeight w:val="146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22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7C6137">
        <w:trPr>
          <w:trHeight w:val="110"/>
        </w:trPr>
        <w:tc>
          <w:tcPr>
            <w:tcW w:w="977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95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92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450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7C6137">
        <w:trPr>
          <w:trHeight w:val="175"/>
        </w:trPr>
        <w:tc>
          <w:tcPr>
            <w:tcW w:w="977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592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C6137">
        <w:trPr>
          <w:trHeight w:val="275"/>
        </w:trPr>
        <w:tc>
          <w:tcPr>
            <w:tcW w:w="9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9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1044" w:rsidRPr="00D03D93" w14:paraId="6CB0AC86" w14:textId="77777777" w:rsidTr="002C5BE6">
        <w:trPr>
          <w:trHeight w:val="40"/>
        </w:trPr>
        <w:tc>
          <w:tcPr>
            <w:tcW w:w="977" w:type="dxa"/>
            <w:gridSpan w:val="2"/>
            <w:vAlign w:val="center"/>
          </w:tcPr>
          <w:p w14:paraId="62F33415" w14:textId="3A08566E" w:rsidR="003C1044" w:rsidRPr="00D22110" w:rsidRDefault="003C1044" w:rsidP="003C10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</w:pPr>
            <w:r w:rsidRPr="00D22110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1F035" w14:textId="0D5B8E75" w:rsidR="003C1044" w:rsidRPr="001778A3" w:rsidRDefault="001778A3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1778A3">
              <w:rPr>
                <w:rFonts w:ascii="GHEA Grapalat" w:hAnsi="GHEA Grapalat"/>
                <w:sz w:val="20"/>
                <w:szCs w:val="20"/>
                <w:lang w:val="af-ZA"/>
              </w:rPr>
              <w:t>հյուրանոցներում բնակվելու ծառայություններ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CB946" w14:textId="77777777" w:rsidR="00840081" w:rsidRDefault="00840081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14:paraId="5C08EE47" w14:textId="0CA01BF2" w:rsidR="003C1044" w:rsidRPr="00840081" w:rsidRDefault="001778A3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A0F81" w14:textId="509CA8E4" w:rsidR="003C1044" w:rsidRPr="00840081" w:rsidRDefault="003C1044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F6A" w14:textId="7DB5ACAE" w:rsidR="003C1044" w:rsidRPr="001322A0" w:rsidRDefault="003C1044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20D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5066" w14:textId="0F3F47F2" w:rsidR="003C1044" w:rsidRPr="00BC7A9E" w:rsidRDefault="00840081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 w:rsidRPr="00E019B3">
              <w:rPr>
                <w:rFonts w:ascii="GHEA Grapalat" w:hAnsi="GHEA Grapalat"/>
                <w:bCs/>
                <w:lang w:val="hy-AM" w:bidi="he-IL"/>
              </w:rPr>
              <w:t>1059500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1932" w14:textId="47B1A291" w:rsidR="003C1044" w:rsidRPr="001322A0" w:rsidRDefault="00840081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019B3">
              <w:rPr>
                <w:rFonts w:ascii="GHEA Grapalat" w:hAnsi="GHEA Grapalat"/>
                <w:bCs/>
                <w:lang w:val="hy-AM" w:bidi="he-IL"/>
              </w:rPr>
              <w:t>1059500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93A" w14:textId="170EDCE2" w:rsidR="003C1044" w:rsidRPr="00840081" w:rsidRDefault="003C1044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Հավելված 1</w:t>
            </w: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58CE1EED" w:rsidR="003C1044" w:rsidRPr="00840081" w:rsidRDefault="003C1044" w:rsidP="003C10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Հավելված 1</w:t>
            </w:r>
          </w:p>
        </w:tc>
      </w:tr>
      <w:tr w:rsidR="00D22110" w:rsidRPr="00D22110" w14:paraId="4B8BC031" w14:textId="77777777" w:rsidTr="007C6137">
        <w:trPr>
          <w:trHeight w:val="169"/>
        </w:trPr>
        <w:tc>
          <w:tcPr>
            <w:tcW w:w="11099" w:type="dxa"/>
            <w:gridSpan w:val="33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451180EC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22110" w:rsidRPr="001778A3" w14:paraId="24C3B0CB" w14:textId="77777777" w:rsidTr="007C6137">
        <w:trPr>
          <w:trHeight w:val="137"/>
        </w:trPr>
        <w:tc>
          <w:tcPr>
            <w:tcW w:w="48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2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DAE64DC" w:rsidR="001322A0" w:rsidRPr="00DA079D" w:rsidRDefault="00896E9D" w:rsidP="005D66B5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Times New Roman" w:eastAsia="Times New Roman" w:hAnsi="Times New Roman"/>
                <w:sz w:val="20"/>
                <w:szCs w:val="18"/>
                <w:lang w:val="hy-AM" w:eastAsia="ru-RU"/>
              </w:rPr>
            </w:pPr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«</w:t>
            </w:r>
            <w:proofErr w:type="spellStart"/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Գնումների</w:t>
            </w:r>
            <w:proofErr w:type="spellEnd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մասին</w:t>
            </w:r>
            <w:proofErr w:type="spellEnd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» </w:t>
            </w:r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ՀՀ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օրենքի</w:t>
            </w:r>
            <w:proofErr w:type="spellEnd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23-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րդ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հոդվածի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1-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ին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մասի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2-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րդ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կետ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, 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ՀՀ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կառավարության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04.05.2017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թ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. 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թիվ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526-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ն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որոշմամբ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հաստատված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«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Գնումների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գործընթացի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կազմակերպման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» 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կարգի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2</w:t>
            </w:r>
            <w:r w:rsidR="005D66B5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1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-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րդ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կետի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="00DA079D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1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-</w:t>
            </w:r>
            <w:r w:rsidR="00DA079D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ին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ենթակետի</w:t>
            </w:r>
            <w:proofErr w:type="spellEnd"/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="00DA079D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դ</w:t>
            </w:r>
            <w:r w:rsidR="00DA079D">
              <w:rPr>
                <w:rFonts w:ascii="Times New Roman" w:eastAsia="Times New Roman" w:hAnsi="Times New Roman"/>
                <w:sz w:val="20"/>
                <w:szCs w:val="18"/>
                <w:lang w:val="hy-AM" w:eastAsia="ru-RU"/>
              </w:rPr>
              <w:t>․ պարբերություն</w:t>
            </w:r>
          </w:p>
        </w:tc>
      </w:tr>
      <w:tr w:rsidR="00D22110" w:rsidRPr="001778A3" w14:paraId="075EEA57" w14:textId="77777777" w:rsidTr="007C6137">
        <w:trPr>
          <w:trHeight w:val="196"/>
        </w:trPr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22110" w:rsidRPr="00896E9D" w14:paraId="681596E8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6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132A4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132A4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D0FA65A" w:rsidR="00D22110" w:rsidRPr="001322A0" w:rsidRDefault="001778A3" w:rsidP="00744C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04</w:t>
            </w:r>
            <w:r w:rsidR="001322A0" w:rsidRPr="001322A0">
              <w:rPr>
                <w:rFonts w:ascii="GHEA Grapalat" w:hAnsi="GHEA Grapalat" w:cs="Sylfaen"/>
                <w:sz w:val="20"/>
              </w:rPr>
              <w:t>.</w:t>
            </w:r>
            <w:r w:rsidR="009D2A17">
              <w:rPr>
                <w:rFonts w:ascii="GHEA Grapalat" w:hAnsi="GHEA Grapalat" w:cs="Sylfaen"/>
                <w:sz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  <w:r w:rsidR="001322A0" w:rsidRPr="001322A0">
              <w:rPr>
                <w:rFonts w:ascii="GHEA Grapalat" w:hAnsi="GHEA Grapalat" w:cs="Sylfaen"/>
                <w:sz w:val="20"/>
              </w:rPr>
              <w:t>.2025</w:t>
            </w:r>
            <w:r w:rsidR="001322A0" w:rsidRPr="001322A0">
              <w:rPr>
                <w:rFonts w:ascii="GHEA Grapalat" w:hAnsi="GHEA Grapalat" w:cs="Sylfaen"/>
                <w:sz w:val="20"/>
                <w:lang w:val="hy-AM"/>
              </w:rPr>
              <w:t>թ.</w:t>
            </w:r>
          </w:p>
        </w:tc>
      </w:tr>
      <w:tr w:rsidR="00D22110" w:rsidRPr="00896E9D" w14:paraId="199F948A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DB0A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DB0A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22110" w:rsidRPr="00896E9D" w14:paraId="6EE9B008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32994ED9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22110" w:rsidRPr="0022631D" w14:paraId="13FE412E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D22110" w:rsidRPr="0022631D" w14:paraId="321D26CF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68E691E2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30B89418" w14:textId="77777777" w:rsidTr="007C6137">
        <w:trPr>
          <w:trHeight w:val="54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70776DB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10DC4861" w14:textId="77777777" w:rsidTr="007C6137">
        <w:trPr>
          <w:trHeight w:val="605"/>
        </w:trPr>
        <w:tc>
          <w:tcPr>
            <w:tcW w:w="1379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92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428" w:type="dxa"/>
            <w:gridSpan w:val="21"/>
            <w:shd w:val="clear" w:color="auto" w:fill="auto"/>
            <w:vAlign w:val="center"/>
          </w:tcPr>
          <w:p w14:paraId="1FD38684" w14:textId="2B462658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22110" w:rsidRPr="0022631D" w14:paraId="3FD00E3A" w14:textId="77777777" w:rsidTr="007C6137">
        <w:trPr>
          <w:trHeight w:val="365"/>
        </w:trPr>
        <w:tc>
          <w:tcPr>
            <w:tcW w:w="1379" w:type="dxa"/>
            <w:gridSpan w:val="3"/>
            <w:vMerge/>
            <w:shd w:val="clear" w:color="auto" w:fill="auto"/>
            <w:vAlign w:val="center"/>
          </w:tcPr>
          <w:p w14:paraId="67E5DBFB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2" w:type="dxa"/>
            <w:gridSpan w:val="9"/>
            <w:vMerge/>
            <w:shd w:val="clear" w:color="auto" w:fill="auto"/>
            <w:vAlign w:val="center"/>
          </w:tcPr>
          <w:p w14:paraId="7835142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9" w:type="dxa"/>
            <w:gridSpan w:val="10"/>
            <w:shd w:val="clear" w:color="auto" w:fill="auto"/>
            <w:vAlign w:val="center"/>
          </w:tcPr>
          <w:p w14:paraId="27542D6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47" w:type="dxa"/>
            <w:gridSpan w:val="8"/>
            <w:shd w:val="clear" w:color="auto" w:fill="auto"/>
            <w:vAlign w:val="center"/>
          </w:tcPr>
          <w:p w14:paraId="635EE2F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4A371FE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22110" w:rsidRPr="0022631D" w14:paraId="4DA511EC" w14:textId="77777777" w:rsidTr="007C6137">
        <w:trPr>
          <w:trHeight w:val="83"/>
        </w:trPr>
        <w:tc>
          <w:tcPr>
            <w:tcW w:w="13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1462CE2A" w:rsidR="00D22110" w:rsidRPr="00DB0A7B" w:rsidRDefault="00DB0A7B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</w:p>
        </w:tc>
        <w:tc>
          <w:tcPr>
            <w:tcW w:w="9720" w:type="dxa"/>
            <w:gridSpan w:val="3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D2A17" w:rsidRPr="0022631D" w14:paraId="50825522" w14:textId="77777777" w:rsidTr="007C6137">
        <w:trPr>
          <w:trHeight w:val="83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112ECF69" w:rsidR="009D2A17" w:rsidRPr="0022631D" w:rsidRDefault="009D2A17" w:rsidP="009D2A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3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7B9ABE14" w:rsidR="009D2A17" w:rsidRPr="009A7164" w:rsidRDefault="00CE7279" w:rsidP="009D2A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D142F5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«Ծաղկաձորի սպորտ կոմպլեքս» ՍՊԸ</w:t>
            </w:r>
          </w:p>
        </w:tc>
        <w:tc>
          <w:tcPr>
            <w:tcW w:w="2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67224" w14:textId="2D5E2F04" w:rsidR="009D2A17" w:rsidRPr="00BC7A9E" w:rsidRDefault="00CE7279" w:rsidP="009D2A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882916,67</w:t>
            </w:r>
          </w:p>
        </w:tc>
        <w:tc>
          <w:tcPr>
            <w:tcW w:w="2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8A853" w14:textId="21DEF0ED" w:rsidR="009D2A17" w:rsidRPr="00E2695F" w:rsidRDefault="00CE7279" w:rsidP="009D2A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176582,33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BBB2" w14:textId="4ADDC967" w:rsidR="009D2A17" w:rsidRPr="00CE7279" w:rsidRDefault="00CE7279" w:rsidP="009D2A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>
              <w:rPr>
                <w:rFonts w:ascii="GHEA Grapalat" w:eastAsia="Times New Roman" w:hAnsi="GHEA Grapalat"/>
                <w:lang w:val="hy-AM" w:eastAsia="ru-RU"/>
              </w:rPr>
              <w:t>1059500</w:t>
            </w:r>
          </w:p>
        </w:tc>
      </w:tr>
      <w:tr w:rsidR="00D22110" w:rsidRPr="0022631D" w14:paraId="700CD07F" w14:textId="77777777" w:rsidTr="007C6137">
        <w:trPr>
          <w:trHeight w:val="288"/>
        </w:trPr>
        <w:tc>
          <w:tcPr>
            <w:tcW w:w="11099" w:type="dxa"/>
            <w:gridSpan w:val="33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521126E1" w14:textId="77777777" w:rsidTr="007C6137"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22110" w:rsidRPr="0022631D" w14:paraId="552679BF" w14:textId="77777777" w:rsidTr="007C6137">
        <w:tc>
          <w:tcPr>
            <w:tcW w:w="811" w:type="dxa"/>
            <w:vMerge w:val="restart"/>
            <w:shd w:val="clear" w:color="auto" w:fill="auto"/>
            <w:vAlign w:val="center"/>
          </w:tcPr>
          <w:p w14:paraId="770D59C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5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22110" w:rsidRPr="0022631D" w14:paraId="3CA6FABC" w14:textId="77777777" w:rsidTr="007C6137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22110" w:rsidRPr="0022631D" w14:paraId="5E96A1C5" w14:textId="77777777" w:rsidTr="007C6137"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6ED48833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3020A130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522ACAFB" w14:textId="77777777" w:rsidTr="007C6137">
        <w:trPr>
          <w:trHeight w:val="331"/>
        </w:trPr>
        <w:tc>
          <w:tcPr>
            <w:tcW w:w="2248" w:type="dxa"/>
            <w:gridSpan w:val="4"/>
            <w:shd w:val="clear" w:color="auto" w:fill="auto"/>
            <w:vAlign w:val="center"/>
          </w:tcPr>
          <w:p w14:paraId="514F7E40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51" w:type="dxa"/>
            <w:gridSpan w:val="29"/>
            <w:shd w:val="clear" w:color="auto" w:fill="auto"/>
            <w:vAlign w:val="center"/>
          </w:tcPr>
          <w:p w14:paraId="71AB42B3" w14:textId="6A79FD98" w:rsidR="00D22110" w:rsidRPr="00A07047" w:rsidRDefault="00D22110" w:rsidP="00A0704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D22110" w:rsidRPr="0022631D" w14:paraId="617248CD" w14:textId="77777777" w:rsidTr="007C6137">
        <w:trPr>
          <w:trHeight w:val="289"/>
        </w:trPr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1515C769" w14:textId="77777777" w:rsidTr="007C6137">
        <w:trPr>
          <w:trHeight w:val="346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84A5893" w:rsidR="00D22110" w:rsidRPr="001C39A5" w:rsidRDefault="00CE7279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9D2A1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9</w:t>
            </w:r>
            <w:r w:rsidR="00896E9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9D2A1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</w:t>
            </w:r>
            <w:r w:rsidR="00D22110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F56F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</w:t>
            </w:r>
            <w:r w:rsidR="00D22110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71BEA872" w14:textId="77777777" w:rsidTr="007C6137">
        <w:trPr>
          <w:trHeight w:val="92"/>
        </w:trPr>
        <w:tc>
          <w:tcPr>
            <w:tcW w:w="5457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5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22110" w:rsidRPr="0022631D" w14:paraId="04C80107" w14:textId="77777777" w:rsidTr="007C6137">
        <w:trPr>
          <w:trHeight w:val="92"/>
        </w:trPr>
        <w:tc>
          <w:tcPr>
            <w:tcW w:w="5457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43F5FC7" w:rsidR="00D22110" w:rsidRPr="00744C0E" w:rsidRDefault="00D22110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5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15490AE" w:rsidR="00D22110" w:rsidRPr="00744C0E" w:rsidRDefault="00D22110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5562" w:rsidRPr="0022631D" w14:paraId="2254FA5C" w14:textId="69572149" w:rsidTr="007C6137">
        <w:trPr>
          <w:trHeight w:val="344"/>
        </w:trPr>
        <w:tc>
          <w:tcPr>
            <w:tcW w:w="5457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627C6666" w:rsidR="00045562" w:rsidRPr="001C39A5" w:rsidRDefault="00045562" w:rsidP="0004556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</w:p>
        </w:tc>
        <w:tc>
          <w:tcPr>
            <w:tcW w:w="5642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A4DC57" w14:textId="6F530FFC" w:rsidR="00045562" w:rsidRPr="001C39A5" w:rsidRDefault="00CE7279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09.12</w:t>
            </w:r>
            <w:r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</w:t>
            </w:r>
            <w:r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3C75DA26" w14:textId="77777777" w:rsidTr="007C6137">
        <w:trPr>
          <w:trHeight w:val="344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0D36CA0" w:rsidR="00D22110" w:rsidRPr="00744C0E" w:rsidRDefault="00CE7279" w:rsidP="00760C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09.12</w:t>
            </w:r>
            <w:r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</w:t>
            </w:r>
            <w:r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0682C6BE" w14:textId="77777777" w:rsidTr="007C6137">
        <w:trPr>
          <w:trHeight w:val="344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59C6379" w:rsidR="00D22110" w:rsidRPr="00744C0E" w:rsidRDefault="00CE7279" w:rsidP="00760C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09.12</w:t>
            </w:r>
            <w:r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</w:t>
            </w:r>
            <w:r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79A64497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620F225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4E4EA255" w14:textId="77777777" w:rsidTr="007C6137">
        <w:tc>
          <w:tcPr>
            <w:tcW w:w="811" w:type="dxa"/>
            <w:vMerge w:val="restart"/>
            <w:shd w:val="clear" w:color="auto" w:fill="auto"/>
            <w:vAlign w:val="center"/>
          </w:tcPr>
          <w:p w14:paraId="7AA249E4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51" w:type="dxa"/>
            <w:gridSpan w:val="29"/>
            <w:shd w:val="clear" w:color="auto" w:fill="auto"/>
            <w:vAlign w:val="center"/>
          </w:tcPr>
          <w:p w14:paraId="0A5086C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22110" w:rsidRPr="0022631D" w14:paraId="11F19FA1" w14:textId="77777777" w:rsidTr="007C6137">
        <w:trPr>
          <w:trHeight w:val="237"/>
        </w:trPr>
        <w:tc>
          <w:tcPr>
            <w:tcW w:w="811" w:type="dxa"/>
            <w:vMerge/>
            <w:shd w:val="clear" w:color="auto" w:fill="auto"/>
            <w:vAlign w:val="center"/>
          </w:tcPr>
          <w:p w14:paraId="39B67943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vAlign w:val="center"/>
          </w:tcPr>
          <w:p w14:paraId="2856C5C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14:paraId="7E70E64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566" w:type="dxa"/>
            <w:gridSpan w:val="8"/>
            <w:shd w:val="clear" w:color="auto" w:fill="auto"/>
            <w:vAlign w:val="center"/>
          </w:tcPr>
          <w:p w14:paraId="0911FBB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D22110" w:rsidRPr="0022631D" w14:paraId="4DC53241" w14:textId="77777777" w:rsidTr="007C6137">
        <w:trPr>
          <w:trHeight w:val="238"/>
        </w:trPr>
        <w:tc>
          <w:tcPr>
            <w:tcW w:w="811" w:type="dxa"/>
            <w:vMerge/>
            <w:shd w:val="clear" w:color="auto" w:fill="auto"/>
            <w:vAlign w:val="center"/>
          </w:tcPr>
          <w:p w14:paraId="7D858D4B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vAlign w:val="center"/>
          </w:tcPr>
          <w:p w14:paraId="078A8417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vMerge/>
            <w:shd w:val="clear" w:color="auto" w:fill="auto"/>
            <w:vAlign w:val="center"/>
          </w:tcPr>
          <w:p w14:paraId="67FA13F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14:paraId="7FDD9C2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14:paraId="73BBD2A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6" w:type="dxa"/>
            <w:gridSpan w:val="8"/>
            <w:shd w:val="clear" w:color="auto" w:fill="auto"/>
            <w:vAlign w:val="center"/>
          </w:tcPr>
          <w:p w14:paraId="3C0959C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22110" w:rsidRPr="0022631D" w14:paraId="75FDA7D8" w14:textId="77777777" w:rsidTr="007C6137">
        <w:trPr>
          <w:gridAfter w:val="1"/>
          <w:wAfter w:w="6" w:type="dxa"/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16BA7" w:rsidRPr="0022631D" w14:paraId="1E28D31D" w14:textId="77777777" w:rsidTr="007C6137">
        <w:trPr>
          <w:gridAfter w:val="1"/>
          <w:wAfter w:w="6" w:type="dxa"/>
          <w:trHeight w:val="146"/>
        </w:trPr>
        <w:tc>
          <w:tcPr>
            <w:tcW w:w="811" w:type="dxa"/>
            <w:shd w:val="clear" w:color="auto" w:fill="auto"/>
            <w:vAlign w:val="center"/>
          </w:tcPr>
          <w:p w14:paraId="1F1D10DE" w14:textId="6A83FDBC" w:rsidR="00316BA7" w:rsidRPr="003252E5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391CD0D1" w14:textId="35538854" w:rsidR="00316BA7" w:rsidRPr="001778A3" w:rsidRDefault="001778A3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1778A3">
              <w:rPr>
                <w:rFonts w:ascii="GHEA Grapalat" w:hAnsi="GHEA Grapalat"/>
                <w:lang w:val="af-ZA"/>
              </w:rPr>
              <w:t>«</w:t>
            </w:r>
            <w:proofErr w:type="spellStart"/>
            <w:r w:rsidRPr="001778A3">
              <w:rPr>
                <w:rFonts w:ascii="GHEA Grapalat" w:hAnsi="GHEA Grapalat"/>
                <w:lang w:val="af-ZA"/>
              </w:rPr>
              <w:t>Ծաղկաձորի</w:t>
            </w:r>
            <w:proofErr w:type="spellEnd"/>
            <w:r w:rsidRPr="001778A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778A3">
              <w:rPr>
                <w:rFonts w:ascii="GHEA Grapalat" w:hAnsi="GHEA Grapalat"/>
                <w:lang w:val="af-ZA"/>
              </w:rPr>
              <w:t>սպորտ</w:t>
            </w:r>
            <w:proofErr w:type="spellEnd"/>
            <w:r w:rsidRPr="001778A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778A3">
              <w:rPr>
                <w:rFonts w:ascii="GHEA Grapalat" w:hAnsi="GHEA Grapalat"/>
                <w:lang w:val="af-ZA"/>
              </w:rPr>
              <w:t>կոմպլեքս</w:t>
            </w:r>
            <w:proofErr w:type="spellEnd"/>
            <w:r w:rsidRPr="001778A3">
              <w:rPr>
                <w:rFonts w:ascii="GHEA Grapalat" w:hAnsi="GHEA Grapalat"/>
                <w:lang w:val="af-ZA"/>
              </w:rPr>
              <w:t>» ՍՊԸ</w:t>
            </w:r>
          </w:p>
        </w:tc>
        <w:tc>
          <w:tcPr>
            <w:tcW w:w="1802" w:type="dxa"/>
            <w:gridSpan w:val="5"/>
            <w:shd w:val="clear" w:color="auto" w:fill="auto"/>
            <w:vAlign w:val="center"/>
          </w:tcPr>
          <w:p w14:paraId="2183B64C" w14:textId="4334AE2E" w:rsidR="00316BA7" w:rsidRPr="009D2A17" w:rsidRDefault="001778A3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>ՍԿԿ-ՀՄԱԾՁԲ-25/04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14:paraId="54F54951" w14:textId="40CC6F3D" w:rsidR="00316BA7" w:rsidRPr="009D2A17" w:rsidRDefault="001778A3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316BA7" w:rsidRPr="009D2A17">
              <w:rPr>
                <w:rFonts w:ascii="GHEA Grapalat" w:hAnsi="GHEA Grapalat"/>
                <w:lang w:val="hy-AM"/>
              </w:rPr>
              <w:t>.</w:t>
            </w:r>
            <w:r w:rsidR="009D2A17" w:rsidRPr="009D2A17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16BA7" w:rsidRPr="009D2A17">
              <w:rPr>
                <w:rFonts w:ascii="GHEA Grapalat" w:hAnsi="GHEA Grapalat"/>
                <w:lang w:val="hy-AM"/>
              </w:rPr>
              <w:t>.2025թ.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610A7BBF" w14:textId="3BF8EDB9" w:rsidR="00316BA7" w:rsidRPr="00CE7279" w:rsidRDefault="00CE7279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CE7279">
              <w:rPr>
                <w:rFonts w:ascii="GHEA Grapalat" w:hAnsi="GHEA Grapalat"/>
                <w:lang w:val="hy-AM"/>
              </w:rPr>
              <w:t>28</w:t>
            </w:r>
            <w:r w:rsidRPr="00CE7279">
              <w:rPr>
                <w:rFonts w:ascii="Times New Roman" w:hAnsi="Times New Roman"/>
                <w:lang w:val="hy-AM"/>
              </w:rPr>
              <w:t>․</w:t>
            </w:r>
            <w:r w:rsidRPr="00CE7279">
              <w:rPr>
                <w:rFonts w:ascii="GHEA Grapalat" w:hAnsi="GHEA Grapalat"/>
                <w:lang w:val="hy-AM"/>
              </w:rPr>
              <w:t>12</w:t>
            </w:r>
            <w:r w:rsidRPr="00CE7279">
              <w:rPr>
                <w:rFonts w:ascii="Times New Roman" w:hAnsi="Times New Roman"/>
                <w:lang w:val="hy-AM"/>
              </w:rPr>
              <w:t>․</w:t>
            </w:r>
            <w:r w:rsidRPr="00CE7279">
              <w:rPr>
                <w:rFonts w:ascii="GHEA Grapalat" w:hAnsi="GHEA Grapalat"/>
                <w:lang w:val="hy-AM"/>
              </w:rPr>
              <w:t>2025թ</w:t>
            </w:r>
            <w:r w:rsidRPr="00CE7279">
              <w:rPr>
                <w:rFonts w:ascii="Times New Roman" w:hAnsi="Times New Roman"/>
                <w:lang w:val="hy-AM"/>
              </w:rPr>
              <w:t>․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316BA7" w:rsidRPr="003A22E3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14:paraId="540F0BC7" w14:textId="7D8A345E" w:rsidR="00316BA7" w:rsidRPr="00DB6473" w:rsidRDefault="001778A3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E019B3">
              <w:rPr>
                <w:rFonts w:ascii="GHEA Grapalat" w:hAnsi="GHEA Grapalat"/>
                <w:bCs/>
                <w:lang w:val="hy-AM" w:bidi="he-IL"/>
              </w:rPr>
              <w:t>1059500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6043A549" w14:textId="6F02576F" w:rsidR="00316BA7" w:rsidRPr="00DB6473" w:rsidRDefault="001778A3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  <w:r w:rsidRPr="00E019B3">
              <w:rPr>
                <w:rFonts w:ascii="GHEA Grapalat" w:hAnsi="GHEA Grapalat"/>
                <w:bCs/>
                <w:lang w:val="hy-AM" w:bidi="he-IL"/>
              </w:rPr>
              <w:t>1059500</w:t>
            </w:r>
          </w:p>
        </w:tc>
      </w:tr>
      <w:tr w:rsidR="00316BA7" w:rsidRPr="0022631D" w14:paraId="41E4ED39" w14:textId="77777777" w:rsidTr="007C6137">
        <w:trPr>
          <w:trHeight w:val="150"/>
        </w:trPr>
        <w:tc>
          <w:tcPr>
            <w:tcW w:w="11099" w:type="dxa"/>
            <w:gridSpan w:val="33"/>
            <w:shd w:val="clear" w:color="auto" w:fill="auto"/>
            <w:vAlign w:val="center"/>
          </w:tcPr>
          <w:p w14:paraId="66961D02" w14:textId="77777777" w:rsidR="00316BA7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7265AE84" w14:textId="27D662B9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1F657639" w14:textId="77777777" w:rsidTr="007C6137">
        <w:trPr>
          <w:gridAfter w:val="1"/>
          <w:wAfter w:w="6" w:type="dxa"/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16BA7" w:rsidRPr="0022631D" w14:paraId="20BC55B9" w14:textId="77777777" w:rsidTr="007C6137">
        <w:trPr>
          <w:gridAfter w:val="1"/>
          <w:wAfter w:w="6" w:type="dxa"/>
          <w:trHeight w:val="15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722598E" w:rsidR="00316BA7" w:rsidRPr="003252E5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277E197" w:rsidR="00316BA7" w:rsidRPr="001778A3" w:rsidRDefault="001778A3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1778A3">
              <w:rPr>
                <w:rFonts w:ascii="GHEA Grapalat" w:hAnsi="GHEA Grapalat"/>
                <w:lang w:val="af-ZA"/>
              </w:rPr>
              <w:t>«</w:t>
            </w:r>
            <w:proofErr w:type="spellStart"/>
            <w:r w:rsidRPr="001778A3">
              <w:rPr>
                <w:rFonts w:ascii="GHEA Grapalat" w:hAnsi="GHEA Grapalat"/>
                <w:lang w:val="af-ZA"/>
              </w:rPr>
              <w:t>Ծաղկաձորի</w:t>
            </w:r>
            <w:proofErr w:type="spellEnd"/>
            <w:r w:rsidRPr="001778A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778A3">
              <w:rPr>
                <w:rFonts w:ascii="GHEA Grapalat" w:hAnsi="GHEA Grapalat"/>
                <w:lang w:val="af-ZA"/>
              </w:rPr>
              <w:t>սպորտ</w:t>
            </w:r>
            <w:proofErr w:type="spellEnd"/>
            <w:r w:rsidRPr="001778A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778A3">
              <w:rPr>
                <w:rFonts w:ascii="GHEA Grapalat" w:hAnsi="GHEA Grapalat"/>
                <w:lang w:val="af-ZA"/>
              </w:rPr>
              <w:t>կոմպլեքս</w:t>
            </w:r>
            <w:proofErr w:type="spellEnd"/>
            <w:r w:rsidRPr="001778A3">
              <w:rPr>
                <w:rFonts w:ascii="GHEA Grapalat" w:hAnsi="GHEA Grapalat"/>
                <w:lang w:val="af-ZA"/>
              </w:rPr>
              <w:t>» ՍՊԸ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B4FB7" w14:textId="77777777" w:rsidR="00CE7279" w:rsidRPr="00CE7279" w:rsidRDefault="00CE7279" w:rsidP="00CE72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323126">
              <w:rPr>
                <w:rFonts w:ascii="GHEA Grapalat" w:hAnsi="GHEA Grapalat"/>
                <w:lang w:val="hy-AM"/>
              </w:rPr>
              <w:t>ք</w:t>
            </w:r>
            <w:r w:rsidRPr="00CE7279">
              <w:rPr>
                <w:rFonts w:ascii="GHEA Grapalat" w:hAnsi="GHEA Grapalat"/>
                <w:lang w:val="af-ZA"/>
              </w:rPr>
              <w:t>. Ծաղկաձոր, ԳՄՀ թաղ.,</w:t>
            </w:r>
          </w:p>
          <w:p w14:paraId="6E0E0920" w14:textId="77777777" w:rsidR="00CE7279" w:rsidRPr="00CE7279" w:rsidRDefault="00CE7279" w:rsidP="00CE72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CE7279">
              <w:rPr>
                <w:rFonts w:ascii="GHEA Grapalat" w:hAnsi="GHEA Grapalat"/>
                <w:lang w:val="af-ZA"/>
              </w:rPr>
              <w:t>Հին Երևանցի 2/97</w:t>
            </w:r>
          </w:p>
          <w:p w14:paraId="4916BA54" w14:textId="62265A19" w:rsidR="00316BA7" w:rsidRPr="00731ADA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929A07F" w:rsidR="00316BA7" w:rsidRPr="0004182F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4182F">
              <w:rPr>
                <w:rFonts w:ascii="GHEA Grapalat" w:hAnsi="GHEA Grapalat" w:cs="Sylfaen"/>
                <w:sz w:val="20"/>
                <w:szCs w:val="20"/>
                <w:lang w:val="es-ES"/>
              </w:rPr>
              <w:t>---</w:t>
            </w:r>
          </w:p>
        </w:tc>
        <w:tc>
          <w:tcPr>
            <w:tcW w:w="2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E000206" w:rsidR="00316BA7" w:rsidRPr="0004182F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04182F">
              <w:rPr>
                <w:rFonts w:ascii="GHEA Grapalat" w:hAnsi="GHEA Grapalat" w:cs="Sylfaen"/>
                <w:sz w:val="20"/>
                <w:szCs w:val="20"/>
                <w:lang w:val="es-ES"/>
              </w:rPr>
              <w:t>---</w:t>
            </w:r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7F7221F" w:rsidR="00316BA7" w:rsidRPr="00006AD5" w:rsidRDefault="00CE7279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</w:rPr>
            </w:pPr>
            <w:r w:rsidRPr="00323126">
              <w:rPr>
                <w:rFonts w:ascii="GHEA Grapalat" w:hAnsi="GHEA Grapalat"/>
                <w:lang w:val="hy-AM"/>
              </w:rPr>
              <w:t>02848091</w:t>
            </w:r>
          </w:p>
        </w:tc>
      </w:tr>
      <w:tr w:rsidR="00316BA7" w:rsidRPr="00D03D93" w14:paraId="496A046D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393BE26B" w14:textId="77777777" w:rsidR="00316BA7" w:rsidRPr="00D559DB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316BA7" w:rsidRPr="0022631D" w14:paraId="3863A00B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16BA7" w:rsidRPr="0022631D" w:rsidRDefault="00316BA7" w:rsidP="00316B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7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16BA7" w:rsidRPr="0022631D" w:rsidRDefault="00316BA7" w:rsidP="00316B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16BA7" w:rsidRPr="0022631D" w14:paraId="485BF528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60FF974B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692B6607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FFFFFF" w:themeFill="background1"/>
            <w:vAlign w:val="center"/>
          </w:tcPr>
          <w:p w14:paraId="45B14FF5" w14:textId="0F75C086" w:rsidR="00316BA7" w:rsidRPr="00FE779B" w:rsidRDefault="00316BA7" w:rsidP="00316B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Ինչպես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սույն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ընթացակարգի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տվյալ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չափաբաժնի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մասով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հայտ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ներկայացրած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մասնակիցները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այնպես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Հայաստանի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Հանրապետությունում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պետական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գրանցում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հասարակական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կազմակերպությունները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լրատվական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գործունեություն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իրականացնող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անձինք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կարող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են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ընթացակարգը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կազմակերպած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պատվիրատուին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ներկայացնել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կնքված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տվյալ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չափաբաժնի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արդյունքի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ընդունման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գործընթացին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պատասխանատու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ստորաբաժանման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հետ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համատեղ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մասնակցելու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գրավոր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պահանջ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՝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սույն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հայտարարությունը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հրապարակվելուց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հետո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r w:rsidR="001778A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10</w:t>
            </w: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օրացուցային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օրվա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ընթացքում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:</w:t>
            </w:r>
          </w:p>
          <w:p w14:paraId="3E554AE3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Գրավոր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պահանջին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կից</w:t>
            </w:r>
            <w:proofErr w:type="spellEnd"/>
            <w:proofErr w:type="gram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ներկայացվում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է՝</w:t>
            </w:r>
          </w:p>
          <w:p w14:paraId="6926BAFB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1)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տրամադրված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լիազորագրի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բնօրինակը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: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որում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՝ </w:t>
            </w:r>
          </w:p>
          <w:p w14:paraId="0DE02B31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ա.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անձանց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քանակը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կարող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գերազանցել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երկուսը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  <w:p w14:paraId="6BE5C1E0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բ.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անձամբ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պետք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կատարի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գործողությունները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որոնց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համար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է.</w:t>
            </w:r>
          </w:p>
          <w:p w14:paraId="684BAEBA" w14:textId="77777777" w:rsidR="00316BA7" w:rsidRPr="00FE779B" w:rsidRDefault="00316BA7" w:rsidP="00316BA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2)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ինչպես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գործընթացին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մասնակցելու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պահանջ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ներկայացրած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այնպես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անձանց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կողմից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ստորագրված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բնօրինակ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հայտարարություններ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՝ «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Գնումների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» ՀՀ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օրենքի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5.1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հոդվածի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2-րդ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մասով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նախատեսված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շահերի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բախման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բացակայության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  <w:p w14:paraId="3A7AF541" w14:textId="77777777" w:rsidR="00316BA7" w:rsidRPr="00FE779B" w:rsidRDefault="00316BA7" w:rsidP="00316BA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3)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էլեկտրոնային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հեռախոսահամարները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որոնց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միջոցով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պատվիրատուն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կարող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կապ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հաստատել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պահանջը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ներկայացրած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վերջինիս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կողմից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հետ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  <w:p w14:paraId="1A1F96BB" w14:textId="77777777" w:rsidR="00316BA7" w:rsidRPr="00FE779B" w:rsidRDefault="00316BA7" w:rsidP="00316B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4)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Հայաստանի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Հանրապետությունում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պետական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գրանցում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հասարակական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կազմակերպությունների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լրատվական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գործունեություն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իրականացնող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անձանց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դեպքում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՝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նաև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պետական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գրանցման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վկայականի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պատճենը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:</w:t>
            </w:r>
          </w:p>
          <w:p w14:paraId="28B60004" w14:textId="29A76B7C" w:rsidR="00316BA7" w:rsidRPr="00FE779B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Պատվիրատուի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պատասխանատու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ստորաբաժանման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ղեկավարի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էլեկտրոնային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պաշտոնական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r w:rsidRPr="00744C0E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zargaryanceo@gmail.com</w:t>
            </w: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:</w:t>
            </w:r>
          </w:p>
        </w:tc>
      </w:tr>
      <w:tr w:rsidR="00316BA7" w:rsidRPr="00BC7A9E" w14:paraId="5484FA73" w14:textId="77777777" w:rsidTr="007C6137">
        <w:trPr>
          <w:trHeight w:val="475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251213E5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5A7FED5D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0C88E286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40B30E88" w14:textId="77777777" w:rsidTr="007C613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541BD7F7" w14:textId="77777777" w:rsidTr="007C6137">
        <w:trPr>
          <w:trHeight w:val="288"/>
        </w:trPr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4DE14D25" w14:textId="77777777" w:rsidTr="007C613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16BA7" w:rsidRPr="00E56328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30B4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316BA7" w:rsidRPr="00E56328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1DAD5D5C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57597369" w14:textId="77777777" w:rsidR="00316BA7" w:rsidRPr="00E56328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22631D" w14:paraId="5F667D89" w14:textId="77777777" w:rsidTr="007C613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0C419AA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16BA7" w:rsidRPr="0022631D" w14:paraId="406B68D6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79EAD146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1A2BD291" w14:textId="77777777" w:rsidTr="007C6137">
        <w:trPr>
          <w:trHeight w:val="227"/>
        </w:trPr>
        <w:tc>
          <w:tcPr>
            <w:tcW w:w="11099" w:type="dxa"/>
            <w:gridSpan w:val="33"/>
            <w:shd w:val="clear" w:color="auto" w:fill="auto"/>
            <w:vAlign w:val="center"/>
          </w:tcPr>
          <w:p w14:paraId="73A19DB3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16BA7" w:rsidRPr="0022631D" w14:paraId="002AF1AD" w14:textId="77777777" w:rsidTr="007C6137">
        <w:trPr>
          <w:trHeight w:val="47"/>
        </w:trPr>
        <w:tc>
          <w:tcPr>
            <w:tcW w:w="3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3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16BA7" w:rsidRPr="00006AD5" w14:paraId="6C6C269C" w14:textId="77777777" w:rsidTr="007C6137">
        <w:trPr>
          <w:trHeight w:val="47"/>
        </w:trPr>
        <w:tc>
          <w:tcPr>
            <w:tcW w:w="3809" w:type="dxa"/>
            <w:gridSpan w:val="8"/>
            <w:shd w:val="clear" w:color="auto" w:fill="auto"/>
            <w:vAlign w:val="center"/>
          </w:tcPr>
          <w:p w14:paraId="0A862370" w14:textId="302CB582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eastAsia="ru-RU"/>
              </w:rPr>
            </w:pPr>
            <w:r w:rsidRPr="00006AD5">
              <w:rPr>
                <w:rFonts w:ascii="GHEA Grapalat" w:hAnsi="GHEA Grapalat" w:cs="Sylfaen"/>
                <w:sz w:val="20"/>
                <w:lang w:val="af-ZA"/>
              </w:rPr>
              <w:t>Մ.Մուրադյան</w:t>
            </w:r>
          </w:p>
        </w:tc>
        <w:tc>
          <w:tcPr>
            <w:tcW w:w="3984" w:type="dxa"/>
            <w:gridSpan w:val="15"/>
            <w:shd w:val="clear" w:color="auto" w:fill="auto"/>
            <w:vAlign w:val="center"/>
          </w:tcPr>
          <w:p w14:paraId="570A2BE5" w14:textId="7728AB57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val="hy-AM" w:eastAsia="ru-RU"/>
              </w:rPr>
            </w:pPr>
            <w:r w:rsidRPr="00006AD5">
              <w:rPr>
                <w:rFonts w:ascii="GHEA Grapalat" w:hAnsi="GHEA Grapalat"/>
                <w:color w:val="000000"/>
                <w:sz w:val="20"/>
                <w:lang w:val="hy-AM"/>
              </w:rPr>
              <w:t>095-498-818</w:t>
            </w:r>
          </w:p>
        </w:tc>
        <w:tc>
          <w:tcPr>
            <w:tcW w:w="3306" w:type="dxa"/>
            <w:gridSpan w:val="10"/>
            <w:shd w:val="clear" w:color="auto" w:fill="auto"/>
            <w:vAlign w:val="center"/>
          </w:tcPr>
          <w:p w14:paraId="3C42DEDA" w14:textId="1E325AB0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eastAsia="ru-RU"/>
              </w:rPr>
            </w:pPr>
            <w:r w:rsidRPr="00006AD5">
              <w:rPr>
                <w:rFonts w:ascii="GHEA Grapalat" w:hAnsi="GHEA Grapalat"/>
                <w:color w:val="000000"/>
                <w:sz w:val="20"/>
                <w:lang w:val="af-ZA"/>
              </w:rPr>
              <w:t>gnumnerskk.toms@gmail.com</w:t>
            </w:r>
          </w:p>
        </w:tc>
      </w:tr>
    </w:tbl>
    <w:p w14:paraId="031DB051" w14:textId="46600A69" w:rsidR="008943DF" w:rsidRDefault="008943DF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7C4AB7" w14:textId="544B2FE3" w:rsidR="00DA079D" w:rsidRDefault="00DA079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378F666" w14:textId="43E0F60A" w:rsidR="00DA079D" w:rsidRDefault="00DA079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91EEAD" w14:textId="77777777" w:rsidR="006F3698" w:rsidRPr="006F3698" w:rsidRDefault="006F3698" w:rsidP="006F3698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F3698">
        <w:rPr>
          <w:rFonts w:ascii="GHEA Grapalat" w:hAnsi="GHEA Grapalat" w:cs="Calibri"/>
          <w:sz w:val="20"/>
          <w:szCs w:val="20"/>
          <w:lang w:val="hy-AM"/>
        </w:rPr>
        <w:lastRenderedPageBreak/>
        <w:t>Հավելված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654"/>
      </w:tblGrid>
      <w:tr w:rsidR="003A22E3" w14:paraId="18E2C4B4" w14:textId="77777777" w:rsidTr="003A22E3">
        <w:tc>
          <w:tcPr>
            <w:tcW w:w="1668" w:type="dxa"/>
          </w:tcPr>
          <w:p w14:paraId="6EF361F8" w14:textId="76104947" w:rsidR="003A22E3" w:rsidRPr="003A22E3" w:rsidRDefault="003A22E3" w:rsidP="003A22E3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proofErr w:type="spellStart"/>
            <w:r w:rsidRPr="003A22E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Չափաբաժնի</w:t>
            </w:r>
            <w:proofErr w:type="spellEnd"/>
            <w:r w:rsidRPr="003A22E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22E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7654" w:type="dxa"/>
          </w:tcPr>
          <w:p w14:paraId="0A0264D4" w14:textId="3207E741" w:rsidR="003A22E3" w:rsidRPr="003A22E3" w:rsidRDefault="003A22E3" w:rsidP="003A22E3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proofErr w:type="spellStart"/>
            <w:r w:rsidRPr="003A22E3">
              <w:rPr>
                <w:rFonts w:ascii="GHEA Grapalat" w:hAnsi="GHEA Grapalat"/>
                <w:b/>
                <w:sz w:val="20"/>
                <w:szCs w:val="20"/>
              </w:rPr>
              <w:t>Տեխնիկական</w:t>
            </w:r>
            <w:proofErr w:type="spellEnd"/>
            <w:r w:rsidRPr="003A22E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3A22E3">
              <w:rPr>
                <w:rFonts w:ascii="GHEA Grapalat" w:hAnsi="GHEA Grapalat"/>
                <w:b/>
                <w:sz w:val="20"/>
                <w:szCs w:val="20"/>
              </w:rPr>
              <w:t>բնութագիրը</w:t>
            </w:r>
            <w:proofErr w:type="spellEnd"/>
          </w:p>
        </w:tc>
      </w:tr>
      <w:tr w:rsidR="003A22E3" w:rsidRPr="0088024F" w14:paraId="1F3714FA" w14:textId="77777777" w:rsidTr="003A22E3">
        <w:tc>
          <w:tcPr>
            <w:tcW w:w="1668" w:type="dxa"/>
            <w:vAlign w:val="center"/>
          </w:tcPr>
          <w:p w14:paraId="4EA0DCE5" w14:textId="03E7191A" w:rsidR="003A22E3" w:rsidRDefault="003A22E3" w:rsidP="006F3698">
            <w:pPr>
              <w:spacing w:before="0" w:after="0" w:line="360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654" w:type="dxa"/>
            <w:vAlign w:val="center"/>
          </w:tcPr>
          <w:p w14:paraId="68D8C83C" w14:textId="77777777" w:rsidR="0088024F" w:rsidRPr="003561F7" w:rsidRDefault="0088024F" w:rsidP="00702008">
            <w:pPr>
              <w:spacing w:before="0" w:after="0"/>
              <w:ind w:left="37" w:hanging="37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3561F7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Հյուրանոցներում բնակվելու ծառայություններ - 5 անձի համար, 13 գիշեր՝ ս/թ դեկտեմբերի 15-28, 1 հատ ստանդարտ 1 անձի համար նախատեսված սենյակ և 2 հատ 2 անձի համար նախատեսված սենյակներ, որոնք ունեն անհատական լոգարան, Wi-Fi հասանելիությամբ, հեռուստացույցով, սրբիչներով և անհատական պարագաներով : Ծառայությունը ներառում է  երեք անգամյա սնունդ, լողավազան, մարզասրահ, թենիսի դաշտ, սաունա և ավտոկայանատեղի: </w:t>
            </w:r>
          </w:p>
          <w:p w14:paraId="5F868F12" w14:textId="0BC45D94" w:rsidR="0088024F" w:rsidRPr="003561F7" w:rsidRDefault="0088024F" w:rsidP="00702008">
            <w:pPr>
              <w:spacing w:before="0" w:after="0"/>
              <w:ind w:left="37" w:hanging="37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3561F7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Ծառայության մատուցման վայրը՝ Կոտայքի մարզ, </w:t>
            </w:r>
            <w:bookmarkStart w:id="1" w:name="_Hlk215657900"/>
            <w:r w:rsidRPr="003561F7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ք</w:t>
            </w:r>
            <w:r w:rsidRPr="0088024F">
              <w:rPr>
                <w:rFonts w:ascii="Times New Roman" w:hAnsi="Times New Roman"/>
                <w:color w:val="000000"/>
                <w:sz w:val="20"/>
                <w:szCs w:val="20"/>
                <w:lang w:val="hy-AM"/>
              </w:rPr>
              <w:t>․</w:t>
            </w:r>
            <w:r w:rsidRPr="003561F7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Ծաղկաձոր, Օլիմպիական փ</w:t>
            </w:r>
            <w:r w:rsidRPr="0088024F">
              <w:rPr>
                <w:rFonts w:ascii="Times New Roman" w:hAnsi="Times New Roman"/>
                <w:color w:val="000000"/>
                <w:sz w:val="20"/>
                <w:szCs w:val="20"/>
                <w:lang w:val="hy-AM"/>
              </w:rPr>
              <w:t>․</w:t>
            </w:r>
            <w:r w:rsidRPr="003561F7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6</w:t>
            </w:r>
            <w:bookmarkEnd w:id="1"/>
            <w:r w:rsidR="00702008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։</w:t>
            </w:r>
          </w:p>
          <w:p w14:paraId="482B873F" w14:textId="77777777" w:rsidR="0088024F" w:rsidRDefault="0088024F" w:rsidP="00702008">
            <w:pPr>
              <w:spacing w:before="0" w:after="0"/>
              <w:ind w:left="37" w:hanging="37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3561F7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Նպատակը՝ Հայաստանի ջրացատկի հավաքականի ուսումնամարզական հավաք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։</w:t>
            </w:r>
          </w:p>
          <w:p w14:paraId="0C471D2E" w14:textId="3367938C" w:rsidR="003A22E3" w:rsidRPr="0088024F" w:rsidRDefault="003A22E3" w:rsidP="002B4AE8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</w:tr>
    </w:tbl>
    <w:p w14:paraId="13D6B9AF" w14:textId="2F9E2FEA" w:rsidR="00DA079D" w:rsidRDefault="00DA079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6346CA4" w14:textId="0438C5D2" w:rsidR="00744C0E" w:rsidRPr="00EB4B94" w:rsidRDefault="00744C0E" w:rsidP="00A36900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sz w:val="20"/>
          <w:szCs w:val="20"/>
          <w:lang w:val="es-ES"/>
        </w:rPr>
      </w:pPr>
    </w:p>
    <w:p w14:paraId="1109AE88" w14:textId="3B795573" w:rsidR="00744C0E" w:rsidRPr="00006AD5" w:rsidRDefault="00744C0E" w:rsidP="00A36900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b/>
          <w:sz w:val="24"/>
          <w:szCs w:val="20"/>
        </w:rPr>
      </w:pPr>
      <w:r w:rsidRPr="00006AD5">
        <w:rPr>
          <w:rFonts w:ascii="GHEA Grapalat" w:eastAsia="Times New Roman" w:hAnsi="GHEA Grapalat" w:cs="GHEA Grapalat"/>
          <w:b/>
          <w:spacing w:val="8"/>
          <w:sz w:val="24"/>
          <w:lang w:val="hy-AM" w:eastAsia="ru-RU"/>
        </w:rPr>
        <w:t>«Սպորտի կառավարման կենտրոն» ՓԲԸ</w:t>
      </w:r>
    </w:p>
    <w:sectPr w:rsidR="00744C0E" w:rsidRPr="00006AD5" w:rsidSect="00A22D38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68AF1" w14:textId="77777777" w:rsidR="00F675C4" w:rsidRDefault="00F675C4" w:rsidP="0022631D">
      <w:pPr>
        <w:spacing w:before="0" w:after="0"/>
      </w:pPr>
      <w:r>
        <w:separator/>
      </w:r>
    </w:p>
  </w:endnote>
  <w:endnote w:type="continuationSeparator" w:id="0">
    <w:p w14:paraId="56EB6EE6" w14:textId="77777777" w:rsidR="00F675C4" w:rsidRDefault="00F675C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Cambria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6401E" w14:textId="77777777" w:rsidR="00F675C4" w:rsidRDefault="00F675C4" w:rsidP="0022631D">
      <w:pPr>
        <w:spacing w:before="0" w:after="0"/>
      </w:pPr>
      <w:r>
        <w:separator/>
      </w:r>
    </w:p>
  </w:footnote>
  <w:footnote w:type="continuationSeparator" w:id="0">
    <w:p w14:paraId="47729222" w14:textId="77777777" w:rsidR="00F675C4" w:rsidRDefault="00F675C4" w:rsidP="0022631D">
      <w:pPr>
        <w:spacing w:before="0" w:after="0"/>
      </w:pPr>
      <w:r>
        <w:continuationSeparator/>
      </w:r>
    </w:p>
  </w:footnote>
  <w:footnote w:id="1">
    <w:p w14:paraId="73E33F31" w14:textId="77777777" w:rsidR="00760C5B" w:rsidRPr="00541A77" w:rsidRDefault="00760C5B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60C5B" w:rsidRPr="002D0BF6" w:rsidRDefault="00760C5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60C5B" w:rsidRPr="0087136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16BA7" w:rsidRPr="002D0BF6" w:rsidRDefault="00316BA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D14"/>
    <w:multiLevelType w:val="hybridMultilevel"/>
    <w:tmpl w:val="593E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F5A58"/>
    <w:multiLevelType w:val="hybridMultilevel"/>
    <w:tmpl w:val="2E72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A7A70"/>
    <w:multiLevelType w:val="hybridMultilevel"/>
    <w:tmpl w:val="D96813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155781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50557E"/>
    <w:multiLevelType w:val="hybridMultilevel"/>
    <w:tmpl w:val="176E1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B96B0F"/>
    <w:multiLevelType w:val="hybridMultilevel"/>
    <w:tmpl w:val="4C76CFD8"/>
    <w:lvl w:ilvl="0" w:tplc="0409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17" w15:restartNumberingAfterBreak="0">
    <w:nsid w:val="33F02E65"/>
    <w:multiLevelType w:val="hybridMultilevel"/>
    <w:tmpl w:val="523C5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9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04113F2"/>
    <w:multiLevelType w:val="hybridMultilevel"/>
    <w:tmpl w:val="EF868CD8"/>
    <w:lvl w:ilvl="0" w:tplc="75EC7F52">
      <w:start w:val="234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55D1464"/>
    <w:multiLevelType w:val="hybridMultilevel"/>
    <w:tmpl w:val="FB8E0F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7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5E3D0703"/>
    <w:multiLevelType w:val="hybridMultilevel"/>
    <w:tmpl w:val="065A23EC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1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414B2"/>
    <w:multiLevelType w:val="hybridMultilevel"/>
    <w:tmpl w:val="471C7712"/>
    <w:lvl w:ilvl="0" w:tplc="10A28A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761CB"/>
    <w:multiLevelType w:val="hybridMultilevel"/>
    <w:tmpl w:val="045C91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5"/>
  </w:num>
  <w:num w:numId="5">
    <w:abstractNumId w:val="4"/>
  </w:num>
  <w:num w:numId="6">
    <w:abstractNumId w:val="16"/>
  </w:num>
  <w:num w:numId="7">
    <w:abstractNumId w:val="30"/>
  </w:num>
  <w:num w:numId="8">
    <w:abstractNumId w:val="0"/>
  </w:num>
  <w:num w:numId="9">
    <w:abstractNumId w:val="14"/>
  </w:num>
  <w:num w:numId="10">
    <w:abstractNumId w:val="24"/>
  </w:num>
  <w:num w:numId="11">
    <w:abstractNumId w:val="29"/>
  </w:num>
  <w:num w:numId="12">
    <w:abstractNumId w:val="10"/>
  </w:num>
  <w:num w:numId="13">
    <w:abstractNumId w:val="26"/>
  </w:num>
  <w:num w:numId="14">
    <w:abstractNumId w:val="21"/>
  </w:num>
  <w:num w:numId="15">
    <w:abstractNumId w:val="32"/>
  </w:num>
  <w:num w:numId="1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7"/>
  </w:num>
  <w:num w:numId="21">
    <w:abstractNumId w:val="9"/>
  </w:num>
  <w:num w:numId="22">
    <w:abstractNumId w:val="38"/>
  </w:num>
  <w:num w:numId="23">
    <w:abstractNumId w:val="34"/>
  </w:num>
  <w:num w:numId="24">
    <w:abstractNumId w:val="15"/>
  </w:num>
  <w:num w:numId="25">
    <w:abstractNumId w:val="35"/>
  </w:num>
  <w:num w:numId="26">
    <w:abstractNumId w:val="20"/>
  </w:num>
  <w:num w:numId="27">
    <w:abstractNumId w:val="8"/>
  </w:num>
  <w:num w:numId="28">
    <w:abstractNumId w:val="3"/>
  </w:num>
  <w:num w:numId="29">
    <w:abstractNumId w:val="6"/>
  </w:num>
  <w:num w:numId="30">
    <w:abstractNumId w:val="5"/>
  </w:num>
  <w:num w:numId="31">
    <w:abstractNumId w:val="39"/>
  </w:num>
  <w:num w:numId="32">
    <w:abstractNumId w:val="36"/>
  </w:num>
  <w:num w:numId="33">
    <w:abstractNumId w:val="31"/>
  </w:num>
  <w:num w:numId="34">
    <w:abstractNumId w:val="1"/>
  </w:num>
  <w:num w:numId="35">
    <w:abstractNumId w:val="19"/>
  </w:num>
  <w:num w:numId="36">
    <w:abstractNumId w:val="22"/>
  </w:num>
  <w:num w:numId="37">
    <w:abstractNumId w:val="28"/>
  </w:num>
  <w:num w:numId="38">
    <w:abstractNumId w:val="13"/>
  </w:num>
  <w:num w:numId="39">
    <w:abstractNumId w:val="11"/>
  </w:num>
  <w:num w:numId="40">
    <w:abstractNumId w:val="18"/>
  </w:num>
  <w:num w:numId="41">
    <w:abstractNumId w:val="27"/>
  </w:num>
  <w:num w:numId="42">
    <w:abstractNumId w:val="33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6AD5"/>
    <w:rsid w:val="00012170"/>
    <w:rsid w:val="000129BD"/>
    <w:rsid w:val="0004182F"/>
    <w:rsid w:val="00044EA8"/>
    <w:rsid w:val="00045562"/>
    <w:rsid w:val="00046CCF"/>
    <w:rsid w:val="00051ECE"/>
    <w:rsid w:val="0007090E"/>
    <w:rsid w:val="00073D66"/>
    <w:rsid w:val="00087B25"/>
    <w:rsid w:val="000A23FA"/>
    <w:rsid w:val="000B0199"/>
    <w:rsid w:val="000E4FF1"/>
    <w:rsid w:val="000F376D"/>
    <w:rsid w:val="001021B0"/>
    <w:rsid w:val="001162E8"/>
    <w:rsid w:val="00122CC6"/>
    <w:rsid w:val="001322A0"/>
    <w:rsid w:val="00132A41"/>
    <w:rsid w:val="001536F2"/>
    <w:rsid w:val="001743B8"/>
    <w:rsid w:val="001778A3"/>
    <w:rsid w:val="0018196D"/>
    <w:rsid w:val="0018422F"/>
    <w:rsid w:val="001A1999"/>
    <w:rsid w:val="001C1BE1"/>
    <w:rsid w:val="001C39A5"/>
    <w:rsid w:val="001D5AF0"/>
    <w:rsid w:val="001E0091"/>
    <w:rsid w:val="0022631D"/>
    <w:rsid w:val="0025578B"/>
    <w:rsid w:val="00276D2C"/>
    <w:rsid w:val="00295B92"/>
    <w:rsid w:val="002B4AE8"/>
    <w:rsid w:val="002C3806"/>
    <w:rsid w:val="002E4E6F"/>
    <w:rsid w:val="002F16CC"/>
    <w:rsid w:val="002F1FEB"/>
    <w:rsid w:val="00316BA7"/>
    <w:rsid w:val="003252E5"/>
    <w:rsid w:val="00333993"/>
    <w:rsid w:val="003351D9"/>
    <w:rsid w:val="00371B1D"/>
    <w:rsid w:val="003A22E3"/>
    <w:rsid w:val="003B2758"/>
    <w:rsid w:val="003C1044"/>
    <w:rsid w:val="003C3943"/>
    <w:rsid w:val="003E3D40"/>
    <w:rsid w:val="003E6978"/>
    <w:rsid w:val="00404846"/>
    <w:rsid w:val="004104FB"/>
    <w:rsid w:val="00433E3C"/>
    <w:rsid w:val="004701F3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96351"/>
    <w:rsid w:val="005D5FBD"/>
    <w:rsid w:val="005D66B5"/>
    <w:rsid w:val="005F56F8"/>
    <w:rsid w:val="00600FBE"/>
    <w:rsid w:val="00607C9A"/>
    <w:rsid w:val="00613E22"/>
    <w:rsid w:val="00646760"/>
    <w:rsid w:val="006828A3"/>
    <w:rsid w:val="00690ECB"/>
    <w:rsid w:val="006A38B4"/>
    <w:rsid w:val="006B2E21"/>
    <w:rsid w:val="006C0266"/>
    <w:rsid w:val="006E0D92"/>
    <w:rsid w:val="006E1A83"/>
    <w:rsid w:val="006F2779"/>
    <w:rsid w:val="006F3698"/>
    <w:rsid w:val="00702008"/>
    <w:rsid w:val="007060FC"/>
    <w:rsid w:val="00731ADA"/>
    <w:rsid w:val="00744C0E"/>
    <w:rsid w:val="00760C5B"/>
    <w:rsid w:val="007732E7"/>
    <w:rsid w:val="0078682E"/>
    <w:rsid w:val="007C6137"/>
    <w:rsid w:val="007E18FE"/>
    <w:rsid w:val="00811C14"/>
    <w:rsid w:val="0081420B"/>
    <w:rsid w:val="00824A5A"/>
    <w:rsid w:val="008340C6"/>
    <w:rsid w:val="00840081"/>
    <w:rsid w:val="00864B02"/>
    <w:rsid w:val="0088024F"/>
    <w:rsid w:val="008943DF"/>
    <w:rsid w:val="00896E9D"/>
    <w:rsid w:val="008C4E62"/>
    <w:rsid w:val="008E493A"/>
    <w:rsid w:val="00920D9B"/>
    <w:rsid w:val="00923679"/>
    <w:rsid w:val="00943C94"/>
    <w:rsid w:val="009861A4"/>
    <w:rsid w:val="009A7164"/>
    <w:rsid w:val="009C5E0F"/>
    <w:rsid w:val="009D0C66"/>
    <w:rsid w:val="009D2A17"/>
    <w:rsid w:val="009E4BB6"/>
    <w:rsid w:val="00A07047"/>
    <w:rsid w:val="00A22D38"/>
    <w:rsid w:val="00A306F5"/>
    <w:rsid w:val="00A31820"/>
    <w:rsid w:val="00A36900"/>
    <w:rsid w:val="00AA32E4"/>
    <w:rsid w:val="00AB299C"/>
    <w:rsid w:val="00AD07B9"/>
    <w:rsid w:val="00AD59DC"/>
    <w:rsid w:val="00AD743F"/>
    <w:rsid w:val="00B017A3"/>
    <w:rsid w:val="00B20988"/>
    <w:rsid w:val="00B23CAD"/>
    <w:rsid w:val="00B353F7"/>
    <w:rsid w:val="00B36B15"/>
    <w:rsid w:val="00B41D30"/>
    <w:rsid w:val="00B75762"/>
    <w:rsid w:val="00B91DE2"/>
    <w:rsid w:val="00B94EA2"/>
    <w:rsid w:val="00BA03B0"/>
    <w:rsid w:val="00BB0A93"/>
    <w:rsid w:val="00BC7026"/>
    <w:rsid w:val="00BC7A9E"/>
    <w:rsid w:val="00BD3D4E"/>
    <w:rsid w:val="00BF1465"/>
    <w:rsid w:val="00BF25E7"/>
    <w:rsid w:val="00BF4745"/>
    <w:rsid w:val="00C538A2"/>
    <w:rsid w:val="00C84DF7"/>
    <w:rsid w:val="00C874CC"/>
    <w:rsid w:val="00C96337"/>
    <w:rsid w:val="00C96BED"/>
    <w:rsid w:val="00C97F25"/>
    <w:rsid w:val="00CB44D2"/>
    <w:rsid w:val="00CC1F23"/>
    <w:rsid w:val="00CD1D93"/>
    <w:rsid w:val="00CE7279"/>
    <w:rsid w:val="00CF1F70"/>
    <w:rsid w:val="00CF594D"/>
    <w:rsid w:val="00D03D93"/>
    <w:rsid w:val="00D22110"/>
    <w:rsid w:val="00D30B48"/>
    <w:rsid w:val="00D350DE"/>
    <w:rsid w:val="00D36189"/>
    <w:rsid w:val="00D559DB"/>
    <w:rsid w:val="00D80C64"/>
    <w:rsid w:val="00D8205C"/>
    <w:rsid w:val="00D95114"/>
    <w:rsid w:val="00DA079D"/>
    <w:rsid w:val="00DB0A7B"/>
    <w:rsid w:val="00DB6473"/>
    <w:rsid w:val="00DE06F1"/>
    <w:rsid w:val="00DF1BF7"/>
    <w:rsid w:val="00E02DB6"/>
    <w:rsid w:val="00E0780C"/>
    <w:rsid w:val="00E171BB"/>
    <w:rsid w:val="00E2357F"/>
    <w:rsid w:val="00E243EA"/>
    <w:rsid w:val="00E25882"/>
    <w:rsid w:val="00E2695F"/>
    <w:rsid w:val="00E33A25"/>
    <w:rsid w:val="00E4188B"/>
    <w:rsid w:val="00E501E3"/>
    <w:rsid w:val="00E51722"/>
    <w:rsid w:val="00E54C4D"/>
    <w:rsid w:val="00E56328"/>
    <w:rsid w:val="00E85C90"/>
    <w:rsid w:val="00EA01A2"/>
    <w:rsid w:val="00EA2D88"/>
    <w:rsid w:val="00EA568C"/>
    <w:rsid w:val="00EA767F"/>
    <w:rsid w:val="00EB4B94"/>
    <w:rsid w:val="00EB59EE"/>
    <w:rsid w:val="00EF16D0"/>
    <w:rsid w:val="00EF2FAF"/>
    <w:rsid w:val="00F10AFE"/>
    <w:rsid w:val="00F1735D"/>
    <w:rsid w:val="00F31004"/>
    <w:rsid w:val="00F64167"/>
    <w:rsid w:val="00F6673B"/>
    <w:rsid w:val="00F675C4"/>
    <w:rsid w:val="00F77AAD"/>
    <w:rsid w:val="00F863B5"/>
    <w:rsid w:val="00F916C4"/>
    <w:rsid w:val="00FB097B"/>
    <w:rsid w:val="00FE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0C9941B9-E85C-4625-BFC2-02B122EA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006AD5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06AD5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06AD5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06AD5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06AD5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06AD5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06AD5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06AD5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Citation List,Table of contents numbered,Graphic,List Paragraph1,Bullets1,Resume Title,NumberedParas,Table no. List Paragraph,Bullet1,References,List Paragraph (numbered (a)),IBL List Paragraph,List Paragraph nowy,Numbered 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nhideWhenUsed/>
    <w:rsid w:val="001C39A5"/>
    <w:rPr>
      <w:color w:val="0000FF"/>
      <w:u w:val="single"/>
    </w:rPr>
  </w:style>
  <w:style w:type="character" w:customStyle="1" w:styleId="ListParagraphChar">
    <w:name w:val="List Paragraph Char"/>
    <w:aliases w:val="Citation List Char,Table of contents numbered Char,Graphic Char,List Paragraph1 Char,Bullets1 Char,Resume Title Char,NumberedParas Char,Table no. List Paragraph Char,Bullet1 Char,References Char,List Paragraph (numbered (a)) Char"/>
    <w:link w:val="ListParagraph"/>
    <w:uiPriority w:val="34"/>
    <w:qFormat/>
    <w:locked/>
    <w:rsid w:val="0004182F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9D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06AD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06A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06AD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06AD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06AD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06A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06AD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006A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06AD5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06AD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06AD5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06AD5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06AD5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06AD5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006AD5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06AD5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006AD5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06AD5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006AD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006AD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006AD5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06AD5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006AD5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006AD5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06AD5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06A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06AD5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06AD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06AD5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06AD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06AD5"/>
  </w:style>
  <w:style w:type="paragraph" w:customStyle="1" w:styleId="CharCharCharCharCharCharCharCharCharCharCharChar">
    <w:name w:val="Char Char Char Char Char Char Char Char Char Char Char Char"/>
    <w:basedOn w:val="Normal"/>
    <w:rsid w:val="00006AD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006AD5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006AD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06AD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06AD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06AD5"/>
    <w:rPr>
      <w:b/>
      <w:bCs/>
    </w:rPr>
  </w:style>
  <w:style w:type="character" w:customStyle="1" w:styleId="CharChar22">
    <w:name w:val="Char Char22"/>
    <w:rsid w:val="00006AD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06AD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06AD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06AD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06AD5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006A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06AD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06A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06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6AD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006AD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06AD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006AD5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06AD5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06AD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006A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Normal"/>
    <w:rsid w:val="00006AD5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006AD5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006AD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06AD5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006AD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06AD5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006AD5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06AD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006AD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06AD5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06A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06A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06A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006A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06AD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06AD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06AD5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06A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06A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06A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006AD5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06AD5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006AD5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06AD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06AD5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006AD5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styleId="Emphasis">
    <w:name w:val="Emphasis"/>
    <w:qFormat/>
    <w:rsid w:val="00006AD5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006AD5"/>
    <w:rPr>
      <w:color w:val="605E5C"/>
      <w:shd w:val="clear" w:color="auto" w:fill="E1DFDD"/>
    </w:rPr>
  </w:style>
  <w:style w:type="character" w:customStyle="1" w:styleId="CharChar4">
    <w:name w:val="Char Char4"/>
    <w:locked/>
    <w:rsid w:val="00006AD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06AD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006AD5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FE279-96DE-43E1-811C-60BA0C5B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74</cp:revision>
  <cp:lastPrinted>2021-04-06T07:47:00Z</cp:lastPrinted>
  <dcterms:created xsi:type="dcterms:W3CDTF">2021-06-28T12:08:00Z</dcterms:created>
  <dcterms:modified xsi:type="dcterms:W3CDTF">2025-12-09T14:03:00Z</dcterms:modified>
</cp:coreProperties>
</file>