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>ՀԱՅՏԱՐԱՐՈՒԹՅՈՒՆ</w:t>
      </w: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պարզաբանման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տեքստը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հաստատված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2024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թվականի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փետրվարի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27-ի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որոծմամբ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հրապաակվում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է «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» 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օրենքի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29-րդ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հոդվածի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համաձայն</w:t>
      </w:r>
      <w:proofErr w:type="spellEnd"/>
    </w:p>
    <w:p w:rsid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  <w:proofErr w:type="spellStart"/>
      <w:r w:rsidRPr="000161ED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ծածկագիրը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Pr="000161ED">
        <w:rPr>
          <w:rFonts w:ascii="GHEA Grapalat" w:hAnsi="GHEA Grapalat" w:cs="Sylfaen"/>
          <w:sz w:val="20"/>
          <w:szCs w:val="20"/>
        </w:rPr>
        <w:t>«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0161ED">
        <w:rPr>
          <w:rFonts w:ascii="GHEA Grapalat" w:hAnsi="GHEA Grapalat" w:cs="Sylfaen"/>
          <w:sz w:val="20"/>
          <w:szCs w:val="20"/>
          <w:lang w:val="hy-AM"/>
        </w:rPr>
        <w:t>ՀՀԿԳՄՍՆԲՄԱՊՁԲ-24/6</w:t>
      </w:r>
      <w:r w:rsidRPr="000161ED">
        <w:rPr>
          <w:rFonts w:ascii="GHEA Grapalat" w:hAnsi="GHEA Grapalat" w:cs="Sylfaen"/>
          <w:sz w:val="20"/>
          <w:szCs w:val="20"/>
        </w:rPr>
        <w:t>»</w:t>
      </w: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0161ED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կրթության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գիտության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մշակույթի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սպորտի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նախարարության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 xml:space="preserve"> </w:t>
      </w:r>
      <w:r w:rsidRPr="000161ED">
        <w:rPr>
          <w:rFonts w:ascii="GHEA Grapalat" w:hAnsi="GHEA Grapalat" w:cs="Sylfaen"/>
          <w:sz w:val="20"/>
          <w:szCs w:val="20"/>
          <w:lang w:val="hy-AM"/>
        </w:rPr>
        <w:t>ա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յլ երաժշտական գործիքների (ռոյալ) ձեռքբերման նպատակով հայտարարված թիվ ՀՀԿԳՄՍՆԲՄԱՊՁԲ-24/6 ծածկագրի </w:t>
      </w:r>
      <w:r w:rsidRPr="000161E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ընթացակարգով 23.02.2024թ ժամը 14:05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gramStart"/>
      <w:r w:rsidRPr="000161ED">
        <w:rPr>
          <w:rFonts w:ascii="GHEA Grapalat" w:hAnsi="GHEA Grapalat" w:cs="Sylfaen"/>
          <w:sz w:val="20"/>
          <w:szCs w:val="20"/>
          <w:lang w:val="hy-AM"/>
        </w:rPr>
        <w:t>մասնակցի  կողմից</w:t>
      </w:r>
      <w:proofErr w:type="gramEnd"/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ստացվել է հետևյալ բովանդակութամբ </w:t>
      </w:r>
      <w:r w:rsidR="005D2BFE">
        <w:rPr>
          <w:rFonts w:ascii="GHEA Grapalat" w:hAnsi="GHEA Grapalat" w:cs="Sylfaen"/>
          <w:sz w:val="20"/>
          <w:szCs w:val="20"/>
          <w:lang w:val="hy-AM"/>
        </w:rPr>
        <w:t xml:space="preserve">հարցադրում </w:t>
      </w:r>
      <w:r w:rsidRPr="000161ED">
        <w:rPr>
          <w:rFonts w:ascii="GHEA Grapalat" w:hAnsi="GHEA Grapalat" w:cs="Sylfaen"/>
          <w:sz w:val="20"/>
          <w:szCs w:val="20"/>
          <w:lang w:val="hy-AM"/>
        </w:rPr>
        <w:t xml:space="preserve"> և դրա վերաբերյալ 27.02.2024թ</w:t>
      </w:r>
      <w:r w:rsidRPr="000161ED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0161E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0161ED">
        <w:rPr>
          <w:rFonts w:ascii="GHEA Grapalat" w:hAnsi="GHEA Grapalat" w:cs="Sylfaen"/>
          <w:sz w:val="20"/>
          <w:szCs w:val="20"/>
        </w:rPr>
        <w:t>.</w:t>
      </w: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</w:rPr>
      </w:pPr>
      <w:proofErr w:type="spellStart"/>
      <w:r w:rsidRPr="000161ED">
        <w:rPr>
          <w:rFonts w:ascii="GHEA Grapalat" w:hAnsi="GHEA Grapalat" w:cs="Sylfaen"/>
          <w:b/>
          <w:sz w:val="20"/>
          <w:szCs w:val="20"/>
          <w:u w:val="single"/>
        </w:rPr>
        <w:t>Հարցադրում</w:t>
      </w:r>
      <w:proofErr w:type="spellEnd"/>
    </w:p>
    <w:p w:rsidR="000161ED" w:rsidRPr="000161ED" w:rsidRDefault="000161ED" w:rsidP="000161ED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  <w:r w:rsidRPr="000161ED">
        <w:rPr>
          <w:rFonts w:ascii="GHEA Grapalat" w:eastAsia="Calibri" w:hAnsi="GHEA Grapalat" w:cs="Sylfaen"/>
          <w:sz w:val="20"/>
          <w:szCs w:val="20"/>
          <w:lang w:val="hy-AM"/>
        </w:rPr>
        <w:t>1. «Տեխնիկական բնութագրին մեջ նշված է Գործիքը պետք է լինի նոր: Խնդրում ենք նշել, արդյո՞ք կան երաժշտական գործիքի արտադրության տարեթվի հետ կապված որևե  սահմանափակումներ, որովհետև արտադրության  թվականից և Երկրից, թե որտեղ է արտադրված գործիքը, կախված են մի շարք տեխնիկական հատկություններ, որոնք են՝ Համերգային մոդելի ռոյալները ընդհանրապես արտադրությունից հետո պահեստավորվում են ուղղահայաց դիրքով (որը կարող է տեվել երկար տարիներ), պահեստավորման երկար ժամանակի և դիրքի պատճառով առաջանում են խնդիրներ մուրճիկների, ստեղնաշարի կայունության ու հավասարության և ընդհանուր մեխանիկական մասերի պատշաճ աշխատանքի հետ կապված, որի հետևանքով նվազում է գործիքի մեխանիզմի բնականոն  աշխատանքը , մուրճիկների ճշգրիտ աշխատանքը, որը կարող է հանգեցնել գործիքի հավելյալ մասնագիտական սպասարկման  անհրաժեշտության:</w:t>
      </w:r>
    </w:p>
    <w:p w:rsidR="000161ED" w:rsidRPr="000161ED" w:rsidRDefault="000161ED" w:rsidP="000161ED">
      <w:pPr>
        <w:pStyle w:val="a3"/>
        <w:numPr>
          <w:ilvl w:val="0"/>
          <w:numId w:val="1"/>
        </w:numPr>
        <w:spacing w:line="360" w:lineRule="auto"/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  <w:r w:rsidRPr="000161ED">
        <w:rPr>
          <w:rFonts w:ascii="GHEA Grapalat" w:eastAsia="Calibri" w:hAnsi="GHEA Grapalat" w:cs="Sylfaen"/>
          <w:sz w:val="20"/>
          <w:szCs w:val="20"/>
          <w:lang w:val="hy-AM"/>
        </w:rPr>
        <w:t xml:space="preserve">  2.Steinway and Sons-ը 2019-ին, Համբուրգ- Գերմանիաում, ներկայացրեց -HARMONIC DAMPER SETTING- ոտնակի  համակարգի նոր պատենտաորված սիստեմը, որը ՝ նորարարական և համաշխարհային եզակի տեխնոլոգիա է , մշակվել է Steinway and Sons համերգային D274-մոդելի ռոյալի համար: 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t xml:space="preserve">Այս բացառիկ գյուտը դաշնակահարներին նոր հնարավորություններ է ընձեռում թույլ տալով մեկ և ավել պիանո նվագելու դեպքում, խուսափել անցանկալի ձայնից , որը առաջանում է ոտնակի կողմից աշխատացվող դեմպֆերային մեխանիզմի և լարերի շփման արդյունքում: 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t>Հարմոնիկ կափույրի պարամետրի առավելություններ են: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t>•</w:t>
      </w:r>
      <w:r w:rsidRPr="000161ED">
        <w:rPr>
          <w:rFonts w:ascii="GHEA Grapalat" w:eastAsia="Calibri" w:hAnsi="GHEA Grapalat" w:cs="Sylfaen"/>
          <w:sz w:val="20"/>
          <w:lang w:val="hy-AM"/>
        </w:rPr>
        <w:tab/>
        <w:t>Պարզություն — Կափույրի անցանկալի աղմուկի նվազեցում: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t>•</w:t>
      </w:r>
      <w:r w:rsidRPr="000161ED">
        <w:rPr>
          <w:rFonts w:ascii="GHEA Grapalat" w:eastAsia="Calibri" w:hAnsi="GHEA Grapalat" w:cs="Sylfaen"/>
          <w:sz w:val="20"/>
          <w:lang w:val="hy-AM"/>
        </w:rPr>
        <w:tab/>
        <w:t>Վերահսկում—նրբերանգային պեդալների օպտիմիզացված հնարավորություններ: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eastAsia="Calibri" w:hAnsi="GHEA Grapalat" w:cs="Sylfaen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t>•</w:t>
      </w:r>
      <w:r w:rsidRPr="000161ED">
        <w:rPr>
          <w:rFonts w:ascii="GHEA Grapalat" w:eastAsia="Calibri" w:hAnsi="GHEA Grapalat" w:cs="Sylfaen"/>
          <w:sz w:val="20"/>
          <w:lang w:val="hy-AM"/>
        </w:rPr>
        <w:tab/>
        <w:t xml:space="preserve">Ձայն — Կափյուրի աշխատանքի ձայնի նվազեցում </w:t>
      </w:r>
    </w:p>
    <w:p w:rsidR="000161ED" w:rsidRPr="000161ED" w:rsidRDefault="000161ED" w:rsidP="000161ED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0161ED">
        <w:rPr>
          <w:rFonts w:ascii="GHEA Grapalat" w:eastAsia="Calibri" w:hAnsi="GHEA Grapalat" w:cs="Sylfaen"/>
          <w:sz w:val="20"/>
          <w:lang w:val="hy-AM"/>
        </w:rPr>
        <w:lastRenderedPageBreak/>
        <w:t>Ներկա պահին հարմոնիկ կափույրի կարգավորումը հասանելի է  Համբուրգ- Գերմանիաում արտադրված ռոյալներում, որը կիրառվում է 2021 թվականի և ավելի նոր արտադրված համերգային ռոյալների մեջ</w:t>
      </w:r>
      <w:r w:rsidRPr="000161ED">
        <w:rPr>
          <w:rFonts w:ascii="GHEA Grapalat" w:hAnsi="GHEA Grapalat"/>
          <w:sz w:val="20"/>
          <w:lang w:val="hy-AM"/>
        </w:rPr>
        <w:t>:</w:t>
      </w:r>
    </w:p>
    <w:p w:rsidR="000161ED" w:rsidRPr="000161ED" w:rsidRDefault="000161ED" w:rsidP="000161ED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0161ED" w:rsidRP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u w:val="single"/>
        </w:rPr>
      </w:pPr>
      <w:proofErr w:type="spellStart"/>
      <w:r w:rsidRPr="000161ED">
        <w:rPr>
          <w:rFonts w:ascii="GHEA Grapalat" w:hAnsi="GHEA Grapalat" w:cs="Sylfaen"/>
          <w:b/>
          <w:sz w:val="20"/>
          <w:szCs w:val="20"/>
          <w:u w:val="single"/>
        </w:rPr>
        <w:t>Պարզաբանում</w:t>
      </w:r>
      <w:proofErr w:type="spellEnd"/>
    </w:p>
    <w:p w:rsidR="000161ED" w:rsidRPr="000161ED" w:rsidRDefault="005D2BFE" w:rsidP="000161ED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Հ</w:t>
      </w:r>
      <w:r w:rsidR="000161ED" w:rsidRPr="000161ED">
        <w:rPr>
          <w:rFonts w:ascii="GHEA Grapalat" w:hAnsi="GHEA Grapalat"/>
          <w:sz w:val="20"/>
          <w:lang w:val="hy-AM"/>
        </w:rPr>
        <w:t>իմնավորումները ընդունելի են և հրավերում կկատարվեն համապատասխան փոփոխությունները:</w:t>
      </w: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Pr="00EF60BA" w:rsidRDefault="000161ED" w:rsidP="005D2BFE">
      <w:pPr>
        <w:spacing w:after="120" w:line="360" w:lineRule="auto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EF60BA">
        <w:rPr>
          <w:rFonts w:ascii="GHEA Grapalat" w:hAnsi="GHEA Grapalat" w:cs="Sylfaen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ՀՀԿԳՄՍՆԲՄ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ԱՊ</w:t>
      </w:r>
      <w:r w:rsidRPr="006E1147">
        <w:rPr>
          <w:rFonts w:ascii="GHEA Grapalat" w:hAnsi="GHEA Grapalat" w:cs="GHEA Grapalat"/>
          <w:b/>
          <w:bCs/>
          <w:color w:val="000000"/>
          <w:sz w:val="20"/>
          <w:lang w:val="hy-AM"/>
        </w:rPr>
        <w:t>ՁԲ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-2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4</w:t>
      </w:r>
      <w:r w:rsidRPr="001F3F0A">
        <w:rPr>
          <w:rFonts w:ascii="GHEA Grapalat" w:hAnsi="GHEA Grapalat" w:cs="GHEA Grapalat"/>
          <w:b/>
          <w:bCs/>
          <w:color w:val="000000"/>
          <w:sz w:val="20"/>
          <w:lang w:val="hy-AM"/>
        </w:rPr>
        <w:t>/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>6</w:t>
      </w:r>
      <w:r>
        <w:rPr>
          <w:rFonts w:ascii="GHEA Grapalat" w:hAnsi="GHEA Grapalat" w:cs="GHEA Grapalat"/>
          <w:b/>
          <w:bCs/>
          <w:color w:val="000000"/>
          <w:sz w:val="20"/>
          <w:lang w:val="hy-AM"/>
        </w:rPr>
        <w:t xml:space="preserve"> </w:t>
      </w:r>
      <w:r w:rsidRPr="00EF60BA">
        <w:rPr>
          <w:rFonts w:ascii="GHEA Grapalat" w:hAnsi="GHEA Grapalat" w:cs="Sylfaen"/>
          <w:sz w:val="20"/>
          <w:lang w:val="hy-AM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Լ.Խառատյանին</w:t>
      </w:r>
      <w:r w:rsidRPr="00EF60BA">
        <w:rPr>
          <w:rFonts w:ascii="GHEA Grapalat" w:hAnsi="GHEA Grapalat" w:cs="Sylfaen"/>
          <w:sz w:val="20"/>
          <w:lang w:val="hy-AM"/>
        </w:rPr>
        <w:t>:</w:t>
      </w:r>
    </w:p>
    <w:p w:rsidR="000161ED" w:rsidRPr="00E43D07" w:rsidRDefault="000161ED" w:rsidP="000161E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Pr="00E43D07">
        <w:rPr>
          <w:rFonts w:ascii="GHEA Grapalat" w:hAnsi="GHEA Grapalat" w:cs="Sylfaen"/>
          <w:b/>
          <w:sz w:val="20"/>
          <w:lang w:val="af-ZA"/>
        </w:rPr>
        <w:t xml:space="preserve">Հեռախոս` </w:t>
      </w:r>
      <w:r>
        <w:rPr>
          <w:rFonts w:ascii="GHEA Grapalat" w:hAnsi="GHEA Grapalat" w:cs="Sylfaen"/>
          <w:b/>
          <w:sz w:val="20"/>
          <w:lang w:val="af-ZA"/>
        </w:rPr>
        <w:t>+374 (10) 599-656</w:t>
      </w:r>
    </w:p>
    <w:p w:rsidR="000161ED" w:rsidRPr="00E43D07" w:rsidRDefault="000161ED" w:rsidP="000161ED">
      <w:pPr>
        <w:pStyle w:val="a7"/>
        <w:spacing w:before="120" w:after="120"/>
        <w:rPr>
          <w:rFonts w:ascii="GHEA Grapalat" w:hAnsi="GHEA Grapalat"/>
          <w:b/>
          <w:i/>
          <w:sz w:val="20"/>
          <w:lang w:val="af-ZA"/>
        </w:rPr>
      </w:pPr>
      <w:r w:rsidRPr="00E43D07">
        <w:rPr>
          <w:rFonts w:ascii="GHEA Grapalat" w:hAnsi="GHEA Grapalat" w:cs="Sylfaen"/>
          <w:b/>
          <w:sz w:val="20"/>
          <w:lang w:val="af-ZA"/>
        </w:rPr>
        <w:t>Էլ.փոստ`</w:t>
      </w:r>
      <w:r w:rsidRPr="00E43D07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5" w:history="1">
        <w:r w:rsidRPr="007D4E2F">
          <w:rPr>
            <w:rStyle w:val="a9"/>
            <w:rFonts w:ascii="GHEA Grapalat" w:hAnsi="GHEA Grapalat"/>
            <w:b/>
            <w:i/>
            <w:sz w:val="20"/>
            <w:lang w:val="af-ZA"/>
          </w:rPr>
          <w:t>liana.kharatyan@escs.am</w:t>
        </w:r>
      </w:hyperlink>
      <w:r w:rsidRPr="00E43D07">
        <w:rPr>
          <w:rFonts w:ascii="GHEA Grapalat" w:hAnsi="GHEA Grapalat"/>
          <w:b/>
          <w:i/>
          <w:sz w:val="20"/>
          <w:lang w:val="af-ZA"/>
        </w:rPr>
        <w:t xml:space="preserve">     </w:t>
      </w:r>
    </w:p>
    <w:p w:rsidR="000161ED" w:rsidRPr="00E43D07" w:rsidRDefault="000161ED" w:rsidP="000161ED">
      <w:pPr>
        <w:pStyle w:val="a7"/>
        <w:spacing w:before="120" w:after="120"/>
        <w:rPr>
          <w:rFonts w:ascii="GHEA Grapalat" w:hAnsi="GHEA Grapalat" w:cs="Sylfaen"/>
          <w:b/>
          <w:sz w:val="20"/>
          <w:lang w:val="af-ZA"/>
        </w:rPr>
      </w:pPr>
      <w:r w:rsidRPr="00E43D07">
        <w:rPr>
          <w:rFonts w:ascii="GHEA Grapalat" w:hAnsi="GHEA Grapalat"/>
          <w:b/>
          <w:sz w:val="20"/>
        </w:rPr>
        <w:t>Պ</w:t>
      </w:r>
      <w:r w:rsidRPr="00E43D07">
        <w:rPr>
          <w:rFonts w:ascii="GHEA Grapalat" w:hAnsi="GHEA Grapalat"/>
          <w:b/>
          <w:sz w:val="20"/>
          <w:lang w:val="af-ZA"/>
        </w:rPr>
        <w:t xml:space="preserve">ատվիրատու` </w:t>
      </w:r>
      <w:r w:rsidRPr="00E43D07">
        <w:rPr>
          <w:rFonts w:ascii="GHEA Grapalat" w:hAnsi="GHEA Grapalat"/>
          <w:b/>
          <w:sz w:val="20"/>
          <w:lang w:val="ru-RU"/>
        </w:rPr>
        <w:t>ՀՀ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E43D07">
        <w:rPr>
          <w:rFonts w:ascii="GHEA Grapalat" w:hAnsi="GHEA Grapalat"/>
          <w:b/>
          <w:sz w:val="20"/>
          <w:lang w:val="ru-RU"/>
        </w:rPr>
        <w:t>կրթության</w:t>
      </w:r>
      <w:proofErr w:type="spellEnd"/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Pr="00E43D07">
        <w:rPr>
          <w:rFonts w:ascii="GHEA Grapalat" w:hAnsi="GHEA Grapalat"/>
          <w:b/>
          <w:sz w:val="20"/>
          <w:lang w:val="ru-RU"/>
        </w:rPr>
        <w:t>գիտության</w:t>
      </w:r>
      <w:proofErr w:type="spellEnd"/>
      <w:r w:rsidRPr="00E43D07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Pr="00E43D07">
        <w:rPr>
          <w:rFonts w:ascii="GHEA Grapalat" w:hAnsi="GHEA Grapalat"/>
          <w:b/>
          <w:sz w:val="20"/>
          <w:lang w:val="ru-RU"/>
        </w:rPr>
        <w:t>մշակույթի</w:t>
      </w:r>
      <w:proofErr w:type="spellEnd"/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r w:rsidRPr="00E43D07">
        <w:rPr>
          <w:rFonts w:ascii="GHEA Grapalat" w:hAnsi="GHEA Grapalat"/>
          <w:b/>
          <w:sz w:val="20"/>
          <w:lang w:val="ru-RU"/>
        </w:rPr>
        <w:t>և</w:t>
      </w:r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E43D07">
        <w:rPr>
          <w:rFonts w:ascii="GHEA Grapalat" w:hAnsi="GHEA Grapalat"/>
          <w:b/>
          <w:sz w:val="20"/>
          <w:lang w:val="ru-RU"/>
        </w:rPr>
        <w:t>սպորտի</w:t>
      </w:r>
      <w:proofErr w:type="spellEnd"/>
      <w:r w:rsidRPr="00E43D07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E43D07">
        <w:rPr>
          <w:rFonts w:ascii="GHEA Grapalat" w:hAnsi="GHEA Grapalat"/>
          <w:b/>
          <w:sz w:val="20"/>
          <w:lang w:val="ru-RU"/>
        </w:rPr>
        <w:t>նախարարություն</w:t>
      </w:r>
      <w:proofErr w:type="spellEnd"/>
      <w:r w:rsidRPr="00E43D07">
        <w:rPr>
          <w:rFonts w:ascii="GHEA Grapalat" w:hAnsi="GHEA Grapalat"/>
          <w:b/>
          <w:sz w:val="20"/>
          <w:lang w:val="af-ZA"/>
        </w:rPr>
        <w:t xml:space="preserve"> </w:t>
      </w:r>
    </w:p>
    <w:p w:rsidR="000161ED" w:rsidRP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0161ED" w:rsidRDefault="000161ED" w:rsidP="00AE79CB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F12C76" w:rsidRPr="00AE79CB" w:rsidRDefault="00F12C76" w:rsidP="006C0B77">
      <w:pPr>
        <w:ind w:firstLine="709"/>
        <w:jc w:val="both"/>
        <w:rPr>
          <w:lang w:val="hy-AM"/>
        </w:rPr>
      </w:pPr>
    </w:p>
    <w:sectPr w:rsidR="00F12C76" w:rsidRPr="00AE79C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B64D6"/>
    <w:multiLevelType w:val="hybridMultilevel"/>
    <w:tmpl w:val="581E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49"/>
    <w:rsid w:val="000161ED"/>
    <w:rsid w:val="001D1849"/>
    <w:rsid w:val="005D2BFE"/>
    <w:rsid w:val="006C0B77"/>
    <w:rsid w:val="008242FF"/>
    <w:rsid w:val="00870751"/>
    <w:rsid w:val="00922C48"/>
    <w:rsid w:val="00AE79C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2C5A7-DE36-425A-A11F-0AF9BA87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4">
    <w:name w:val="Normal (Web)"/>
    <w:basedOn w:val="a"/>
    <w:uiPriority w:val="99"/>
    <w:unhideWhenUsed/>
    <w:rsid w:val="00AE79CB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E79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9CB"/>
    <w:rPr>
      <w:rFonts w:ascii="Segoe UI" w:eastAsia="Times New Roman" w:hAnsi="Segoe UI" w:cs="Segoe UI"/>
      <w:sz w:val="18"/>
      <w:szCs w:val="18"/>
      <w:lang w:val="en-GB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161ED"/>
    <w:pPr>
      <w:ind w:firstLine="720"/>
      <w:jc w:val="both"/>
    </w:pPr>
    <w:rPr>
      <w:rFonts w:ascii="Arial LatArm" w:hAnsi="Arial LatArm"/>
      <w:lang w:val="en-US"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161E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Hyperlink"/>
    <w:rsid w:val="00016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ana.kharatyan@esc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2024-02-27T12:59:00Z</cp:lastPrinted>
  <dcterms:created xsi:type="dcterms:W3CDTF">2024-02-27T12:54:00Z</dcterms:created>
  <dcterms:modified xsi:type="dcterms:W3CDTF">2024-02-27T13:19:00Z</dcterms:modified>
</cp:coreProperties>
</file>