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33" w:rsidRPr="00EE0633" w:rsidRDefault="00EE0633" w:rsidP="001F7636">
      <w:pPr>
        <w:spacing w:after="0" w:line="480" w:lineRule="auto"/>
        <w:ind w:firstLine="567"/>
        <w:jc w:val="right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i/>
          <w:sz w:val="18"/>
          <w:szCs w:val="20"/>
          <w:lang w:eastAsia="ru-RU"/>
        </w:rPr>
        <w:t xml:space="preserve">                                                                                                                              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կնքված պայմանագրում կատարված փոփոխությունների մասին </w:t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EE0633" w:rsidRPr="00EE0633" w:rsidRDefault="00EE0633" w:rsidP="00724B2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770302" w:rsidRPr="007703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ԱԳՆ</w:t>
      </w:r>
      <w:r w:rsidR="009C43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նախարարությունը</w:t>
      </w:r>
      <w:r w:rsidR="00770302" w:rsidRPr="0077030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9A4D77" w:rsidRPr="009A4D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բջջային հեռախոսների </w:t>
      </w:r>
      <w:r w:rsidR="009A4D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և </w:t>
      </w:r>
      <w:r w:rsidR="009A4D77" w:rsidRPr="009A4D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հեռուստա-ռադիոհաղորդումների հեռարձակման 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ծառայություննր</w:t>
      </w:r>
      <w:r w:rsidR="00724B25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1D329E" w:rsidRPr="001D329E">
        <w:rPr>
          <w:rFonts w:ascii="GHEA Grapalat" w:eastAsia="Times New Roman" w:hAnsi="GHEA Grapalat" w:cs="Sylfaen"/>
          <w:sz w:val="20"/>
          <w:szCs w:val="20"/>
          <w:lang w:val="af-ZA" w:eastAsia="ru-RU"/>
        </w:rPr>
        <w:t>ԱԳՆ-ԳՀԾՁԲ-21/01</w:t>
      </w:r>
      <w:r w:rsidR="00BE42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արդյունքում </w:t>
      </w: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1D329E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A05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դեկտեմբերի</w:t>
      </w:r>
      <w:r w:rsidR="009A4D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D329E">
        <w:rPr>
          <w:rFonts w:ascii="GHEA Grapalat" w:eastAsia="Times New Roman" w:hAnsi="GHEA Grapalat" w:cs="Sylfaen"/>
          <w:sz w:val="20"/>
          <w:szCs w:val="20"/>
          <w:lang w:val="af-ZA" w:eastAsia="ru-RU"/>
        </w:rPr>
        <w:t>25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N </w:t>
      </w:r>
      <w:r w:rsidR="001D329E" w:rsidRPr="001D329E">
        <w:rPr>
          <w:rFonts w:ascii="GHEA Grapalat" w:eastAsia="Times New Roman" w:hAnsi="GHEA Grapalat" w:cs="Sylfaen"/>
          <w:sz w:val="20"/>
          <w:szCs w:val="20"/>
          <w:lang w:val="af-ZA" w:eastAsia="ru-RU"/>
        </w:rPr>
        <w:t>ԱԳՆ-ԳՀԾՁԲ-21/01-1</w:t>
      </w:r>
      <w:r w:rsidR="001D32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և ԱԳՆ-ԳՀԾՁԲ-21/01-2</w:t>
      </w:r>
      <w:r w:rsidR="00AA05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անագրում 20</w:t>
      </w:r>
      <w:r w:rsidR="00AA050C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1D329E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7372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7372D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հուն</w:t>
      </w:r>
      <w:r w:rsidR="009A4D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վարի </w:t>
      </w:r>
      <w:r w:rsidR="001D329E">
        <w:rPr>
          <w:rFonts w:ascii="GHEA Grapalat" w:eastAsia="Times New Roman" w:hAnsi="GHEA Grapalat" w:cs="Sylfaen"/>
          <w:sz w:val="20"/>
          <w:szCs w:val="20"/>
          <w:lang w:val="af-ZA" w:eastAsia="ru-RU"/>
        </w:rPr>
        <w:t>18</w:t>
      </w: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կատարված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 վերաբերյալ համառոտ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տեղեկատվությունը և կատարված փոփոխությունը պարունակող` </w:t>
      </w:r>
    </w:p>
    <w:p w:rsidR="00EE0633" w:rsidRPr="00EE0633" w:rsidRDefault="00EE0633" w:rsidP="00EE0633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երկկողմ հաստատված փաստաթղթի պատճենը</w:t>
      </w:r>
      <w:r w:rsidRPr="00EE063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առաջացման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–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Ծառայությունների մատուցում սկսելու և ֆինանսական միջոցներ նախատեսվելու պայման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Կողմերը համաձայնագրով հավաստել են ծառայությունների մատուցման վճարման ժամանակացույցը</w:t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հիմնավորում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-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1D329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25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="00AA05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12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</w:t>
      </w:r>
      <w:r w:rsidR="001D329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թ. կնքված N </w:t>
      </w:r>
      <w:r w:rsidR="00AA050C" w:rsidRPr="00AA05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ԱԳՆ-ԳՀԾՁԲ-20/01</w:t>
      </w:r>
      <w:r w:rsidR="00BE42B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D329E" w:rsidRPr="001D329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ԱԳՆ-ԳՀԾՁԲ-21/01-1 և ԱԳՆ-ԳՀԾՁԲ-21/01-2 պայմանագրում</w:t>
      </w:r>
      <w:bookmarkStart w:id="0" w:name="_GoBack"/>
      <w:bookmarkEnd w:id="0"/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7.5 և 7.1</w:t>
      </w:r>
      <w:r w:rsidR="00AA05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կետեր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24B25" w:rsidRPr="00724B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ՀՀ արտաքին գործերի նախարարություն</w:t>
      </w:r>
    </w:p>
    <w:p w:rsidR="00755A11" w:rsidRPr="00724B25" w:rsidRDefault="00755A11">
      <w:pPr>
        <w:rPr>
          <w:lang w:val="af-ZA"/>
        </w:rPr>
      </w:pPr>
    </w:p>
    <w:sectPr w:rsidR="00755A11" w:rsidRPr="00724B25" w:rsidSect="003604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271" w:rsidRDefault="00D44271">
      <w:pPr>
        <w:spacing w:after="0" w:line="240" w:lineRule="auto"/>
      </w:pPr>
      <w:r>
        <w:separator/>
      </w:r>
    </w:p>
  </w:endnote>
  <w:endnote w:type="continuationSeparator" w:id="0">
    <w:p w:rsidR="00D44271" w:rsidRDefault="00D4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E06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4427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4427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44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271" w:rsidRDefault="00D44271">
      <w:pPr>
        <w:spacing w:after="0" w:line="240" w:lineRule="auto"/>
      </w:pPr>
      <w:r>
        <w:separator/>
      </w:r>
    </w:p>
  </w:footnote>
  <w:footnote w:type="continuationSeparator" w:id="0">
    <w:p w:rsidR="00D44271" w:rsidRDefault="00D44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442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442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442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11"/>
    <w:rsid w:val="000009D8"/>
    <w:rsid w:val="001D18F7"/>
    <w:rsid w:val="001D329E"/>
    <w:rsid w:val="001F7636"/>
    <w:rsid w:val="0038678D"/>
    <w:rsid w:val="00513BE0"/>
    <w:rsid w:val="00560C35"/>
    <w:rsid w:val="005B2FE1"/>
    <w:rsid w:val="006126BD"/>
    <w:rsid w:val="00724B25"/>
    <w:rsid w:val="007372D5"/>
    <w:rsid w:val="00755A11"/>
    <w:rsid w:val="00770302"/>
    <w:rsid w:val="008F033E"/>
    <w:rsid w:val="009A4D77"/>
    <w:rsid w:val="009C4372"/>
    <w:rsid w:val="00AA050C"/>
    <w:rsid w:val="00AA288E"/>
    <w:rsid w:val="00AD4839"/>
    <w:rsid w:val="00BE42B6"/>
    <w:rsid w:val="00C8116C"/>
    <w:rsid w:val="00CD0270"/>
    <w:rsid w:val="00D44271"/>
    <w:rsid w:val="00DA7E4E"/>
    <w:rsid w:val="00EE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B6F67"/>
  <w15:docId w15:val="{2FEFD7E2-E3D0-4281-AF4B-C0D6D367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633"/>
  </w:style>
  <w:style w:type="paragraph" w:styleId="Footer">
    <w:name w:val="footer"/>
    <w:basedOn w:val="Normal"/>
    <w:link w:val="Foot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633"/>
  </w:style>
  <w:style w:type="character" w:styleId="PageNumber">
    <w:name w:val="page number"/>
    <w:basedOn w:val="DefaultParagraphFont"/>
    <w:rsid w:val="00EE0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2017-11-17T06:20:00Z</cp:lastPrinted>
  <dcterms:created xsi:type="dcterms:W3CDTF">2017-11-10T06:56:00Z</dcterms:created>
  <dcterms:modified xsi:type="dcterms:W3CDTF">2021-01-18T08:12:00Z</dcterms:modified>
</cp:coreProperties>
</file>