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7C7C" w14:textId="36B71F59" w:rsidR="00B84E5F" w:rsidRPr="00B84E5F" w:rsidRDefault="009C3DD6" w:rsidP="00B84E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eastAsia="ru-RU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eastAsia="ru-RU"/>
          <w14:ligatures w14:val="none"/>
        </w:rPr>
        <w:t xml:space="preserve">                                        </w:t>
      </w:r>
      <w:r w:rsidR="00B84E5F" w:rsidRPr="00B84E5F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eastAsia="ru-RU"/>
          <w14:ligatures w14:val="none"/>
        </w:rPr>
        <w:t xml:space="preserve"> </w:t>
      </w:r>
      <w:r w:rsidR="00B84E5F" w:rsidRPr="00B84E5F">
        <w:rPr>
          <w:rFonts w:ascii="inherit" w:eastAsia="Times New Roman" w:hAnsi="inherit" w:cs="Courier New"/>
          <w:b/>
          <w:bCs/>
          <w:color w:val="202124"/>
          <w:kern w:val="0"/>
          <w:sz w:val="24"/>
          <w:szCs w:val="24"/>
          <w:lang w:eastAsia="ru-RU"/>
          <w14:ligatures w14:val="none"/>
        </w:rPr>
        <w:t>ЗАЯВЛЕНИЕ</w:t>
      </w:r>
    </w:p>
    <w:p w14:paraId="3F6C8587" w14:textId="33F6D586" w:rsidR="00B84E5F" w:rsidRPr="00B84E5F" w:rsidRDefault="00B84E5F" w:rsidP="00B84E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</w:pPr>
      <w:r w:rsidRPr="00B84E5F"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  <w:t xml:space="preserve">                              о внесении изменений в приглашение</w:t>
      </w:r>
    </w:p>
    <w:p w14:paraId="741EB17D" w14:textId="5BB042E4" w:rsidR="00B84E5F" w:rsidRPr="00B84E5F" w:rsidRDefault="00B84E5F" w:rsidP="00B84E5F">
      <w:pPr>
        <w:shd w:val="clear" w:color="auto" w:fill="F8F9FA"/>
        <w:tabs>
          <w:tab w:val="left" w:pos="3664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</w:pPr>
      <w:r w:rsidRPr="00B84E5F"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  <w:t>Настоящий текст заявления утверждается оценочной комиссией.</w:t>
      </w:r>
    </w:p>
    <w:p w14:paraId="588C0CCF" w14:textId="315A0BFF" w:rsidR="00B84E5F" w:rsidRPr="00B84E5F" w:rsidRDefault="00B84E5F" w:rsidP="00B84E5F">
      <w:pPr>
        <w:shd w:val="clear" w:color="auto" w:fill="F8F9FA"/>
        <w:tabs>
          <w:tab w:val="left" w:pos="3664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</w:pPr>
      <w:r w:rsidRPr="00B84E5F"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  <w:t xml:space="preserve">               Решением № 1 от 21 февраля 2024 года и опубликовано</w:t>
      </w:r>
    </w:p>
    <w:p w14:paraId="2F384A02" w14:textId="6C4983CB" w:rsidR="00B84E5F" w:rsidRPr="00B84E5F" w:rsidRDefault="00B84E5F" w:rsidP="00B84E5F">
      <w:pPr>
        <w:shd w:val="clear" w:color="auto" w:fill="F8F9FA"/>
        <w:tabs>
          <w:tab w:val="left" w:pos="3664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</w:pPr>
      <w:r w:rsidRPr="00B84E5F">
        <w:rPr>
          <w:rFonts w:ascii="inherit" w:eastAsia="Times New Roman" w:hAnsi="inherit" w:cs="Courier New"/>
          <w:color w:val="202124"/>
          <w:kern w:val="0"/>
          <w:sz w:val="28"/>
          <w:szCs w:val="28"/>
          <w:lang w:eastAsia="ru-RU"/>
          <w14:ligatures w14:val="none"/>
        </w:rPr>
        <w:t xml:space="preserve">                        Согласно статье 29 Закона РА "О закупках".</w:t>
      </w:r>
    </w:p>
    <w:p w14:paraId="192804FA" w14:textId="0BC9747E" w:rsidR="002D7CB5" w:rsidRDefault="00B84E5F">
      <w:r>
        <w:t xml:space="preserve">  </w:t>
      </w:r>
    </w:p>
    <w:p w14:paraId="480747CB" w14:textId="46C83694" w:rsidR="00B84E5F" w:rsidRDefault="00B84E5F">
      <w:r>
        <w:t xml:space="preserve">                                           </w:t>
      </w:r>
      <w:r w:rsidRPr="00B84E5F">
        <w:t>Код процедуры</w:t>
      </w:r>
      <w:r>
        <w:t xml:space="preserve"> </w:t>
      </w:r>
      <w:r w:rsidRPr="00B84E5F">
        <w:t>«ՀՄԿ-ԳՀԱՊՁԲ-24/4»</w:t>
      </w:r>
    </w:p>
    <w:p w14:paraId="5483B750" w14:textId="25101750" w:rsidR="00B84E5F" w:rsidRDefault="00B84E5F">
      <w:r w:rsidRPr="00B84E5F">
        <w:t>Оценочная комиссия процедуры закупки по коду «</w:t>
      </w:r>
      <w:bookmarkStart w:id="0" w:name="_Hlk159417238"/>
      <w:r>
        <w:t>ՀՄԿ-ԳՀԱՊՁԲ-</w:t>
      </w:r>
      <w:r w:rsidRPr="00B84E5F">
        <w:t>-24/4</w:t>
      </w:r>
      <w:bookmarkEnd w:id="0"/>
      <w:r w:rsidRPr="00B84E5F">
        <w:t>», организованной с целью закупки «Топлива» для нужд ГНКО «Республиканский педагогический и психологический центр», представляет ниже причины внесенных изменений. в приглашении с тем же кодом и кратким описанием внесенных изменений:</w:t>
      </w:r>
    </w:p>
    <w:p w14:paraId="6378B7C7" w14:textId="22E47C3E" w:rsidR="00B84E5F" w:rsidRPr="00B84E5F" w:rsidRDefault="00B84E5F">
      <w:pPr>
        <w:rPr>
          <w:b/>
          <w:bCs/>
          <w:sz w:val="28"/>
          <w:szCs w:val="28"/>
        </w:rPr>
      </w:pPr>
      <w:r w:rsidRPr="00B84E5F">
        <w:rPr>
          <w:b/>
          <w:bCs/>
          <w:sz w:val="28"/>
          <w:szCs w:val="28"/>
        </w:rPr>
        <w:t>Причина изменения:</w:t>
      </w:r>
    </w:p>
    <w:p w14:paraId="3FE24C1C" w14:textId="1192BF5F" w:rsidR="00B84E5F" w:rsidRDefault="00B84E5F">
      <w:r w:rsidRPr="00B84E5F">
        <w:t>После публикации приглашения на процедуру закупки, объявленную в целях приобретения «Топлива» с кодом «МК-GHACPZB-24/4», было установлено, что во 2 части 2 части приглашения Приложения 6 ТЕХНИЧЕСКИЕ ХАРАКТЕРИСТИКИ - ГРАФИК ПОКУПКИ Механическая ошибка, необходимо внести соответствующие изменения, чтобы исправить ошибку.</w:t>
      </w:r>
    </w:p>
    <w:p w14:paraId="57DEE995" w14:textId="77777777" w:rsidR="00B84E5F" w:rsidRPr="00B84E5F" w:rsidRDefault="00B84E5F" w:rsidP="00B84E5F">
      <w:pPr>
        <w:rPr>
          <w:b/>
          <w:bCs/>
          <w:sz w:val="28"/>
          <w:szCs w:val="28"/>
        </w:rPr>
      </w:pPr>
      <w:r w:rsidRPr="00B84E5F">
        <w:rPr>
          <w:b/>
          <w:bCs/>
          <w:sz w:val="28"/>
          <w:szCs w:val="28"/>
        </w:rPr>
        <w:t>Описание изменения:</w:t>
      </w:r>
    </w:p>
    <w:p w14:paraId="168BE773" w14:textId="38EA2C17" w:rsidR="00B84E5F" w:rsidRDefault="00B84E5F" w:rsidP="00B84E5F">
      <w:r>
        <w:t>Соответствующее изменение внесено в общее количество и количество к поставке в части 2-й части приглашения на процедуру закупки с кодом «</w:t>
      </w:r>
      <w:r w:rsidR="00CB0FA5" w:rsidRPr="00CB0FA5">
        <w:t>ՀՄԿ-ԳՀԱՊՁԲ--24/4</w:t>
      </w:r>
      <w:r>
        <w:t>».</w:t>
      </w:r>
    </w:p>
    <w:p w14:paraId="54B8D7AB" w14:textId="103AE904" w:rsidR="00B84E5F" w:rsidRPr="00B84E5F" w:rsidRDefault="00B84E5F" w:rsidP="00B84E5F">
      <w:pPr>
        <w:rPr>
          <w:sz w:val="24"/>
          <w:szCs w:val="24"/>
        </w:rPr>
      </w:pPr>
      <w:r w:rsidRPr="00B84E5F">
        <w:rPr>
          <w:b/>
          <w:bCs/>
          <w:sz w:val="28"/>
          <w:szCs w:val="28"/>
        </w:rPr>
        <w:t xml:space="preserve"> </w:t>
      </w:r>
      <w:r w:rsidRPr="00B84E5F">
        <w:rPr>
          <w:sz w:val="24"/>
          <w:szCs w:val="24"/>
        </w:rPr>
        <w:t>Прилагается уточненная техническая спецификация на 2-ю часть.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82"/>
        <w:gridCol w:w="2463"/>
        <w:gridCol w:w="2706"/>
      </w:tblGrid>
      <w:tr w:rsidR="00B84E5F" w:rsidRPr="00B84E5F" w14:paraId="2498D771" w14:textId="77777777" w:rsidTr="009C3DD6">
        <w:trPr>
          <w:trHeight w:val="470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5966CD84" w14:textId="77777777" w:rsidR="00B84E5F" w:rsidRPr="00B84E5F" w:rsidRDefault="00B84E5F" w:rsidP="00B84E5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kern w:val="0"/>
                <w:sz w:val="16"/>
                <w:szCs w:val="12"/>
                <w:lang w:val="pt-BR" w:eastAsia="ru-RU"/>
                <w14:ligatures w14:val="none"/>
              </w:rPr>
            </w:pPr>
            <w:bookmarkStart w:id="1" w:name="_Hlk113083499"/>
            <w:r w:rsidRPr="00B84E5F">
              <w:rPr>
                <w:rFonts w:ascii="GHEA Grapalat" w:eastAsia="Times New Roman" w:hAnsi="GHEA Grapalat" w:cs="Times New Roman"/>
                <w:kern w:val="0"/>
                <w:sz w:val="16"/>
                <w:szCs w:val="12"/>
                <w:lang w:val="pt-BR" w:eastAsia="ru-RU"/>
                <w14:ligatures w14:val="none"/>
              </w:rPr>
              <w:t>Չ/հ</w:t>
            </w:r>
          </w:p>
        </w:tc>
        <w:tc>
          <w:tcPr>
            <w:tcW w:w="2010" w:type="pct"/>
            <w:shd w:val="clear" w:color="auto" w:fill="auto"/>
            <w:vAlign w:val="center"/>
          </w:tcPr>
          <w:p w14:paraId="57E71C37" w14:textId="3FCE53AD" w:rsidR="00B84E5F" w:rsidRPr="00B84E5F" w:rsidRDefault="00B84E5F" w:rsidP="00B84E5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kern w:val="0"/>
                <w:sz w:val="16"/>
                <w:szCs w:val="18"/>
                <w:lang w:val="en-US" w:eastAsia="ru-RU"/>
                <w14:ligatures w14:val="none"/>
              </w:rPr>
            </w:pPr>
            <w:r w:rsidRPr="00B84E5F">
              <w:rPr>
                <w:rFonts w:ascii="GHEA Grapalat" w:eastAsia="Times New Roman" w:hAnsi="GHEA Grapalat" w:cs="Times New Roman"/>
                <w:kern w:val="0"/>
                <w:sz w:val="16"/>
                <w:szCs w:val="12"/>
                <w:lang w:val="pt-BR" w:eastAsia="ru-RU"/>
                <w14:ligatures w14:val="none"/>
              </w:rPr>
              <w:t>Наименование товара</w:t>
            </w:r>
          </w:p>
        </w:tc>
        <w:tc>
          <w:tcPr>
            <w:tcW w:w="1309" w:type="pct"/>
          </w:tcPr>
          <w:p w14:paraId="68B45630" w14:textId="77777777" w:rsidR="009C3DD6" w:rsidRDefault="00B84E5F" w:rsidP="00B84E5F">
            <w:pPr>
              <w:spacing w:after="0" w:line="240" w:lineRule="auto"/>
              <w:jc w:val="center"/>
            </w:pPr>
            <w:r w:rsidRPr="00C175E4">
              <w:t xml:space="preserve">общий </w:t>
            </w:r>
          </w:p>
          <w:p w14:paraId="58324CF6" w14:textId="6F1DE3AD" w:rsidR="00B84E5F" w:rsidRPr="00B84E5F" w:rsidRDefault="00B84E5F" w:rsidP="00B84E5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kern w:val="0"/>
                <w:sz w:val="16"/>
                <w:szCs w:val="18"/>
                <w:lang w:val="en-US" w:eastAsia="ru-RU"/>
                <w14:ligatures w14:val="none"/>
              </w:rPr>
            </w:pPr>
            <w:r w:rsidRPr="00C175E4">
              <w:t xml:space="preserve">объем </w:t>
            </w:r>
          </w:p>
        </w:tc>
        <w:tc>
          <w:tcPr>
            <w:tcW w:w="1438" w:type="pct"/>
          </w:tcPr>
          <w:p w14:paraId="43A808BE" w14:textId="14507ED1" w:rsidR="009C3DD6" w:rsidRDefault="009C3DD6" w:rsidP="009C3DD6">
            <w:pPr>
              <w:spacing w:after="0" w:line="240" w:lineRule="auto"/>
              <w:jc w:val="center"/>
            </w:pPr>
            <w:r>
              <w:t>Поставляемая</w:t>
            </w:r>
          </w:p>
          <w:p w14:paraId="729A4D6A" w14:textId="54BE1045" w:rsidR="00B84E5F" w:rsidRPr="00B84E5F" w:rsidRDefault="009C3DD6" w:rsidP="009C3D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kern w:val="0"/>
                <w:sz w:val="16"/>
                <w:szCs w:val="18"/>
                <w:lang w:val="en-US" w:eastAsia="ru-RU"/>
                <w14:ligatures w14:val="none"/>
              </w:rPr>
            </w:pPr>
            <w:r>
              <w:t xml:space="preserve">количество </w:t>
            </w:r>
            <w:r w:rsidRPr="009C3DD6">
              <w:t>объем</w:t>
            </w:r>
            <w:r>
              <w:t>а</w:t>
            </w:r>
          </w:p>
        </w:tc>
      </w:tr>
      <w:tr w:rsidR="00B84E5F" w:rsidRPr="00B84E5F" w14:paraId="7A69CD91" w14:textId="77777777" w:rsidTr="009C3DD6">
        <w:trPr>
          <w:trHeight w:hRule="exact" w:val="581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168DCE50" w14:textId="77777777" w:rsidR="00B84E5F" w:rsidRPr="00B84E5F" w:rsidRDefault="00B84E5F" w:rsidP="00B84E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4E5F">
              <w:rPr>
                <w:rFonts w:ascii="GHEA Grapalat" w:eastAsia="Times New Roman" w:hAnsi="GHEA Grapalat" w:cs="Arial"/>
                <w:kern w:val="0"/>
                <w:sz w:val="18"/>
                <w:szCs w:val="18"/>
                <w:lang w:val="en-US" w:eastAsia="ru-RU"/>
                <w14:ligatures w14:val="none"/>
              </w:rPr>
              <w:t>1.</w:t>
            </w:r>
          </w:p>
        </w:tc>
        <w:tc>
          <w:tcPr>
            <w:tcW w:w="2010" w:type="pct"/>
            <w:vAlign w:val="center"/>
          </w:tcPr>
          <w:p w14:paraId="593098BF" w14:textId="7FA7BECA" w:rsidR="00B84E5F" w:rsidRPr="00B84E5F" w:rsidRDefault="009C3DD6" w:rsidP="00B84E5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sz w:val="18"/>
                <w:szCs w:val="20"/>
                <w:lang w:val="en-US" w:eastAsia="ru-RU"/>
                <w14:ligatures w14:val="none"/>
              </w:rPr>
            </w:pPr>
            <w:r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u w:val="single"/>
                <w:lang w:val="hy-AM" w:eastAsia="ru-RU"/>
                <w14:ligatures w14:val="none"/>
              </w:rPr>
              <w:t xml:space="preserve">Бензин </w:t>
            </w:r>
            <w:r w:rsidR="000F1FD5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u w:val="single"/>
                <w:lang w:val="hy-AM" w:eastAsia="ru-RU"/>
                <w14:ligatures w14:val="none"/>
              </w:rPr>
              <w:t>регуляр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860AE61" w14:textId="77777777" w:rsidR="00B84E5F" w:rsidRPr="00B84E5F" w:rsidRDefault="00B84E5F" w:rsidP="00B84E5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84E5F">
              <w:rPr>
                <w:rFonts w:ascii="GHEA Grapalat" w:eastAsia="Times New Roman" w:hAnsi="GHEA Grapalat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           620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700E94A7" w14:textId="77777777" w:rsidR="00B84E5F" w:rsidRPr="00B84E5F" w:rsidRDefault="00B84E5F" w:rsidP="00B84E5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84E5F">
              <w:rPr>
                <w:rFonts w:ascii="GHEA Grapalat" w:eastAsia="Times New Roman" w:hAnsi="GHEA Grapalat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              620</w:t>
            </w:r>
          </w:p>
        </w:tc>
      </w:tr>
    </w:tbl>
    <w:bookmarkEnd w:id="1"/>
    <w:p w14:paraId="44EB869F" w14:textId="77777777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>Установить крайний срок подачи заявок в 2024 году. 29 февраля, в 11:00.</w:t>
      </w:r>
    </w:p>
    <w:p w14:paraId="1A98578F" w14:textId="77777777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>Обоснование изменения:</w:t>
      </w:r>
    </w:p>
    <w:p w14:paraId="4BBA4227" w14:textId="6163BB99" w:rsidR="00B84E5F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>Изменение произведено в соответствии с требованиями статьи 29 Закона РА "О закупках".</w:t>
      </w:r>
    </w:p>
    <w:p w14:paraId="5F855251" w14:textId="77777777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>Для получения дополнительной информации относительно этого объявления, пожалуйста, свяжитесь с:</w:t>
      </w:r>
    </w:p>
    <w:p w14:paraId="439171A5" w14:textId="10BFCBFA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 xml:space="preserve">Секретарю оценочной комиссии </w:t>
      </w:r>
      <w:proofErr w:type="spellStart"/>
      <w:r w:rsidRPr="009C3DD6">
        <w:rPr>
          <w:b/>
          <w:bCs/>
          <w:sz w:val="24"/>
          <w:szCs w:val="24"/>
        </w:rPr>
        <w:t>Н.Вардеваняну</w:t>
      </w:r>
      <w:proofErr w:type="spellEnd"/>
      <w:r w:rsidRPr="009C3DD6">
        <w:rPr>
          <w:b/>
          <w:bCs/>
          <w:sz w:val="24"/>
          <w:szCs w:val="24"/>
        </w:rPr>
        <w:t xml:space="preserve"> с кодом «ՀՄԿ-ԳՀԱՊՁԲ--24/4».  </w:t>
      </w:r>
    </w:p>
    <w:p w14:paraId="3DC18EDF" w14:textId="77777777" w:rsidR="009C3DD6" w:rsidRPr="009C3DD6" w:rsidRDefault="009C3DD6" w:rsidP="009C3DD6">
      <w:pPr>
        <w:rPr>
          <w:b/>
          <w:bCs/>
          <w:sz w:val="28"/>
          <w:szCs w:val="28"/>
        </w:rPr>
      </w:pPr>
      <w:r w:rsidRPr="009C3DD6">
        <w:rPr>
          <w:b/>
          <w:bCs/>
          <w:sz w:val="28"/>
          <w:szCs w:val="28"/>
        </w:rPr>
        <w:t>Телефон: 010-55-95-36.</w:t>
      </w:r>
    </w:p>
    <w:p w14:paraId="5FD714F8" w14:textId="6FF1A410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 xml:space="preserve">Электронная почта: </w:t>
      </w:r>
      <w:hyperlink r:id="rId4" w:history="1">
        <w:r w:rsidRPr="009C3DD6">
          <w:rPr>
            <w:rStyle w:val="a3"/>
            <w:b/>
            <w:bCs/>
            <w:sz w:val="24"/>
            <w:szCs w:val="24"/>
          </w:rPr>
          <w:t>hmkentron.yerevan@gmail.com</w:t>
        </w:r>
      </w:hyperlink>
    </w:p>
    <w:p w14:paraId="2EE41E53" w14:textId="5FD29761" w:rsidR="009C3DD6" w:rsidRPr="009C3DD6" w:rsidRDefault="009C3DD6" w:rsidP="009C3DD6">
      <w:pPr>
        <w:rPr>
          <w:b/>
          <w:bCs/>
          <w:sz w:val="24"/>
          <w:szCs w:val="24"/>
        </w:rPr>
      </w:pPr>
      <w:r w:rsidRPr="009C3DD6">
        <w:rPr>
          <w:b/>
          <w:bCs/>
          <w:sz w:val="24"/>
          <w:szCs w:val="24"/>
        </w:rPr>
        <w:t xml:space="preserve"> Оценочная комиссия процедуры закупки с кодом «ՀՄԿ-ԳՀԱՊՁԲ--24/4».</w:t>
      </w:r>
    </w:p>
    <w:p w14:paraId="1D8B0ED9" w14:textId="77777777" w:rsidR="009C3DD6" w:rsidRDefault="009C3DD6" w:rsidP="009C3DD6">
      <w:pPr>
        <w:rPr>
          <w:b/>
          <w:bCs/>
          <w:sz w:val="28"/>
          <w:szCs w:val="28"/>
        </w:rPr>
      </w:pPr>
    </w:p>
    <w:p w14:paraId="6BEDC716" w14:textId="77777777" w:rsidR="009C3DD6" w:rsidRPr="00B84E5F" w:rsidRDefault="009C3DD6" w:rsidP="009C3DD6">
      <w:pPr>
        <w:rPr>
          <w:b/>
          <w:bCs/>
          <w:sz w:val="28"/>
          <w:szCs w:val="28"/>
        </w:rPr>
      </w:pPr>
    </w:p>
    <w:sectPr w:rsidR="009C3DD6" w:rsidRPr="00B8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22"/>
    <w:rsid w:val="000F1FD5"/>
    <w:rsid w:val="00274D69"/>
    <w:rsid w:val="002D7CB5"/>
    <w:rsid w:val="00533922"/>
    <w:rsid w:val="009C3DD6"/>
    <w:rsid w:val="00A03297"/>
    <w:rsid w:val="00B84E5F"/>
    <w:rsid w:val="00C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55C6"/>
  <w15:chartTrackingRefBased/>
  <w15:docId w15:val="{71C119A3-E357-4E57-97C9-D994FF3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D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kentron.yerev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6</cp:revision>
  <dcterms:created xsi:type="dcterms:W3CDTF">2024-02-21T09:59:00Z</dcterms:created>
  <dcterms:modified xsi:type="dcterms:W3CDTF">2024-02-21T10:15:00Z</dcterms:modified>
</cp:coreProperties>
</file>