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3EDA" w14:textId="71491F84" w:rsidR="006635C0" w:rsidRPr="006635C0" w:rsidRDefault="006635C0" w:rsidP="006635C0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20"/>
          <w:lang w:val="af-ZA"/>
          <w14:ligatures w14:val="none"/>
        </w:rPr>
      </w:pPr>
      <w:r w:rsidRPr="006635C0">
        <w:rPr>
          <w:rFonts w:ascii="GHEA Grapalat" w:eastAsia="Calibri" w:hAnsi="GHEA Grapalat" w:cs="Sylfaen"/>
          <w:b/>
          <w:kern w:val="0"/>
          <w:sz w:val="20"/>
          <w:lang w:val="af-ZA"/>
          <w14:ligatures w14:val="none"/>
        </w:rPr>
        <w:t>ՀԱՅՏԱՐԱՐՈՒԹՅՈՒՆ</w:t>
      </w:r>
    </w:p>
    <w:p w14:paraId="6A67185F" w14:textId="77777777" w:rsidR="006635C0" w:rsidRPr="006635C0" w:rsidRDefault="006635C0" w:rsidP="006635C0">
      <w:pPr>
        <w:spacing w:after="0" w:line="240" w:lineRule="auto"/>
        <w:jc w:val="center"/>
        <w:rPr>
          <w:rFonts w:ascii="GHEA Grapalat" w:eastAsia="Calibri" w:hAnsi="GHEA Grapalat" w:cs="Sylfaen"/>
          <w:b/>
          <w:kern w:val="0"/>
          <w:sz w:val="20"/>
          <w:lang w:val="af-ZA"/>
          <w14:ligatures w14:val="none"/>
        </w:rPr>
      </w:pPr>
      <w:r w:rsidRPr="006635C0">
        <w:rPr>
          <w:rFonts w:ascii="GHEA Grapalat" w:eastAsia="Calibri" w:hAnsi="GHEA Grapalat" w:cs="Sylfaen"/>
          <w:b/>
          <w:kern w:val="0"/>
          <w:sz w:val="20"/>
          <w:lang w:val="af-ZA"/>
          <w14:ligatures w14:val="none"/>
        </w:rPr>
        <w:t>կնքված պայմանագրի մասին</w:t>
      </w:r>
    </w:p>
    <w:p w14:paraId="101ED2ED" w14:textId="77777777" w:rsidR="006635C0" w:rsidRPr="006635C0" w:rsidRDefault="006635C0" w:rsidP="006635C0">
      <w:pPr>
        <w:spacing w:after="200" w:line="240" w:lineRule="auto"/>
        <w:ind w:firstLine="709"/>
        <w:jc w:val="both"/>
        <w:rPr>
          <w:rFonts w:ascii="GHEA Grapalat" w:eastAsia="Calibri" w:hAnsi="GHEA Grapalat" w:cs="Sylfaen"/>
          <w:kern w:val="0"/>
          <w:sz w:val="18"/>
          <w:lang w:val="af-ZA"/>
          <w14:ligatures w14:val="none"/>
        </w:rPr>
      </w:pPr>
      <w:r w:rsidRPr="006635C0">
        <w:rPr>
          <w:rFonts w:ascii="GHEA Grapalat" w:eastAsia="Calibri" w:hAnsi="GHEA Grapalat" w:cs="Sylfaen"/>
          <w:kern w:val="0"/>
          <w:sz w:val="18"/>
          <w:lang w:val="af-ZA"/>
          <w14:ligatures w14:val="none"/>
        </w:rPr>
        <w:t xml:space="preserve">Ծաղկաձոր համայնքի </w:t>
      </w:r>
      <w:r w:rsidRPr="006635C0">
        <w:rPr>
          <w:rFonts w:ascii="GHEA Grapalat" w:eastAsia="Calibri" w:hAnsi="GHEA Grapalat" w:cs="Sylfaen"/>
          <w:b/>
          <w:bCs/>
          <w:kern w:val="0"/>
          <w:sz w:val="18"/>
          <w:lang w:val="af-ZA"/>
          <w14:ligatures w14:val="none"/>
        </w:rPr>
        <w:t>«ԱՐԾԱՓ»</w:t>
      </w:r>
      <w:r w:rsidRPr="006635C0">
        <w:rPr>
          <w:rFonts w:ascii="GHEA Grapalat" w:eastAsia="Calibri" w:hAnsi="GHEA Grapalat" w:cs="Sylfaen"/>
          <w:kern w:val="0"/>
          <w:sz w:val="18"/>
          <w:lang w:val="af-ZA"/>
          <w14:ligatures w14:val="none"/>
        </w:rPr>
        <w:t xml:space="preserve"> ՀՈԱԿ-ը ստորև ներկայացնում է իր կարիքների համար</w:t>
      </w:r>
      <w:r w:rsidRPr="006635C0">
        <w:rPr>
          <w:rFonts w:ascii="GHEA Grapalat" w:eastAsia="Calibri" w:hAnsi="GHEA Grapalat" w:cs="Sylfaen"/>
          <w:kern w:val="0"/>
          <w:sz w:val="16"/>
          <w:lang w:val="af-ZA"/>
          <w14:ligatures w14:val="none"/>
        </w:rPr>
        <w:t xml:space="preserve"> </w:t>
      </w:r>
      <w:r w:rsidRPr="006635C0">
        <w:rPr>
          <w:rFonts w:ascii="GHEA Grapalat" w:eastAsia="Calibri" w:hAnsi="GHEA Grapalat" w:cs="Sylfaen"/>
          <w:kern w:val="0"/>
          <w:sz w:val="18"/>
          <w:lang w:val="af-ZA"/>
          <w14:ligatures w14:val="none"/>
        </w:rPr>
        <w:t>«Դիզելային /ամառային/ վառելիքի և ռեգուլյար բենզինի»</w:t>
      </w:r>
      <w:r w:rsidRPr="006635C0">
        <w:rPr>
          <w:rFonts w:ascii="GHEA Grapalat" w:eastAsia="Calibri" w:hAnsi="GHEA Grapalat" w:cs="Times New Roman"/>
          <w:color w:val="000000"/>
          <w:kern w:val="0"/>
          <w:sz w:val="18"/>
          <w:lang w:val="es-ES"/>
          <w14:ligatures w14:val="none"/>
        </w:rPr>
        <w:t xml:space="preserve"> </w:t>
      </w:r>
      <w:r w:rsidRPr="006635C0">
        <w:rPr>
          <w:rFonts w:ascii="GHEA Grapalat" w:eastAsia="Calibri" w:hAnsi="GHEA Grapalat" w:cs="Times New Roman"/>
          <w:color w:val="000000"/>
          <w:kern w:val="0"/>
          <w:sz w:val="18"/>
          <w:shd w:val="clear" w:color="auto" w:fill="FFFFFF"/>
          <w:lang w:val="af-ZA"/>
          <w14:ligatures w14:val="none"/>
        </w:rPr>
        <w:t xml:space="preserve"> </w:t>
      </w:r>
      <w:r w:rsidRPr="006635C0">
        <w:rPr>
          <w:rFonts w:ascii="GHEA Grapalat" w:eastAsia="Calibri" w:hAnsi="GHEA Grapalat" w:cs="Sylfaen"/>
          <w:kern w:val="0"/>
          <w:sz w:val="18"/>
          <w:lang w:val="af-ZA"/>
          <w14:ligatures w14:val="none"/>
        </w:rPr>
        <w:t xml:space="preserve"> </w:t>
      </w:r>
      <w:r w:rsidRPr="006635C0">
        <w:rPr>
          <w:rFonts w:ascii="GHEA Grapalat" w:eastAsia="Calibri" w:hAnsi="GHEA Grapalat" w:cs="Times New Roman"/>
          <w:bCs/>
          <w:kern w:val="0"/>
          <w:sz w:val="18"/>
          <w14:ligatures w14:val="none"/>
        </w:rPr>
        <w:t>ձեռքբերման</w:t>
      </w:r>
      <w:r w:rsidRPr="006635C0">
        <w:rPr>
          <w:rFonts w:ascii="GHEA Grapalat" w:eastAsia="Calibri" w:hAnsi="GHEA Grapalat" w:cs="Times New Roman"/>
          <w:b/>
          <w:kern w:val="0"/>
          <w:sz w:val="18"/>
          <w:lang w:val="af-ZA"/>
          <w14:ligatures w14:val="none"/>
        </w:rPr>
        <w:t xml:space="preserve"> </w:t>
      </w:r>
      <w:r w:rsidRPr="006635C0">
        <w:rPr>
          <w:rFonts w:ascii="GHEA Grapalat" w:eastAsia="Calibri" w:hAnsi="GHEA Grapalat" w:cs="Sylfaen"/>
          <w:kern w:val="0"/>
          <w:sz w:val="18"/>
          <w:lang w:val="af-ZA"/>
          <w14:ligatures w14:val="none"/>
        </w:rPr>
        <w:t xml:space="preserve">նպատակով կազմակերպված </w:t>
      </w:r>
      <w:r w:rsidRPr="006635C0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es-ES"/>
          <w14:ligatures w14:val="none"/>
        </w:rPr>
        <w:t>«</w:t>
      </w:r>
      <w:r w:rsidRPr="006635C0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af-ZA"/>
          <w14:ligatures w14:val="none"/>
        </w:rPr>
        <w:t>ԾՀԱՐԾԱՓ-ԳՀԱՊՁԲ-26/3»</w:t>
      </w:r>
      <w:r w:rsidRPr="006635C0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es-ES"/>
          <w14:ligatures w14:val="none"/>
        </w:rPr>
        <w:t xml:space="preserve"> </w:t>
      </w:r>
      <w:r w:rsidRPr="006635C0">
        <w:rPr>
          <w:rFonts w:ascii="GHEA Grapalat" w:eastAsia="Calibri" w:hAnsi="GHEA Grapalat" w:cs="Times New Roman"/>
          <w:b/>
          <w:kern w:val="0"/>
          <w:sz w:val="16"/>
          <w:lang w:val="af-ZA"/>
          <w14:ligatures w14:val="none"/>
        </w:rPr>
        <w:t xml:space="preserve"> </w:t>
      </w:r>
      <w:r w:rsidRPr="006635C0">
        <w:rPr>
          <w:rFonts w:ascii="GHEA Grapalat" w:eastAsia="Calibri" w:hAnsi="GHEA Grapalat" w:cs="Sylfaen"/>
          <w:kern w:val="0"/>
          <w:sz w:val="18"/>
          <w:lang w:val="af-ZA"/>
          <w14:ligatures w14:val="none"/>
        </w:rPr>
        <w:t xml:space="preserve">ծածկագրով գնման ընթացակարգի արդյունքում 2026 թվականի հունիսի 5-ին կնքված N </w:t>
      </w:r>
      <w:r w:rsidRPr="006635C0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es-ES"/>
          <w14:ligatures w14:val="none"/>
        </w:rPr>
        <w:t>«</w:t>
      </w:r>
      <w:r w:rsidRPr="006635C0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af-ZA"/>
          <w14:ligatures w14:val="none"/>
        </w:rPr>
        <w:t>ԾՀԱՐԾԱՓ-ԳՀԱՊՁԲ-26/3»</w:t>
      </w:r>
      <w:r w:rsidRPr="006635C0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es-ES"/>
          <w14:ligatures w14:val="none"/>
        </w:rPr>
        <w:t xml:space="preserve"> </w:t>
      </w:r>
      <w:r w:rsidRPr="006635C0">
        <w:rPr>
          <w:rFonts w:ascii="GHEA Grapalat" w:eastAsia="Calibri" w:hAnsi="GHEA Grapalat" w:cs="Sylfaen"/>
          <w:kern w:val="0"/>
          <w:sz w:val="18"/>
          <w:lang w:val="af-ZA"/>
          <w14:ligatures w14:val="none"/>
        </w:rPr>
        <w:t>պայմանագրի մասին տեղեկատվությունը`</w:t>
      </w: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3"/>
        <w:gridCol w:w="258"/>
        <w:gridCol w:w="176"/>
        <w:gridCol w:w="307"/>
        <w:gridCol w:w="649"/>
        <w:gridCol w:w="567"/>
        <w:gridCol w:w="292"/>
        <w:gridCol w:w="417"/>
        <w:gridCol w:w="142"/>
        <w:gridCol w:w="430"/>
        <w:gridCol w:w="345"/>
        <w:gridCol w:w="28"/>
        <w:gridCol w:w="391"/>
        <w:gridCol w:w="231"/>
        <w:gridCol w:w="507"/>
        <w:gridCol w:w="483"/>
        <w:gridCol w:w="278"/>
        <w:gridCol w:w="94"/>
        <w:gridCol w:w="478"/>
        <w:gridCol w:w="567"/>
        <w:gridCol w:w="89"/>
        <w:gridCol w:w="331"/>
        <w:gridCol w:w="214"/>
        <w:gridCol w:w="22"/>
        <w:gridCol w:w="9"/>
        <w:gridCol w:w="184"/>
        <w:gridCol w:w="516"/>
        <w:gridCol w:w="56"/>
        <w:gridCol w:w="914"/>
        <w:gridCol w:w="503"/>
      </w:tblGrid>
      <w:tr w:rsidR="006635C0" w:rsidRPr="006635C0" w14:paraId="3A4A3EDE" w14:textId="77777777" w:rsidTr="00B54388">
        <w:trPr>
          <w:trHeight w:val="146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E7C7B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af-ZA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Գ</w:t>
            </w:r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14:ligatures w14:val="none"/>
              </w:rPr>
              <w:t xml:space="preserve">նման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առարկայի</w:t>
            </w:r>
            <w:proofErr w:type="spellEnd"/>
          </w:p>
        </w:tc>
      </w:tr>
      <w:tr w:rsidR="006635C0" w:rsidRPr="006635C0" w14:paraId="69D19120" w14:textId="77777777" w:rsidTr="00B54388">
        <w:trPr>
          <w:trHeight w:val="110"/>
        </w:trPr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AAFBA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44DAF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5079E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Չափման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միավորը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21876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Քանակը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footnoteReference w:id="1"/>
            </w:r>
          </w:p>
        </w:tc>
        <w:tc>
          <w:tcPr>
            <w:tcW w:w="2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1151A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Նախահաշվային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գինը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</w:p>
        </w:tc>
        <w:tc>
          <w:tcPr>
            <w:tcW w:w="226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F33CB3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Համառոտ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նկարագրությունը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(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տեխնիկական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բնութագիր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)</w:t>
            </w:r>
          </w:p>
        </w:tc>
        <w:tc>
          <w:tcPr>
            <w:tcW w:w="198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C3FA0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Պայմանագրով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նախատեսված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համառոտ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նկարագրությունը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(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տեխնիկական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բնութագիր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)</w:t>
            </w:r>
          </w:p>
        </w:tc>
      </w:tr>
      <w:tr w:rsidR="006635C0" w:rsidRPr="006635C0" w14:paraId="37A997A1" w14:textId="77777777" w:rsidTr="00B54388">
        <w:trPr>
          <w:trHeight w:val="175"/>
        </w:trPr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96037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CE936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7E2E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48214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2"/>
                <w:szCs w:val="12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2"/>
                <w:szCs w:val="12"/>
                <w:lang w:val="en-US"/>
                <w14:ligatures w14:val="none"/>
              </w:rPr>
              <w:t>Առկա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2"/>
                <w:szCs w:val="12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2"/>
                <w:szCs w:val="12"/>
                <w:lang w:val="en-US"/>
                <w14:ligatures w14:val="none"/>
              </w:rPr>
              <w:t>ֆինանսական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2"/>
                <w:szCs w:val="12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2"/>
                <w:szCs w:val="12"/>
                <w:lang w:val="en-US"/>
                <w14:ligatures w14:val="none"/>
              </w:rPr>
              <w:t>միջոցներով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2"/>
                <w:szCs w:val="12"/>
                <w:vertAlign w:val="superscript"/>
                <w:lang w:val="en-US"/>
                <w14:ligatures w14:val="none"/>
              </w:rPr>
              <w:footnoteReference w:id="2"/>
            </w:r>
          </w:p>
        </w:tc>
        <w:tc>
          <w:tcPr>
            <w:tcW w:w="5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F0B29" w14:textId="1493EB3D" w:rsidR="006635C0" w:rsidRPr="006635C0" w:rsidRDefault="006635C0" w:rsidP="006635C0">
            <w:pPr>
              <w:widowControl w:val="0"/>
              <w:spacing w:after="200" w:line="254" w:lineRule="auto"/>
              <w:ind w:left="-107" w:right="-108"/>
              <w:jc w:val="center"/>
              <w:rPr>
                <w:rFonts w:ascii="GHEA Grapalat" w:eastAsia="Calibri" w:hAnsi="GHEA Grapalat" w:cs="Sylfaen"/>
                <w:b/>
                <w:kern w:val="0"/>
                <w:sz w:val="12"/>
                <w:szCs w:val="12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2"/>
                <w:szCs w:val="12"/>
                <w:lang w:val="en-US"/>
                <w14:ligatures w14:val="none"/>
              </w:rPr>
              <w:t>ընդհանու</w:t>
            </w:r>
            <w:proofErr w:type="spellEnd"/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C1230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/ՀՀ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դրամ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/</w:t>
            </w:r>
          </w:p>
        </w:tc>
        <w:tc>
          <w:tcPr>
            <w:tcW w:w="226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52A3AA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D7DA2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57D31D99" w14:textId="77777777" w:rsidTr="00B54388">
        <w:trPr>
          <w:trHeight w:val="861"/>
        </w:trPr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AC4EC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14584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479C7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07835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2"/>
                <w:szCs w:val="12"/>
                <w:lang w:val="en-US"/>
                <w14:ligatures w14:val="none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063A9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2"/>
                <w:szCs w:val="12"/>
                <w:lang w:val="en-US"/>
                <w14:ligatures w14:val="none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BF074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Առկա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ֆինանսական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միջոցներով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footnoteReference w:id="3"/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49CD6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ընդհանուր</w:t>
            </w:r>
            <w:proofErr w:type="spellEnd"/>
          </w:p>
        </w:tc>
        <w:tc>
          <w:tcPr>
            <w:tcW w:w="226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31799C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98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33489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714F4A37" w14:textId="77777777" w:rsidTr="00B54388">
        <w:trPr>
          <w:cantSplit/>
          <w:trHeight w:val="1134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34867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D7EBF" w14:textId="77777777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8"/>
                <w:szCs w:val="16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i/>
                <w:iCs/>
                <w:color w:val="000000"/>
                <w:kern w:val="0"/>
                <w:sz w:val="20"/>
                <w:shd w:val="clear" w:color="auto" w:fill="FFFFFF"/>
                <w:lang w:val="af-ZA"/>
                <w14:ligatures w14:val="none"/>
              </w:rPr>
              <w:t xml:space="preserve"> «</w:t>
            </w:r>
            <w:r w:rsidRPr="006635C0">
              <w:rPr>
                <w:rFonts w:ascii="GHEA Grapalat" w:eastAsia="Calibri" w:hAnsi="GHEA Grapalat" w:cs="Times New Roman"/>
                <w:b/>
                <w:i/>
                <w:iCs/>
                <w:color w:val="000000"/>
                <w:kern w:val="0"/>
                <w:sz w:val="20"/>
                <w:shd w:val="clear" w:color="auto" w:fill="FFFFFF"/>
                <w14:ligatures w14:val="none"/>
              </w:rPr>
              <w:t>Դիզելային</w:t>
            </w:r>
            <w:r w:rsidRPr="006635C0">
              <w:rPr>
                <w:rFonts w:ascii="GHEA Grapalat" w:eastAsia="Calibri" w:hAnsi="GHEA Grapalat" w:cs="Times New Roman"/>
                <w:b/>
                <w:i/>
                <w:iCs/>
                <w:color w:val="000000"/>
                <w:kern w:val="0"/>
                <w:sz w:val="20"/>
                <w:shd w:val="clear" w:color="auto" w:fill="FFFFFF"/>
                <w:lang w:val="pt-BR"/>
                <w14:ligatures w14:val="none"/>
              </w:rPr>
              <w:t xml:space="preserve"> /ամառային/ վառելիք</w:t>
            </w:r>
            <w:r w:rsidRPr="006635C0">
              <w:rPr>
                <w:rFonts w:ascii="GHEA Grapalat" w:eastAsia="Calibri" w:hAnsi="GHEA Grapalat" w:cs="Times New Roman"/>
                <w:b/>
                <w:i/>
                <w:iCs/>
                <w:color w:val="000000"/>
                <w:kern w:val="0"/>
                <w:sz w:val="20"/>
                <w:shd w:val="clear" w:color="auto" w:fill="FFFFFF"/>
                <w:lang w:val="af-ZA"/>
                <w14:ligatures w14:val="none"/>
              </w:rPr>
              <w:t>»</w:t>
            </w:r>
            <w:r w:rsidRPr="006635C0">
              <w:rPr>
                <w:rFonts w:ascii="GHEA Grapalat" w:eastAsia="Calibri" w:hAnsi="GHEA Grapalat" w:cs="Times Armenian"/>
                <w:b/>
                <w:i/>
                <w:iCs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42B5E" w14:textId="77777777" w:rsidR="006635C0" w:rsidRPr="00B201AF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B201AF">
              <w:rPr>
                <w:rFonts w:ascii="GHEA Grapalat" w:eastAsia="Calibri" w:hAnsi="GHEA Grapalat" w:cs="Times New Roman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2D0A804" w14:textId="5C4AFA51" w:rsidR="006635C0" w:rsidRPr="00B201AF" w:rsidRDefault="00B201AF" w:rsidP="006635C0">
            <w:pPr>
              <w:spacing w:after="200" w:line="254" w:lineRule="auto"/>
              <w:ind w:left="113" w:right="113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201AF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lang w:val="en-US"/>
                <w14:ligatures w14:val="none"/>
              </w:rPr>
              <w:t>6000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9CA6663" w14:textId="61BD255B" w:rsidR="006635C0" w:rsidRPr="00B201AF" w:rsidRDefault="00B201AF" w:rsidP="006635C0">
            <w:pPr>
              <w:spacing w:after="200" w:line="254" w:lineRule="auto"/>
              <w:ind w:left="113" w:right="113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201AF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lang w:val="en-US"/>
                <w14:ligatures w14:val="none"/>
              </w:rPr>
              <w:t>6000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4C6C200" w14:textId="3E4F3FC2" w:rsidR="006635C0" w:rsidRPr="00B201AF" w:rsidRDefault="00B201AF" w:rsidP="006635C0">
            <w:pPr>
              <w:tabs>
                <w:tab w:val="left" w:pos="1248"/>
              </w:tabs>
              <w:spacing w:after="200" w:line="254" w:lineRule="auto"/>
              <w:ind w:left="113" w:right="113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B201AF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lang w:val="en-US"/>
                <w14:ligatures w14:val="none"/>
              </w:rPr>
              <w:t>3 540 000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80D5243" w14:textId="4D9123D2" w:rsidR="006635C0" w:rsidRPr="00B201AF" w:rsidRDefault="00B201AF" w:rsidP="006635C0">
            <w:pPr>
              <w:spacing w:after="20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b/>
                <w:bCs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B201AF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lang w:val="en-US"/>
                <w14:ligatures w14:val="none"/>
              </w:rPr>
              <w:t>3 540 000</w:t>
            </w:r>
          </w:p>
        </w:tc>
        <w:tc>
          <w:tcPr>
            <w:tcW w:w="2266" w:type="dxa"/>
            <w:gridSpan w:val="10"/>
          </w:tcPr>
          <w:p w14:paraId="0D19CD84" w14:textId="77777777" w:rsidR="006635C0" w:rsidRPr="006635C0" w:rsidRDefault="006635C0" w:rsidP="006635C0">
            <w:pPr>
              <w:rPr>
                <w:rFonts w:ascii="GHEA Grapalat" w:eastAsia="Calibri" w:hAnsi="GHEA Grapalat" w:cs="Times New Roman"/>
                <w:b/>
                <w:bCs/>
                <w:i/>
                <w:iCs/>
                <w:sz w:val="16"/>
                <w:szCs w:val="16"/>
              </w:rPr>
            </w:pPr>
            <w:r w:rsidRPr="006635C0">
              <w:rPr>
                <w:rFonts w:ascii="GHEA Grapalat" w:eastAsia="Calibri" w:hAnsi="GHEA Grapalat" w:cs="Times New Roman"/>
                <w:b/>
                <w:bCs/>
                <w:i/>
                <w:iCs/>
                <w:sz w:val="16"/>
                <w:szCs w:val="16"/>
                <w:highlight w:val="yellow"/>
              </w:rPr>
              <w:t>Դիզելային վառելիք(Ամառային)</w:t>
            </w:r>
            <w:r w:rsidRPr="006635C0">
              <w:rPr>
                <w:rFonts w:ascii="GHEA Grapalat" w:eastAsia="Calibri" w:hAnsi="GHEA Grapalat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23D36C0E" w14:textId="31EE07E9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6"/>
                <w:szCs w:val="16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bCs/>
                <w:i/>
                <w:iCs/>
                <w:sz w:val="16"/>
                <w:szCs w:val="16"/>
              </w:rPr>
              <w:t xml:space="preserve">Ցետանային թիվը 51-ից ոչ պակաս, - ցետանային ցուցիչը-46-ից ոչ պակաս, - խտությունը 150C ջերմաստիճանում 820-ից մինչև 845 կգ/մ3, - պոլիցիկլիկ արոմատիկ ածխաջրածինների զանգվածային բաժին` ոչ ավել 8%, -  ծծմբի զանգվածային բաժինը` ոչ ավել 10մգ/կգ, -  բռնկման ջերմաստիճանը` ոչ պակաս 550C, - 10% թորման մնացորդի կոքսելիություն` ոչ ավել 0.3%, - մոխրայնությունը` ոչ ավել 0.01%, - ջրի զանգվածային բաժինը` ոչ ավել 200մգ/կգ, - ընդհանուր աղտոտվածությունը` ոչ ավել 24 մգ/կգ, - պղնձե թիթեղի կոռռոզիան 3 ժամ 50ՕC-ում` համապատասխանում 1-ին դասին, - կինեմատիկ մածուցիկությունը 40ՕC-ում` 2-4.5 մմ2/վրկ, - ֆրակցիոն կազմը` 250 ՕC-ում թորվում է ոչ ավել 65%, 350 ՕC-ում թորվում է ոչ պակաս 85%, ծավալի 95% թորվում է ոչ բարձր 360ՕC-ում, - զտման սահմանային ջերմաստիճանը` ոչ բարձր -5 ՕC: </w:t>
            </w:r>
            <w:r w:rsidRPr="006635C0"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</w:rPr>
              <w:t>Մատակարարումը իրականացվում է մատակարարի կողմից, ք. Ծաղկաձոր համայնք գ</w:t>
            </w:r>
            <w:r w:rsidRPr="006635C0">
              <w:rPr>
                <w:rFonts w:ascii="Microsoft JhengHei" w:eastAsia="Microsoft JhengHei" w:hAnsi="Microsoft JhengHei" w:cs="Microsoft JhengHei" w:hint="eastAsia"/>
                <w:b/>
                <w:i/>
                <w:color w:val="000000"/>
                <w:sz w:val="16"/>
                <w:szCs w:val="16"/>
              </w:rPr>
              <w:t>․</w:t>
            </w:r>
            <w:r w:rsidRPr="006635C0"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</w:rPr>
              <w:t xml:space="preserve"> Մեղրաձոր 7-րդ փողոց 2-րդ շենք </w:t>
            </w:r>
            <w:r w:rsidRPr="006635C0">
              <w:rPr>
                <w:rFonts w:ascii="GHEA Grapalat" w:eastAsia="Calibri" w:hAnsi="GHEA Grapalat" w:cs="Sylfaen"/>
                <w:b/>
                <w:bCs/>
                <w:i/>
                <w:sz w:val="16"/>
                <w:szCs w:val="16"/>
              </w:rPr>
              <w:t>բաքային եղանակով</w:t>
            </w:r>
            <w:r w:rsidRPr="006635C0"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</w:rPr>
              <w:t>:</w:t>
            </w:r>
          </w:p>
        </w:tc>
        <w:tc>
          <w:tcPr>
            <w:tcW w:w="1989" w:type="dxa"/>
            <w:gridSpan w:val="4"/>
          </w:tcPr>
          <w:p w14:paraId="7F57D3B7" w14:textId="77777777" w:rsidR="006635C0" w:rsidRPr="006635C0" w:rsidRDefault="006635C0" w:rsidP="006635C0">
            <w:pPr>
              <w:rPr>
                <w:rFonts w:ascii="GHEA Grapalat" w:eastAsia="Calibri" w:hAnsi="GHEA Grapalat" w:cs="Times New Roman"/>
                <w:b/>
                <w:bCs/>
                <w:i/>
                <w:iCs/>
                <w:sz w:val="16"/>
                <w:szCs w:val="16"/>
              </w:rPr>
            </w:pPr>
            <w:r w:rsidRPr="006635C0">
              <w:rPr>
                <w:rFonts w:ascii="GHEA Grapalat" w:eastAsia="Calibri" w:hAnsi="GHEA Grapalat" w:cs="Times New Roman"/>
                <w:b/>
                <w:bCs/>
                <w:i/>
                <w:iCs/>
                <w:sz w:val="16"/>
                <w:szCs w:val="16"/>
                <w:highlight w:val="yellow"/>
              </w:rPr>
              <w:t>Դիզելային վառելիք(Ամառային)</w:t>
            </w:r>
            <w:r w:rsidRPr="006635C0">
              <w:rPr>
                <w:rFonts w:ascii="GHEA Grapalat" w:eastAsia="Calibri" w:hAnsi="GHEA Grapalat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7166015D" w14:textId="67621F25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6"/>
                <w:szCs w:val="16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bCs/>
                <w:i/>
                <w:iCs/>
                <w:sz w:val="16"/>
                <w:szCs w:val="16"/>
              </w:rPr>
              <w:t xml:space="preserve">Ցետանային թիվը 51-ից ոչ պակաս, - ցետանային ցուցիչը-46-ից ոչ պակաս, - խտությունը 150C ջերմաստիճանում 820-ից մինչև 845 կգ/մ3, - պոլիցիկլիկ արոմատիկ ածխաջրածինների զանգվածային բաժին` ոչ ավել 8%, -  ծծմբի զանգվածային բաժինը` ոչ ավել 10մգ/կգ, -  բռնկման ջերմաստիճանը` ոչ պակաս 550C, - 10% թորման մնացորդի կոքսելիություն` ոչ ավել 0.3%, - մոխրայնությունը` ոչ ավել 0.01%, - ջրի զանգվածային բաժինը` ոչ ավել 200մգ/կգ, - ընդհանուր աղտոտվածությունը` ոչ ավել 24 մգ/կգ, - պղնձե թիթեղի կոռռոզիան 3 ժամ 50ՕC-ում` համապատասխանում 1-ին դասին, - կինեմատիկ մածուցիկությունը 40ՕC-ում` 2-4.5 մմ2/վրկ, - ֆրակցիոն կազմը` 250 ՕC-ում թորվում է ոչ ավել 65%, 350 ՕC-ում թորվում է ոչ պակաս 85%, ծավալի 95% թորվում է ոչ բարձր 360ՕC-ում, - զտման սահմանային ջերմաստիճանը` ոչ բարձր -5 ՕC: </w:t>
            </w:r>
            <w:r w:rsidRPr="006635C0"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</w:rPr>
              <w:t>Մատակարարումը իրականացվում է մատակարարի կողմից, ք. Ծաղկաձոր համայնք գ</w:t>
            </w:r>
            <w:r w:rsidRPr="006635C0">
              <w:rPr>
                <w:rFonts w:ascii="Microsoft JhengHei" w:eastAsia="Microsoft JhengHei" w:hAnsi="Microsoft JhengHei" w:cs="Microsoft JhengHei" w:hint="eastAsia"/>
                <w:b/>
                <w:i/>
                <w:color w:val="000000"/>
                <w:sz w:val="16"/>
                <w:szCs w:val="16"/>
              </w:rPr>
              <w:t>․</w:t>
            </w:r>
            <w:r w:rsidRPr="006635C0"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</w:rPr>
              <w:t xml:space="preserve"> Մեղրաձոր 7-րդ փողոց 2-րդ շենք </w:t>
            </w:r>
            <w:r w:rsidRPr="006635C0">
              <w:rPr>
                <w:rFonts w:ascii="GHEA Grapalat" w:eastAsia="Calibri" w:hAnsi="GHEA Grapalat" w:cs="Sylfaen"/>
                <w:b/>
                <w:bCs/>
                <w:i/>
                <w:sz w:val="16"/>
                <w:szCs w:val="16"/>
              </w:rPr>
              <w:t>բաքային եղանակով</w:t>
            </w:r>
            <w:r w:rsidRPr="006635C0">
              <w:rPr>
                <w:rFonts w:ascii="GHEA Grapalat" w:eastAsia="Calibri" w:hAnsi="GHEA Grapalat" w:cs="Times New Roman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C71253" w:rsidRPr="006635C0" w14:paraId="0B339795" w14:textId="77777777" w:rsidTr="00B54388">
        <w:trPr>
          <w:cantSplit/>
          <w:trHeight w:val="1134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F07E9" w14:textId="77777777" w:rsidR="00C71253" w:rsidRPr="006635C0" w:rsidRDefault="00C71253" w:rsidP="00C71253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3F26B9" w14:textId="77777777" w:rsidR="00C71253" w:rsidRPr="006635C0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8"/>
                <w:szCs w:val="16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Armenian"/>
                <w:b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«</w:t>
            </w:r>
            <w:proofErr w:type="spellStart"/>
            <w:r w:rsidRPr="006635C0">
              <w:rPr>
                <w:rFonts w:ascii="GHEA Grapalat" w:eastAsia="Calibri" w:hAnsi="GHEA Grapalat" w:cs="Times Armenian"/>
                <w:b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Ռեգուլյար</w:t>
            </w:r>
            <w:proofErr w:type="spellEnd"/>
            <w:r w:rsidRPr="006635C0">
              <w:rPr>
                <w:rFonts w:ascii="GHEA Grapalat" w:eastAsia="Calibri" w:hAnsi="GHEA Grapalat" w:cs="Times Armenian"/>
                <w:b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Armenian"/>
                <w:b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բենզին</w:t>
            </w:r>
            <w:proofErr w:type="spellEnd"/>
            <w:r w:rsidRPr="006635C0">
              <w:rPr>
                <w:rFonts w:ascii="GHEA Grapalat" w:eastAsia="Calibri" w:hAnsi="GHEA Grapalat" w:cs="Times Armenian"/>
                <w:b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»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D6013" w14:textId="77777777" w:rsidR="00C71253" w:rsidRPr="006635C0" w:rsidRDefault="00C71253" w:rsidP="00C71253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kern w:val="0"/>
                <w:sz w:val="16"/>
                <w:szCs w:val="16"/>
                <w:lang w:val="en-US"/>
                <w14:ligatures w14:val="none"/>
              </w:rPr>
              <w:t>լիտր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551B7CB6" w14:textId="77777777" w:rsidR="00C71253" w:rsidRPr="00C71253" w:rsidRDefault="00C71253" w:rsidP="00C71253">
            <w:pPr>
              <w:spacing w:after="200" w:line="254" w:lineRule="auto"/>
              <w:ind w:left="113" w:right="113"/>
              <w:jc w:val="center"/>
              <w:rPr>
                <w:rFonts w:ascii="GHEA Grapalat" w:eastAsia="Calibri" w:hAnsi="GHEA Grapalat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C71253">
              <w:rPr>
                <w:rFonts w:ascii="GHEA Grapalat" w:eastAsia="Calibri" w:hAnsi="GHEA Grapalat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2000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A8C3AB8" w14:textId="77777777" w:rsidR="00C71253" w:rsidRPr="00C71253" w:rsidRDefault="00C71253" w:rsidP="00C71253">
            <w:pPr>
              <w:spacing w:after="200" w:line="254" w:lineRule="auto"/>
              <w:ind w:left="113" w:right="113"/>
              <w:jc w:val="center"/>
              <w:rPr>
                <w:rFonts w:ascii="GHEA Grapalat" w:eastAsia="Calibri" w:hAnsi="GHEA Grapalat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C71253">
              <w:rPr>
                <w:rFonts w:ascii="GHEA Grapalat" w:eastAsia="Calibri" w:hAnsi="GHEA Grapalat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2000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0B56E34" w14:textId="53236382" w:rsidR="00C71253" w:rsidRPr="00C71253" w:rsidRDefault="00C71253" w:rsidP="00C71253">
            <w:pPr>
              <w:tabs>
                <w:tab w:val="left" w:pos="1248"/>
              </w:tabs>
              <w:spacing w:after="200" w:line="254" w:lineRule="auto"/>
              <w:ind w:left="113" w:right="113"/>
              <w:jc w:val="center"/>
              <w:rPr>
                <w:rFonts w:ascii="GHEA Grapalat" w:eastAsia="Calibri" w:hAnsi="GHEA Grapalat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C71253">
              <w:rPr>
                <w:rFonts w:ascii="GHEA Grapalat" w:hAnsi="GHEA Grapalat"/>
                <w:b/>
                <w:sz w:val="20"/>
              </w:rPr>
              <w:t>1 040 000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B516DB3" w14:textId="08516293" w:rsidR="00C71253" w:rsidRPr="00C71253" w:rsidRDefault="00C71253" w:rsidP="00C71253">
            <w:pPr>
              <w:spacing w:after="200" w:line="240" w:lineRule="auto"/>
              <w:ind w:left="113" w:right="113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C71253">
              <w:rPr>
                <w:rFonts w:ascii="GHEA Grapalat" w:hAnsi="GHEA Grapalat"/>
                <w:b/>
                <w:sz w:val="20"/>
              </w:rPr>
              <w:t>1 040 000</w:t>
            </w:r>
          </w:p>
        </w:tc>
        <w:tc>
          <w:tcPr>
            <w:tcW w:w="22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042A4E" w14:textId="77777777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:lang w:val="en-US"/>
                <w14:ligatures w14:val="none"/>
              </w:rPr>
            </w:pPr>
            <w:proofErr w:type="spellStart"/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:lang w:val="en-US"/>
                <w14:ligatures w14:val="none"/>
              </w:rPr>
              <w:t>Բենզին</w:t>
            </w:r>
            <w:proofErr w:type="spellEnd"/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:lang w:val="en-US"/>
                <w14:ligatures w14:val="none"/>
              </w:rPr>
              <w:t>ռեգուլյար</w:t>
            </w:r>
            <w:proofErr w:type="spellEnd"/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:lang w:val="en-US"/>
                <w14:ligatures w14:val="none"/>
              </w:rPr>
              <w:t>տեսակի</w:t>
            </w:r>
            <w:proofErr w:type="spellEnd"/>
          </w:p>
          <w:p w14:paraId="09C4B471" w14:textId="006D73E8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150C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ևավելի)-15 %, այլ օքսիդիչներ-10 %</w:t>
            </w:r>
          </w:p>
          <w:p w14:paraId="5A4B1A3C" w14:textId="77777777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 xml:space="preserve">անվտանգությունը՝ ըստ ՀՀ կառավարության 2004թ. նոյեմբերի 11-ի </w:t>
            </w:r>
          </w:p>
          <w:p w14:paraId="0E3A4FB3" w14:textId="77777777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>N 1592-Ն որոշմամբ հաստատված «Ներքին այրման շարժիչային վառելիքների տեխնիկական կանոնակարգի»:</w:t>
            </w:r>
          </w:p>
          <w:p w14:paraId="6E103D66" w14:textId="77777777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>•</w:t>
            </w: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ab/>
              <w:t>Ապրանքի որակի սերտիֆիկատի առկայությունը պարտադիր է.</w:t>
            </w:r>
          </w:p>
          <w:p w14:paraId="17F2F7C2" w14:textId="001054D0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2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 xml:space="preserve">Ապրանքի մատակարարումն անհրաժեշտ է իրականացնել </w:t>
            </w: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lastRenderedPageBreak/>
              <w:t>կտրոնային եղանակով: Ընթացիկ տարվա չօգտագործված կտրոնները հնարավորություն ունենան փոխարինվելու հաջորդ տարի  և դրանք պետք է սպասարկվեն ՀՀ ողջ տարածքում: Հրազդան քաղաքում բենզալցակայանի առկայությունը պարտադիր է:</w:t>
            </w:r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8FD6D1" w14:textId="77777777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lastRenderedPageBreak/>
              <w:t>Բենզին ռեգուլյար տեսակի</w:t>
            </w:r>
          </w:p>
          <w:p w14:paraId="7E30FDB1" w14:textId="77777777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150C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ևավելի)-15 %, այլ օքսիդիչներ-10 %</w:t>
            </w:r>
          </w:p>
          <w:p w14:paraId="3881737A" w14:textId="77777777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 xml:space="preserve">անվտանգությունը՝ ըստ ՀՀ կառավարության 2004թ. նոյեմբերի 11-ի </w:t>
            </w:r>
          </w:p>
          <w:p w14:paraId="5937D2AE" w14:textId="77777777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>N 1592-Ն որոշմամբ հաստատված «Ներքին այրման շարժիչային վառելիքների տեխնիկական կանոնակարգի»:</w:t>
            </w:r>
          </w:p>
          <w:p w14:paraId="4D9A425D" w14:textId="77777777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>•</w:t>
            </w: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ab/>
              <w:t xml:space="preserve">Ապրանքի որակի սերտիֆիկատի </w:t>
            </w: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lastRenderedPageBreak/>
              <w:t>առկայությունը պարտադիր է.</w:t>
            </w:r>
          </w:p>
          <w:p w14:paraId="34B1270B" w14:textId="31F0CBDE" w:rsidR="00C71253" w:rsidRPr="004015CE" w:rsidRDefault="00C71253" w:rsidP="00C71253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</w:pPr>
            <w:r w:rsidRPr="004015CE">
              <w:rPr>
                <w:rFonts w:ascii="GHEA Grapalat" w:eastAsia="Calibri" w:hAnsi="GHEA Grapalat" w:cs="Times New Roman"/>
                <w:b/>
                <w:i/>
                <w:kern w:val="0"/>
                <w:sz w:val="18"/>
                <w:szCs w:val="16"/>
                <w14:ligatures w14:val="none"/>
              </w:rPr>
              <w:t>Ապրանքի մատակարարումն անհրաժեշտ է իրականացնել կտրոնային եղանակով: Ընթացիկ տարվա չօգտագործված կտրոնները հնարավորություն ունենան փոխարինվելու հաջորդ տարի  և դրանք պետք է սպասարկվեն ՀՀ ողջ տարածքում: Հրազդան քաղաքում բենզալցակայանի առկայությունը պարտադիր է:</w:t>
            </w:r>
          </w:p>
        </w:tc>
      </w:tr>
      <w:tr w:rsidR="006635C0" w:rsidRPr="006635C0" w14:paraId="726C3DAB" w14:textId="77777777" w:rsidTr="00B54388">
        <w:trPr>
          <w:trHeight w:val="40"/>
        </w:trPr>
        <w:tc>
          <w:tcPr>
            <w:tcW w:w="850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4AE6A6" w14:textId="77777777" w:rsidR="006635C0" w:rsidRPr="006635C0" w:rsidRDefault="006635C0" w:rsidP="006635C0">
            <w:pPr>
              <w:spacing w:after="200" w:line="254" w:lineRule="auto"/>
              <w:jc w:val="both"/>
              <w:rPr>
                <w:rFonts w:ascii="GHEA Grapalat" w:eastAsia="Calibri" w:hAnsi="GHEA Grapalat" w:cs="Arial Armeni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F5EFF" w14:textId="77777777" w:rsidR="006635C0" w:rsidRPr="006635C0" w:rsidRDefault="006635C0" w:rsidP="006635C0">
            <w:pPr>
              <w:spacing w:after="200" w:line="254" w:lineRule="auto"/>
              <w:jc w:val="both"/>
              <w:rPr>
                <w:rFonts w:ascii="GHEA Grapalat" w:eastAsia="Calibri" w:hAnsi="GHEA Grapalat" w:cs="Arial Armenian"/>
                <w:kern w:val="0"/>
                <w:sz w:val="18"/>
                <w:szCs w:val="18"/>
                <w14:ligatures w14:val="none"/>
              </w:rPr>
            </w:pPr>
          </w:p>
        </w:tc>
      </w:tr>
      <w:tr w:rsidR="006635C0" w:rsidRPr="006635C0" w14:paraId="72711A50" w14:textId="77777777" w:rsidTr="00B54388">
        <w:trPr>
          <w:trHeight w:val="16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86AB94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</w:pPr>
          </w:p>
        </w:tc>
      </w:tr>
      <w:tr w:rsidR="006635C0" w:rsidRPr="006635C0" w14:paraId="716F7330" w14:textId="77777777" w:rsidTr="00B54388">
        <w:trPr>
          <w:trHeight w:val="137"/>
        </w:trPr>
        <w:tc>
          <w:tcPr>
            <w:tcW w:w="45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B6F30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>Գնման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>ընթացակարգի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>ընտրության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>հիմնավորումը</w:t>
            </w:r>
            <w:proofErr w:type="spellEnd"/>
          </w:p>
        </w:tc>
        <w:tc>
          <w:tcPr>
            <w:tcW w:w="589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575A7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>&lt;&lt;</w:t>
            </w:r>
            <w:proofErr w:type="spellStart"/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>Գնումների</w:t>
            </w:r>
            <w:proofErr w:type="spellEnd"/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>մասին</w:t>
            </w:r>
            <w:proofErr w:type="spellEnd"/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 xml:space="preserve">&gt;&gt; ՀՀ </w:t>
            </w:r>
            <w:proofErr w:type="spellStart"/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>օրենքի</w:t>
            </w:r>
            <w:proofErr w:type="spellEnd"/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 xml:space="preserve"> 22-րդ </w:t>
            </w:r>
            <w:proofErr w:type="spellStart"/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>հոդվածի</w:t>
            </w:r>
            <w:proofErr w:type="spellEnd"/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 xml:space="preserve"> 1-ին </w:t>
            </w:r>
            <w:proofErr w:type="spellStart"/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>մաս</w:t>
            </w:r>
            <w:proofErr w:type="spellEnd"/>
            <w:r w:rsidRPr="006635C0">
              <w:rPr>
                <w:rFonts w:ascii="GHEA Grapalat" w:eastAsia="Calibri" w:hAnsi="GHEA Grapalat" w:cs="Sylfaen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</w:p>
        </w:tc>
      </w:tr>
      <w:tr w:rsidR="006635C0" w:rsidRPr="006635C0" w14:paraId="142CB44B" w14:textId="77777777" w:rsidTr="00B54388">
        <w:trPr>
          <w:trHeight w:val="196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BA2EB60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269196B2" w14:textId="77777777" w:rsidTr="00B54388"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D62BD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B54388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14:ligatures w14:val="none"/>
              </w:rPr>
              <w:t>Գ</w:t>
            </w:r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14:ligatures w14:val="none"/>
              </w:rPr>
              <w:t>նման ֆինանսավորման աղբյուրը` ըստ բյուջետային ծախսերի գործառական դասակարգման</w:t>
            </w:r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vertAlign w:val="superscript"/>
                <w14:ligatures w14:val="none"/>
              </w:rPr>
              <w:footnoteReference w:id="4"/>
            </w:r>
          </w:p>
        </w:tc>
      </w:tr>
      <w:tr w:rsidR="006635C0" w:rsidRPr="006635C0" w14:paraId="2F1600F8" w14:textId="77777777" w:rsidTr="00B54388">
        <w:tc>
          <w:tcPr>
            <w:tcW w:w="1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F00AF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Բաժին</w:t>
            </w:r>
            <w:proofErr w:type="spellEnd"/>
          </w:p>
        </w:tc>
        <w:tc>
          <w:tcPr>
            <w:tcW w:w="1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A0122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Խումբ</w:t>
            </w:r>
            <w:proofErr w:type="spellEnd"/>
          </w:p>
        </w:tc>
        <w:tc>
          <w:tcPr>
            <w:tcW w:w="17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A3ABC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Դաս</w:t>
            </w:r>
            <w:proofErr w:type="spellEnd"/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C1FC7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Ծրագիր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BFB33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Բյուջե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</w:p>
        </w:tc>
        <w:tc>
          <w:tcPr>
            <w:tcW w:w="2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08834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Արտաբյուջե</w:t>
            </w:r>
            <w:proofErr w:type="spellEnd"/>
          </w:p>
        </w:tc>
      </w:tr>
      <w:tr w:rsidR="006635C0" w:rsidRPr="006635C0" w14:paraId="4C8FE0D1" w14:textId="77777777" w:rsidTr="00B54388">
        <w:trPr>
          <w:trHeight w:val="65"/>
        </w:trPr>
        <w:tc>
          <w:tcPr>
            <w:tcW w:w="1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FE7E8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05</w:t>
            </w:r>
          </w:p>
        </w:tc>
        <w:tc>
          <w:tcPr>
            <w:tcW w:w="1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0A9DE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01</w:t>
            </w:r>
          </w:p>
        </w:tc>
        <w:tc>
          <w:tcPr>
            <w:tcW w:w="17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1636B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01</w:t>
            </w: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FDB6F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51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209D0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2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F5E42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00EE2D59" w14:textId="77777777" w:rsidTr="00B54388">
        <w:trPr>
          <w:trHeight w:val="196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6B09FC5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02F2F0B4" w14:textId="77777777" w:rsidTr="00B54388">
        <w:trPr>
          <w:trHeight w:val="155"/>
        </w:trPr>
        <w:tc>
          <w:tcPr>
            <w:tcW w:w="62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E6E92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B54388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Հ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 xml:space="preserve">րավեր ուղարկելու </w:t>
            </w:r>
            <w:r w:rsidRPr="00B54388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 xml:space="preserve">կամ հրապարակելու 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ամսաթիվը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7F4BC91" w14:textId="76CBDB97" w:rsidR="006635C0" w:rsidRPr="006635C0" w:rsidRDefault="00B66045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kern w:val="0"/>
                <w:sz w:val="16"/>
                <w:szCs w:val="18"/>
                <w:lang w:val="en-US"/>
                <w14:ligatures w14:val="none"/>
              </w:rPr>
              <w:t>14</w:t>
            </w:r>
            <w:r w:rsidR="006635C0" w:rsidRPr="006635C0">
              <w:rPr>
                <w:rFonts w:ascii="GHEA Grapalat" w:eastAsia="Calibri" w:hAnsi="GHEA Grapalat" w:cs="Times New Roman"/>
                <w:b/>
                <w:kern w:val="0"/>
                <w:sz w:val="16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kern w:val="0"/>
                <w:sz w:val="16"/>
                <w:szCs w:val="18"/>
                <w:lang w:val="en-US"/>
                <w14:ligatures w14:val="none"/>
              </w:rPr>
              <w:t>Մայիս</w:t>
            </w:r>
            <w:proofErr w:type="spellEnd"/>
            <w:r w:rsidR="006635C0" w:rsidRPr="006635C0">
              <w:rPr>
                <w:rFonts w:ascii="GHEA Grapalat" w:eastAsia="Calibri" w:hAnsi="GHEA Grapalat" w:cs="Times New Roman"/>
                <w:b/>
                <w:kern w:val="0"/>
                <w:sz w:val="16"/>
                <w:szCs w:val="18"/>
                <w:lang w:val="en-US"/>
                <w14:ligatures w14:val="none"/>
              </w:rPr>
              <w:t xml:space="preserve"> 202</w:t>
            </w:r>
            <w:r>
              <w:rPr>
                <w:rFonts w:ascii="GHEA Grapalat" w:eastAsia="Calibri" w:hAnsi="GHEA Grapalat" w:cs="Times New Roman"/>
                <w:b/>
                <w:kern w:val="0"/>
                <w:sz w:val="16"/>
                <w:szCs w:val="18"/>
                <w:lang w:val="en-US"/>
                <w14:ligatures w14:val="none"/>
              </w:rPr>
              <w:t>6</w:t>
            </w:r>
            <w:r w:rsidR="006635C0" w:rsidRPr="006635C0">
              <w:rPr>
                <w:rFonts w:ascii="GHEA Grapalat" w:eastAsia="Calibri" w:hAnsi="GHEA Grapalat" w:cs="Times New Roman"/>
                <w:b/>
                <w:kern w:val="0"/>
                <w:sz w:val="16"/>
                <w:szCs w:val="18"/>
                <w14:ligatures w14:val="none"/>
              </w:rPr>
              <w:t>թ.</w:t>
            </w:r>
          </w:p>
        </w:tc>
      </w:tr>
      <w:tr w:rsidR="006635C0" w:rsidRPr="006635C0" w14:paraId="11E736AB" w14:textId="77777777" w:rsidTr="00B54388">
        <w:trPr>
          <w:trHeight w:val="164"/>
        </w:trPr>
        <w:tc>
          <w:tcPr>
            <w:tcW w:w="524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8DDC4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u w:val="single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Հրավերում</w:t>
            </w:r>
            <w:r w:rsidRPr="006635C0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կատարված</w:t>
            </w:r>
            <w:r w:rsidRPr="006635C0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փոփոխությունների ամսաթիվը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footnoteReference w:id="5"/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080C6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8EADF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14:ligatures w14:val="none"/>
              </w:rPr>
            </w:pPr>
          </w:p>
        </w:tc>
      </w:tr>
      <w:tr w:rsidR="006635C0" w:rsidRPr="006635C0" w14:paraId="6C3404D7" w14:textId="77777777" w:rsidTr="00B54388">
        <w:trPr>
          <w:trHeight w:val="92"/>
        </w:trPr>
        <w:tc>
          <w:tcPr>
            <w:tcW w:w="524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906CD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6C7A8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…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64223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</w:p>
        </w:tc>
      </w:tr>
      <w:tr w:rsidR="006635C0" w:rsidRPr="006635C0" w14:paraId="33E7E6CA" w14:textId="77777777" w:rsidTr="00B54388">
        <w:trPr>
          <w:trHeight w:val="47"/>
        </w:trPr>
        <w:tc>
          <w:tcPr>
            <w:tcW w:w="524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A9AED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Հրավերի վերաբերյալ պարզաբանումների ամսաթիվը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64274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01324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Հարցարդման ստացման</w:t>
            </w:r>
          </w:p>
        </w:tc>
        <w:tc>
          <w:tcPr>
            <w:tcW w:w="2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B0BFF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Պարզաբ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անման</w:t>
            </w:r>
            <w:proofErr w:type="spellEnd"/>
          </w:p>
        </w:tc>
      </w:tr>
      <w:tr w:rsidR="006635C0" w:rsidRPr="006635C0" w14:paraId="4496D6A0" w14:textId="77777777" w:rsidTr="00B54388">
        <w:trPr>
          <w:trHeight w:val="47"/>
        </w:trPr>
        <w:tc>
          <w:tcPr>
            <w:tcW w:w="524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DB337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12B08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BAE2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2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A3602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291D67B2" w14:textId="77777777" w:rsidTr="00B54388">
        <w:trPr>
          <w:trHeight w:val="155"/>
        </w:trPr>
        <w:tc>
          <w:tcPr>
            <w:tcW w:w="524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4812E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C9F5F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…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ADB4C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2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BE000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2C3BB6A4" w14:textId="77777777" w:rsidTr="00B54388">
        <w:trPr>
          <w:trHeight w:val="54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681FEFB4" w14:textId="77777777" w:rsidR="006635C0" w:rsidRPr="00B54388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</w:pP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Հրավերում փոփոխություններ, պարզաբանումներ չեն եղել</w:t>
            </w:r>
          </w:p>
        </w:tc>
      </w:tr>
      <w:tr w:rsidR="006635C0" w:rsidRPr="006635C0" w14:paraId="5560FFAD" w14:textId="77777777" w:rsidTr="00B54388">
        <w:trPr>
          <w:trHeight w:val="40"/>
        </w:trPr>
        <w:tc>
          <w:tcPr>
            <w:tcW w:w="14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A7AC9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Չափաբաժիններ</w:t>
            </w:r>
            <w:proofErr w:type="spellEnd"/>
          </w:p>
        </w:tc>
        <w:tc>
          <w:tcPr>
            <w:tcW w:w="181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53641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Մասնակիցների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F2F28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Յուրաքանչյուր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մասնակցի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հ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>այտով</w:t>
            </w:r>
            <w:proofErr w:type="spellEnd"/>
            <w:r w:rsidRPr="006635C0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>ներկայացված</w:t>
            </w:r>
            <w:proofErr w:type="spellEnd"/>
            <w:r w:rsidRPr="006635C0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>գները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</w:p>
        </w:tc>
      </w:tr>
      <w:tr w:rsidR="006635C0" w:rsidRPr="006635C0" w14:paraId="5ACBAD41" w14:textId="77777777" w:rsidTr="00B54388">
        <w:trPr>
          <w:trHeight w:val="213"/>
        </w:trPr>
        <w:tc>
          <w:tcPr>
            <w:tcW w:w="14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D6A24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D95D6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722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9F368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 ՀՀ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դրամ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footnoteReference w:id="6"/>
            </w:r>
          </w:p>
        </w:tc>
      </w:tr>
      <w:tr w:rsidR="006635C0" w:rsidRPr="006635C0" w14:paraId="09923A78" w14:textId="77777777" w:rsidTr="00B54388">
        <w:trPr>
          <w:trHeight w:val="137"/>
        </w:trPr>
        <w:tc>
          <w:tcPr>
            <w:tcW w:w="14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27399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99E62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DDB5D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Գինն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առանց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ԱԱՀ</w:t>
            </w:r>
          </w:p>
        </w:tc>
        <w:tc>
          <w:tcPr>
            <w:tcW w:w="24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53663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ԱԱՀ</w:t>
            </w:r>
          </w:p>
        </w:tc>
        <w:tc>
          <w:tcPr>
            <w:tcW w:w="2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41EE6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Ընդհանուր</w:t>
            </w:r>
            <w:proofErr w:type="spellEnd"/>
          </w:p>
        </w:tc>
      </w:tr>
      <w:tr w:rsidR="004B5971" w:rsidRPr="006635C0" w14:paraId="61E84784" w14:textId="77777777" w:rsidTr="00B54388">
        <w:trPr>
          <w:trHeight w:val="83"/>
        </w:trPr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9CA10" w14:textId="77777777" w:rsidR="004B5971" w:rsidRPr="006635C0" w:rsidRDefault="004B5971" w:rsidP="004B5971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991B1" w14:textId="017C57E4" w:rsidR="004B5971" w:rsidRPr="006635C0" w:rsidRDefault="004B5971" w:rsidP="004B5971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8"/>
                <w:lang w:val="en-US"/>
                <w14:ligatures w14:val="none"/>
              </w:rPr>
            </w:pPr>
            <w:r w:rsidRPr="004B5971">
              <w:rPr>
                <w:rFonts w:ascii="GHEA Grapalat" w:eastAsia="Calibri" w:hAnsi="GHEA Grapalat" w:cs="Times New Roman"/>
                <w:b/>
                <w:kern w:val="0"/>
                <w:sz w:val="18"/>
                <w14:ligatures w14:val="none"/>
              </w:rPr>
              <w:t>«Մաքս Օիլ» ՍՊԸ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9D7E" w14:textId="484A6DA5" w:rsidR="004B5971" w:rsidRPr="00CB1DAD" w:rsidRDefault="004B5971" w:rsidP="004B5971">
            <w:pPr>
              <w:spacing w:before="240" w:line="256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2</w:t>
            </w:r>
            <w:r w:rsidRPr="00CB1DA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950 000</w:t>
            </w:r>
          </w:p>
          <w:p w14:paraId="2CC710E3" w14:textId="42F4D1DB" w:rsidR="004B5971" w:rsidRPr="006635C0" w:rsidRDefault="004B5971" w:rsidP="004B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A386" w14:textId="6A5D364B" w:rsidR="004B5971" w:rsidRPr="00CB1DAD" w:rsidRDefault="004B5971" w:rsidP="004B5971">
            <w:pPr>
              <w:spacing w:line="256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590 000</w:t>
            </w:r>
          </w:p>
          <w:p w14:paraId="6BDFA948" w14:textId="025DC9F0" w:rsidR="004B5971" w:rsidRPr="006635C0" w:rsidRDefault="004B5971" w:rsidP="004B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20AB" w14:textId="14F8D5E8" w:rsidR="004B5971" w:rsidRPr="006635C0" w:rsidRDefault="004B5971" w:rsidP="004B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3</w:t>
            </w:r>
            <w:r w:rsidRPr="00CB1DA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540 000</w:t>
            </w:r>
          </w:p>
        </w:tc>
      </w:tr>
      <w:tr w:rsidR="004B5971" w:rsidRPr="006635C0" w14:paraId="6F121228" w14:textId="77777777" w:rsidTr="00B54388">
        <w:trPr>
          <w:trHeight w:val="83"/>
        </w:trPr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C757C" w14:textId="77777777" w:rsidR="004B5971" w:rsidRPr="006635C0" w:rsidRDefault="004B5971" w:rsidP="004B5971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8"/>
                <w:szCs w:val="20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3EA6B" w14:textId="3C8AA63F" w:rsidR="004B5971" w:rsidRPr="006635C0" w:rsidRDefault="004B5971" w:rsidP="004B5971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20"/>
                <w:lang w:val="en-US"/>
                <w14:ligatures w14:val="none"/>
              </w:rPr>
            </w:pPr>
            <w:r w:rsidRPr="004B5971">
              <w:rPr>
                <w:rFonts w:ascii="GHEA Grapalat" w:eastAsia="Calibri" w:hAnsi="GHEA Grapalat" w:cs="Times New Roman"/>
                <w:b/>
                <w:kern w:val="0"/>
                <w:sz w:val="18"/>
                <w14:ligatures w14:val="none"/>
              </w:rPr>
              <w:t>«Մաքս Օիլ» ՍՊԸ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137" w14:textId="2932E605" w:rsidR="004B5971" w:rsidRPr="00CB1DAD" w:rsidRDefault="004B5971" w:rsidP="004B59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866</w:t>
            </w:r>
            <w:r w:rsidRPr="00CB1DA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666</w:t>
            </w:r>
            <w:r w:rsidRPr="00CB1DAD">
              <w:rPr>
                <w:rFonts w:ascii="Microsoft JhengHei" w:eastAsia="Microsoft JhengHei" w:hAnsi="Microsoft JhengHei" w:cs="Microsoft JhengHei" w:hint="eastAsia"/>
                <w:b/>
                <w:sz w:val="20"/>
                <w:szCs w:val="20"/>
              </w:rPr>
              <w:t>․</w:t>
            </w: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67</w:t>
            </w:r>
          </w:p>
          <w:p w14:paraId="4544D294" w14:textId="49C92752" w:rsidR="004B5971" w:rsidRPr="006635C0" w:rsidRDefault="004B5971" w:rsidP="004B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1BDC" w14:textId="20AF2543" w:rsidR="004B5971" w:rsidRPr="00CB1DAD" w:rsidRDefault="004B5971" w:rsidP="004B59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173</w:t>
            </w:r>
            <w:r w:rsidRPr="00CB1DA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333</w:t>
            </w:r>
            <w:r w:rsidRPr="00CB1DAD">
              <w:rPr>
                <w:rFonts w:ascii="Microsoft JhengHei" w:eastAsia="Microsoft JhengHei" w:hAnsi="Microsoft JhengHei" w:cs="Microsoft JhengHei" w:hint="eastAsia"/>
                <w:b/>
                <w:sz w:val="20"/>
                <w:szCs w:val="20"/>
              </w:rPr>
              <w:t>․</w:t>
            </w: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33</w:t>
            </w:r>
          </w:p>
          <w:p w14:paraId="7C4F4B15" w14:textId="3630BF4F" w:rsidR="004B5971" w:rsidRPr="006635C0" w:rsidRDefault="004B5971" w:rsidP="004B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2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017" w14:textId="7A352DD7" w:rsidR="004B5971" w:rsidRPr="00CB1DAD" w:rsidRDefault="004B5971" w:rsidP="004B59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  <w:r w:rsidRPr="00CB1DAD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CB1DAD">
              <w:rPr>
                <w:rFonts w:ascii="GHEA Grapalat" w:hAnsi="GHEA Grapalat" w:cs="Arial"/>
                <w:b/>
                <w:sz w:val="20"/>
                <w:szCs w:val="20"/>
              </w:rPr>
              <w:t>040 000</w:t>
            </w:r>
          </w:p>
          <w:p w14:paraId="0900643C" w14:textId="21F26661" w:rsidR="004B5971" w:rsidRPr="006635C0" w:rsidRDefault="004B5971" w:rsidP="004B5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Armenian"/>
                <w:b/>
                <w:bCs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</w:tr>
      <w:tr w:rsidR="006635C0" w:rsidRPr="006635C0" w14:paraId="6DA3A895" w14:textId="77777777" w:rsidTr="00B54388">
        <w:trPr>
          <w:trHeight w:val="290"/>
        </w:trPr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F89DC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Այլ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22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8842E" w14:textId="77777777" w:rsidR="006635C0" w:rsidRPr="006635C0" w:rsidRDefault="006635C0" w:rsidP="006635C0">
            <w:pPr>
              <w:widowControl w:val="0"/>
              <w:numPr>
                <w:ilvl w:val="0"/>
                <w:numId w:val="1"/>
              </w:numPr>
              <w:spacing w:after="0" w:line="254" w:lineRule="auto"/>
              <w:ind w:left="115" w:firstLine="245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73CBD332" w14:textId="77777777" w:rsidTr="00B54388">
        <w:trPr>
          <w:trHeight w:val="288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874E18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4CA654A0" w14:textId="77777777" w:rsidTr="00B54388"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21541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Տ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վյալներ մերժված հայտերի մասին</w:t>
            </w:r>
          </w:p>
        </w:tc>
      </w:tr>
      <w:tr w:rsidR="006635C0" w:rsidRPr="006635C0" w14:paraId="7CC7B458" w14:textId="77777777" w:rsidTr="00B54388">
        <w:tc>
          <w:tcPr>
            <w:tcW w:w="10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95B43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N</w:t>
            </w:r>
          </w:p>
        </w:tc>
        <w:tc>
          <w:tcPr>
            <w:tcW w:w="13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EEAB7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Մասնակցի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անվանումը</w:t>
            </w:r>
            <w:proofErr w:type="spellEnd"/>
          </w:p>
        </w:tc>
        <w:tc>
          <w:tcPr>
            <w:tcW w:w="80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F2BFE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Գնահատման արդյունքները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(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բավարար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կամ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անբավարար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)</w:t>
            </w:r>
          </w:p>
        </w:tc>
      </w:tr>
      <w:tr w:rsidR="006635C0" w:rsidRPr="006635C0" w14:paraId="19B7B5A6" w14:textId="77777777" w:rsidTr="00B54388">
        <w:tc>
          <w:tcPr>
            <w:tcW w:w="10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E8497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3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148A2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C3608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Ծրարը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կազմելու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և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ներկայացնելու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համա-պատասխանությունը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1C02E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Հրավեր-ով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պա-հանջվող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փաստա-թղթերի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առկա-յությունը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64E26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Առաջարկած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գնման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առարկայի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տեխնիկա-կան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հատկանիշ-ների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համա-պատասխա-նությունը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0CC70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Մասնա-գիտա-կան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գոր-ծունեութ-յուն</w:t>
            </w:r>
            <w:proofErr w:type="spellEnd"/>
            <w:r w:rsidRPr="006635C0">
              <w:rPr>
                <w:rFonts w:ascii="GHEA Grapalat" w:eastAsia="Calibri" w:hAnsi="GHEA Grapalat" w:cs="Arial Armenian"/>
                <w:b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FCD36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Մասնա-գիտա-կան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փոր-ձառութ-յունը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0795E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Ֆինա-նսական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միջոցներ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E270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Տեխնի-կական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միջոց-ներ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7D3FA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Աշխա-տանքա-յին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ռեսուրս-ներ</w:t>
            </w:r>
            <w:proofErr w:type="spellEnd"/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C103D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Գնային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առաջարկ</w:t>
            </w:r>
            <w:proofErr w:type="spellEnd"/>
          </w:p>
        </w:tc>
      </w:tr>
      <w:tr w:rsidR="006635C0" w:rsidRPr="006635C0" w14:paraId="10CA4E65" w14:textId="77777777" w:rsidTr="00B54388">
        <w:tc>
          <w:tcPr>
            <w:tcW w:w="10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071B4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6DC68" w14:textId="77777777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8"/>
                <w:lang w:val="en-US"/>
                <w14:ligatures w14:val="none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26FB4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Arial Armenian"/>
                <w:b/>
                <w:color w:val="000000"/>
                <w:kern w:val="0"/>
                <w:sz w:val="13"/>
                <w:szCs w:val="13"/>
                <w:lang w:val="en-US"/>
                <w14:ligatures w14:val="none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411D9" w14:textId="77777777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D9A48" w14:textId="77777777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49DF0" w14:textId="77777777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BDB99" w14:textId="77777777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46D7F" w14:textId="77777777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99712" w14:textId="77777777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589FE" w14:textId="77777777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BCA3E" w14:textId="77777777" w:rsidR="006635C0" w:rsidRPr="006635C0" w:rsidRDefault="006635C0" w:rsidP="006635C0">
            <w:pPr>
              <w:spacing w:after="200" w:line="240" w:lineRule="auto"/>
              <w:jc w:val="center"/>
              <w:rPr>
                <w:rFonts w:ascii="GHEA Grapalat" w:eastAsia="Calibri" w:hAnsi="GHEA Grapalat" w:cs="Times New Roman"/>
                <w:kern w:val="0"/>
                <w:lang w:val="en-US"/>
                <w14:ligatures w14:val="none"/>
              </w:rPr>
            </w:pPr>
          </w:p>
        </w:tc>
      </w:tr>
      <w:tr w:rsidR="006635C0" w:rsidRPr="006635C0" w14:paraId="603AAB2B" w14:textId="77777777" w:rsidTr="00B54388">
        <w:trPr>
          <w:trHeight w:val="344"/>
        </w:trPr>
        <w:tc>
          <w:tcPr>
            <w:tcW w:w="3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E3011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Այլ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722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6C6EF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Հայտեր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չեն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մերժվել</w:t>
            </w:r>
            <w:proofErr w:type="spellEnd"/>
          </w:p>
        </w:tc>
      </w:tr>
      <w:tr w:rsidR="006635C0" w:rsidRPr="006635C0" w14:paraId="79566900" w14:textId="77777777" w:rsidTr="00B54388">
        <w:trPr>
          <w:trHeight w:val="346"/>
        </w:trPr>
        <w:tc>
          <w:tcPr>
            <w:tcW w:w="3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5837C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Ընտրված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մասնակցի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որոշման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ամսաթիվը</w:t>
            </w:r>
            <w:proofErr w:type="spellEnd"/>
          </w:p>
        </w:tc>
        <w:tc>
          <w:tcPr>
            <w:tcW w:w="66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21758" w14:textId="45A1F204" w:rsidR="006635C0" w:rsidRPr="006635C0" w:rsidRDefault="004743A6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20"/>
                <w:szCs w:val="20"/>
                <w:highlight w:val="yellow"/>
                <w:lang w:val="en-US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25 </w:t>
            </w:r>
            <w:proofErr w:type="spellStart"/>
            <w:r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մայիս</w:t>
            </w:r>
            <w:proofErr w:type="spellEnd"/>
            <w:r w:rsidR="006635C0"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202</w:t>
            </w:r>
            <w:r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14:ligatures w14:val="none"/>
              </w:rPr>
              <w:t>6</w:t>
            </w:r>
            <w:r w:rsidR="006635C0"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թ.</w:t>
            </w:r>
          </w:p>
        </w:tc>
      </w:tr>
      <w:tr w:rsidR="006635C0" w:rsidRPr="006635C0" w14:paraId="2B87EC25" w14:textId="77777777" w:rsidTr="00B54388">
        <w:trPr>
          <w:trHeight w:val="250"/>
        </w:trPr>
        <w:tc>
          <w:tcPr>
            <w:tcW w:w="382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723A2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Անգործության ժամկետ</w:t>
            </w:r>
          </w:p>
        </w:tc>
        <w:tc>
          <w:tcPr>
            <w:tcW w:w="44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B06E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        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Անգործության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ժամկետի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սկիզբ</w:t>
            </w:r>
            <w:proofErr w:type="spellEnd"/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336BE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       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Անգործության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ժամկետի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ավարտ</w:t>
            </w:r>
            <w:proofErr w:type="spellEnd"/>
          </w:p>
        </w:tc>
      </w:tr>
      <w:tr w:rsidR="006635C0" w:rsidRPr="006635C0" w14:paraId="7CC3DDE0" w14:textId="77777777" w:rsidTr="00B54388">
        <w:trPr>
          <w:trHeight w:val="92"/>
        </w:trPr>
        <w:tc>
          <w:tcPr>
            <w:tcW w:w="382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B081B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4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2C448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8"/>
                <w:szCs w:val="20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-</w:t>
            </w:r>
          </w:p>
        </w:tc>
        <w:tc>
          <w:tcPr>
            <w:tcW w:w="2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0DB24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8"/>
                <w:szCs w:val="20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-</w:t>
            </w:r>
          </w:p>
        </w:tc>
      </w:tr>
      <w:tr w:rsidR="006635C0" w:rsidRPr="006635C0" w14:paraId="3A127440" w14:textId="77777777" w:rsidTr="00B54388">
        <w:trPr>
          <w:trHeight w:val="344"/>
        </w:trPr>
        <w:tc>
          <w:tcPr>
            <w:tcW w:w="3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3C680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Ընտրված մասնակցին պայմանագիր կնքելու առաջարկ</w:t>
            </w:r>
            <w:r w:rsidRPr="00B54388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ը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 xml:space="preserve"> ծանուց</w:t>
            </w:r>
            <w:r w:rsidRPr="00B54388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 xml:space="preserve">ելու 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ամսաթիվը</w:t>
            </w:r>
          </w:p>
        </w:tc>
        <w:tc>
          <w:tcPr>
            <w:tcW w:w="66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82D42C" w14:textId="75554618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>2</w:t>
            </w:r>
            <w:r w:rsidR="004743A6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14:ligatures w14:val="none"/>
              </w:rPr>
              <w:t>9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proofErr w:type="spellStart"/>
            <w:r w:rsidR="004743A6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մայիս</w:t>
            </w:r>
            <w:proofErr w:type="spellEnd"/>
            <w:r w:rsidR="004743A6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202</w:t>
            </w:r>
            <w:r w:rsidR="004743A6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թ.</w:t>
            </w:r>
          </w:p>
        </w:tc>
      </w:tr>
      <w:tr w:rsidR="006635C0" w:rsidRPr="006635C0" w14:paraId="085215D0" w14:textId="77777777" w:rsidTr="00B54388">
        <w:trPr>
          <w:trHeight w:val="344"/>
        </w:trPr>
        <w:tc>
          <w:tcPr>
            <w:tcW w:w="3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29F80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ADF30E" w14:textId="7D5FAF7C" w:rsidR="006635C0" w:rsidRPr="006635C0" w:rsidRDefault="004743A6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14:ligatures w14:val="none"/>
              </w:rPr>
              <w:t>05 հունիս</w:t>
            </w:r>
            <w:r w:rsidR="006635C0"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202</w:t>
            </w:r>
            <w:r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  <w:r w:rsidR="006635C0"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թ.</w:t>
            </w:r>
          </w:p>
        </w:tc>
      </w:tr>
      <w:tr w:rsidR="006635C0" w:rsidRPr="006635C0" w14:paraId="61B1837E" w14:textId="77777777" w:rsidTr="00B54388">
        <w:trPr>
          <w:trHeight w:val="344"/>
        </w:trPr>
        <w:tc>
          <w:tcPr>
            <w:tcW w:w="3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B891B" w14:textId="77777777" w:rsidR="006635C0" w:rsidRPr="00B54388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Պատվիրատուի կողմից պայման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ագիրը ստորագրելու ամսաթիվը</w:t>
            </w:r>
          </w:p>
        </w:tc>
        <w:tc>
          <w:tcPr>
            <w:tcW w:w="66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67A1A8" w14:textId="09D159A1" w:rsidR="006635C0" w:rsidRPr="006635C0" w:rsidRDefault="002A5D85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lang w:val="en-US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14:ligatures w14:val="none"/>
              </w:rPr>
              <w:t>05 հունիս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202</w:t>
            </w:r>
            <w:r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թ.</w:t>
            </w:r>
          </w:p>
        </w:tc>
      </w:tr>
      <w:tr w:rsidR="006635C0" w:rsidRPr="006635C0" w14:paraId="008B7BEA" w14:textId="77777777" w:rsidTr="00B54388">
        <w:tc>
          <w:tcPr>
            <w:tcW w:w="12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E7454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N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1A883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Ընտրված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մասնակիցը</w:t>
            </w:r>
            <w:proofErr w:type="spellEnd"/>
          </w:p>
        </w:tc>
        <w:tc>
          <w:tcPr>
            <w:tcW w:w="752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A75F2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Պ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ru-RU"/>
                <w14:ligatures w14:val="none"/>
              </w:rPr>
              <w:t>այմանագ</w:t>
            </w: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  <w:t>րի</w:t>
            </w:r>
            <w:proofErr w:type="spellEnd"/>
          </w:p>
        </w:tc>
      </w:tr>
      <w:tr w:rsidR="006635C0" w:rsidRPr="006635C0" w14:paraId="7518F163" w14:textId="77777777" w:rsidTr="00B54388">
        <w:trPr>
          <w:trHeight w:val="237"/>
        </w:trPr>
        <w:tc>
          <w:tcPr>
            <w:tcW w:w="12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D7FEE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16F3F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5ADE5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Պայմանագրի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համարը</w:t>
            </w:r>
            <w:proofErr w:type="spellEnd"/>
          </w:p>
        </w:tc>
        <w:tc>
          <w:tcPr>
            <w:tcW w:w="14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CFD5D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Կնքման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ամսաթիվը</w:t>
            </w:r>
            <w:proofErr w:type="spellEnd"/>
          </w:p>
        </w:tc>
        <w:tc>
          <w:tcPr>
            <w:tcW w:w="240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0A417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Կատարման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վերջնա-ժամկետը</w:t>
            </w:r>
            <w:proofErr w:type="spellEnd"/>
          </w:p>
        </w:tc>
        <w:tc>
          <w:tcPr>
            <w:tcW w:w="6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CEE3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Կանխա-վճարի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չափը</w:t>
            </w:r>
            <w:proofErr w:type="spellEnd"/>
          </w:p>
        </w:tc>
        <w:tc>
          <w:tcPr>
            <w:tcW w:w="2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4ADB6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Գինը</w:t>
            </w:r>
            <w:proofErr w:type="spellEnd"/>
          </w:p>
        </w:tc>
      </w:tr>
      <w:tr w:rsidR="006635C0" w:rsidRPr="006635C0" w14:paraId="79DA2196" w14:textId="77777777" w:rsidTr="00B54388">
        <w:trPr>
          <w:trHeight w:val="238"/>
        </w:trPr>
        <w:tc>
          <w:tcPr>
            <w:tcW w:w="12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14DBD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01F5B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FBBC8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4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39357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24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4679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6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486F1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2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9B67A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ՀՀ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դրամ</w:t>
            </w:r>
            <w:proofErr w:type="spellEnd"/>
          </w:p>
        </w:tc>
      </w:tr>
      <w:tr w:rsidR="006635C0" w:rsidRPr="006635C0" w14:paraId="351C7893" w14:textId="77777777" w:rsidTr="00B54388">
        <w:trPr>
          <w:trHeight w:val="263"/>
        </w:trPr>
        <w:tc>
          <w:tcPr>
            <w:tcW w:w="12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6B55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D6ED4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1716A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14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8C467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240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3758B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6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10BF8" w14:textId="77777777" w:rsidR="006635C0" w:rsidRPr="006635C0" w:rsidRDefault="006635C0" w:rsidP="006635C0">
            <w:pPr>
              <w:spacing w:after="0" w:line="256" w:lineRule="auto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504F5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3"/>
                <w:szCs w:val="13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3"/>
                <w:szCs w:val="13"/>
                <w:lang w:val="en-US"/>
                <w14:ligatures w14:val="none"/>
              </w:rPr>
              <w:t>Առկա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3"/>
                <w:szCs w:val="13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3"/>
                <w:szCs w:val="13"/>
                <w:lang w:val="en-US"/>
                <w14:ligatures w14:val="none"/>
              </w:rPr>
              <w:t>ֆինանսական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3"/>
                <w:szCs w:val="13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Sylfaen"/>
                <w:b/>
                <w:kern w:val="0"/>
                <w:sz w:val="13"/>
                <w:szCs w:val="13"/>
                <w:lang w:val="en-US"/>
                <w14:ligatures w14:val="none"/>
              </w:rPr>
              <w:t>միջոցներով</w:t>
            </w:r>
            <w:proofErr w:type="spellEnd"/>
            <w:r w:rsidRPr="006635C0">
              <w:rPr>
                <w:rFonts w:ascii="GHEA Grapalat" w:eastAsia="Calibri" w:hAnsi="GHEA Grapalat" w:cs="Sylfaen"/>
                <w:b/>
                <w:kern w:val="0"/>
                <w:sz w:val="13"/>
                <w:szCs w:val="13"/>
                <w:lang w:val="en-US"/>
                <w14:ligatures w14:val="none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BF902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Ընդհանուր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vertAlign w:val="superscript"/>
                <w:lang w:val="en-US"/>
                <w14:ligatures w14:val="none"/>
              </w:rPr>
              <w:footnoteReference w:id="7"/>
            </w:r>
          </w:p>
        </w:tc>
      </w:tr>
      <w:tr w:rsidR="006635C0" w:rsidRPr="006635C0" w14:paraId="547C4054" w14:textId="77777777" w:rsidTr="00B54388">
        <w:trPr>
          <w:trHeight w:val="146"/>
        </w:trPr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A77BF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kern w:val="0"/>
                <w:sz w:val="16"/>
                <w:szCs w:val="16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kern w:val="0"/>
                <w:sz w:val="16"/>
                <w:szCs w:val="16"/>
                <w:lang w:val="en-US"/>
                <w14:ligatures w14:val="none"/>
              </w:rPr>
              <w:t>1,2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093C8" w14:textId="0D90980B" w:rsidR="006635C0" w:rsidRPr="006635C0" w:rsidRDefault="003479ED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B5971">
              <w:rPr>
                <w:rFonts w:ascii="GHEA Grapalat" w:eastAsia="Calibri" w:hAnsi="GHEA Grapalat" w:cs="Times New Roman"/>
                <w:b/>
                <w:kern w:val="0"/>
                <w:sz w:val="18"/>
                <w14:ligatures w14:val="none"/>
              </w:rPr>
              <w:t>«Մաքս Օիլ» ՍՊԸ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23EBE" w14:textId="18C598CA" w:rsidR="006635C0" w:rsidRPr="006635C0" w:rsidRDefault="003479ED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af-ZA"/>
                <w14:ligatures w14:val="none"/>
              </w:rPr>
              <w:t>ԾՀԱՐԾԱՓ-ԳՀԱՊ</w:t>
            </w:r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:szCs w:val="20"/>
                <w:lang w:val="af-ZA"/>
                <w14:ligatures w14:val="none"/>
              </w:rPr>
              <w:lastRenderedPageBreak/>
              <w:t>ՁԲ-26/3</w:t>
            </w:r>
          </w:p>
        </w:tc>
        <w:tc>
          <w:tcPr>
            <w:tcW w:w="14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DC5C2" w14:textId="532BBC21" w:rsidR="006635C0" w:rsidRPr="006635C0" w:rsidRDefault="003479ED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20"/>
                <w:szCs w:val="16"/>
                <w:lang w:val="en-US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14:ligatures w14:val="none"/>
              </w:rPr>
              <w:lastRenderedPageBreak/>
              <w:t>05 հունիս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 xml:space="preserve"> 202</w:t>
            </w:r>
            <w:r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6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szCs w:val="18"/>
                <w:lang w:val="en-US"/>
                <w14:ligatures w14:val="none"/>
              </w:rPr>
              <w:t>թ.</w:t>
            </w:r>
          </w:p>
        </w:tc>
        <w:tc>
          <w:tcPr>
            <w:tcW w:w="24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868F0" w14:textId="2E800F06" w:rsidR="006635C0" w:rsidRPr="006635C0" w:rsidRDefault="003479ED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20"/>
                <w:szCs w:val="16"/>
                <w:lang w:val="en-US"/>
                <w14:ligatures w14:val="none"/>
              </w:rPr>
            </w:pPr>
            <w:r w:rsidRPr="003479ED">
              <w:rPr>
                <w:rFonts w:ascii="GHEA Grapalat" w:eastAsia="Calibri" w:hAnsi="GHEA Grapalat" w:cs="Times New Roman"/>
                <w:b/>
                <w:bCs/>
                <w:kern w:val="0"/>
                <w:sz w:val="20"/>
                <w14:ligatures w14:val="none"/>
              </w:rPr>
              <w:t>Պայմանագրի կնքման պահից  20 (քսան) օր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E8146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20"/>
                <w:szCs w:val="16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20"/>
                <w:szCs w:val="16"/>
                <w:lang w:val="en-US"/>
                <w14:ligatures w14:val="none"/>
              </w:rPr>
              <w:t>-</w:t>
            </w:r>
          </w:p>
        </w:tc>
        <w:tc>
          <w:tcPr>
            <w:tcW w:w="7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23C37" w14:textId="196EA4AB" w:rsidR="006635C0" w:rsidRPr="006635C0" w:rsidRDefault="00322DA6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8"/>
                <w:szCs w:val="16"/>
                <w:lang w:val="en-US"/>
                <w14:ligatures w14:val="non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4 580 000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CBF1B" w14:textId="7B5023C5" w:rsidR="006635C0" w:rsidRPr="006635C0" w:rsidRDefault="003479ED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8"/>
                <w:szCs w:val="16"/>
                <w:lang w:val="en-US"/>
                <w14:ligatures w14:val="none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4 580 000</w:t>
            </w:r>
          </w:p>
        </w:tc>
      </w:tr>
      <w:tr w:rsidR="006635C0" w:rsidRPr="006635C0" w14:paraId="0E5E3B59" w14:textId="77777777" w:rsidTr="00B54388">
        <w:trPr>
          <w:trHeight w:val="150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CC855" w14:textId="77777777" w:rsidR="006635C0" w:rsidRPr="00B54388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B54388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>Ընտրված մասնակցի (մասնակիցների) անվանումը և հասցեն</w:t>
            </w:r>
          </w:p>
        </w:tc>
      </w:tr>
      <w:tr w:rsidR="006635C0" w:rsidRPr="006635C0" w14:paraId="1BD188E5" w14:textId="77777777" w:rsidTr="00B54388">
        <w:trPr>
          <w:trHeight w:val="125"/>
        </w:trPr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79056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N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90644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Ընտրված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մասնակիցը</w:t>
            </w:r>
            <w:proofErr w:type="spellEnd"/>
          </w:p>
        </w:tc>
        <w:tc>
          <w:tcPr>
            <w:tcW w:w="1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21C11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Հասցե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,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հեռ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.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BAF51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proofErr w:type="gram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Էլ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.-</w:t>
            </w:r>
            <w:proofErr w:type="spellStart"/>
            <w:proofErr w:type="gram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փոստ</w:t>
            </w:r>
            <w:proofErr w:type="spellEnd"/>
          </w:p>
        </w:tc>
        <w:tc>
          <w:tcPr>
            <w:tcW w:w="19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162B4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Բանկային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հաշիվը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4A102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ՀՎՀՀ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vertAlign w:val="superscript"/>
                <w14:ligatures w14:val="none"/>
              </w:rPr>
              <w:footnoteReference w:id="8"/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/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Անձնագրի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համարը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և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սերիան</w:t>
            </w:r>
            <w:proofErr w:type="spellEnd"/>
          </w:p>
        </w:tc>
      </w:tr>
      <w:tr w:rsidR="006635C0" w:rsidRPr="006635C0" w14:paraId="734FDEAC" w14:textId="77777777" w:rsidTr="00B54388">
        <w:trPr>
          <w:trHeight w:val="155"/>
        </w:trPr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D7163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6"/>
                <w:szCs w:val="16"/>
                <w14:ligatures w14:val="none"/>
              </w:rPr>
              <w:t>1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6"/>
                <w:szCs w:val="16"/>
                <w:lang w:val="en-US"/>
                <w14:ligatures w14:val="none"/>
              </w:rPr>
              <w:t>,2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3C5A4" w14:textId="2EBEB9C9" w:rsidR="006635C0" w:rsidRPr="006635C0" w:rsidRDefault="00260EF4" w:rsidP="006635C0">
            <w:pPr>
              <w:spacing w:after="200" w:line="254" w:lineRule="auto"/>
              <w:jc w:val="center"/>
              <w:rPr>
                <w:rFonts w:ascii="GHEA Grapalat" w:eastAsia="Calibri" w:hAnsi="GHEA Grapalat" w:cs="Sylfaen"/>
                <w:kern w:val="0"/>
                <w:sz w:val="20"/>
                <w:szCs w:val="20"/>
                <w:lang w:val="en-US"/>
                <w14:ligatures w14:val="none"/>
              </w:rPr>
            </w:pPr>
            <w:r w:rsidRPr="004B5971">
              <w:rPr>
                <w:rFonts w:ascii="GHEA Grapalat" w:eastAsia="Calibri" w:hAnsi="GHEA Grapalat" w:cs="Times New Roman"/>
                <w:b/>
                <w:kern w:val="0"/>
                <w:sz w:val="18"/>
                <w14:ligatures w14:val="none"/>
              </w:rPr>
              <w:t>«Մաքս Օիլ» ՍՊԸ</w:t>
            </w:r>
          </w:p>
        </w:tc>
        <w:tc>
          <w:tcPr>
            <w:tcW w:w="1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9C182" w14:textId="77777777" w:rsidR="00260EF4" w:rsidRPr="00260EF4" w:rsidRDefault="00260EF4" w:rsidP="00260EF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14:ligatures w14:val="none"/>
              </w:rPr>
            </w:pPr>
            <w:r w:rsidRPr="00260EF4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14:ligatures w14:val="none"/>
              </w:rPr>
              <w:t>ՀՀ, ք</w:t>
            </w:r>
            <w:r w:rsidRPr="00260EF4">
              <w:rPr>
                <w:rFonts w:ascii="Microsoft JhengHei" w:eastAsia="Microsoft JhengHei" w:hAnsi="Microsoft JhengHei" w:cs="Microsoft JhengHei" w:hint="eastAsia"/>
                <w:b/>
                <w:kern w:val="0"/>
                <w:sz w:val="18"/>
                <w:szCs w:val="20"/>
                <w14:ligatures w14:val="none"/>
              </w:rPr>
              <w:t>․</w:t>
            </w:r>
            <w:r w:rsidRPr="00260EF4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14:ligatures w14:val="none"/>
              </w:rPr>
              <w:t xml:space="preserve"> </w:t>
            </w:r>
            <w:r w:rsidRPr="00260EF4">
              <w:rPr>
                <w:rFonts w:ascii="GHEA Grapalat" w:eastAsia="Times New Roman" w:hAnsi="GHEA Grapalat" w:cs="GHEA Grapalat"/>
                <w:b/>
                <w:kern w:val="0"/>
                <w:sz w:val="18"/>
                <w:szCs w:val="20"/>
                <w14:ligatures w14:val="none"/>
              </w:rPr>
              <w:t>Երևան</w:t>
            </w:r>
            <w:r w:rsidRPr="00260EF4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14:ligatures w14:val="none"/>
              </w:rPr>
              <w:t xml:space="preserve">, </w:t>
            </w:r>
            <w:r w:rsidRPr="00260EF4">
              <w:rPr>
                <w:rFonts w:ascii="GHEA Grapalat" w:eastAsia="Times New Roman" w:hAnsi="GHEA Grapalat" w:cs="GHEA Grapalat"/>
                <w:b/>
                <w:kern w:val="0"/>
                <w:sz w:val="18"/>
                <w:szCs w:val="20"/>
                <w14:ligatures w14:val="none"/>
              </w:rPr>
              <w:t>Էրեբունի</w:t>
            </w:r>
            <w:r w:rsidRPr="00260EF4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14:ligatures w14:val="none"/>
              </w:rPr>
              <w:t xml:space="preserve"> 12/4</w:t>
            </w:r>
          </w:p>
          <w:p w14:paraId="2F722D40" w14:textId="50C190C9" w:rsidR="006635C0" w:rsidRPr="006635C0" w:rsidRDefault="00260EF4" w:rsidP="00260EF4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kern w:val="0"/>
                <w:sz w:val="16"/>
                <w:szCs w:val="16"/>
                <w14:ligatures w14:val="none"/>
              </w:rPr>
            </w:pPr>
            <w:r w:rsidRPr="00260EF4">
              <w:rPr>
                <w:rFonts w:ascii="GHEA Grapalat" w:eastAsia="Times New Roman" w:hAnsi="GHEA Grapalat" w:cs="Times New Roman"/>
                <w:b/>
                <w:kern w:val="0"/>
                <w:sz w:val="18"/>
                <w:szCs w:val="20"/>
                <w14:ligatures w14:val="none"/>
              </w:rPr>
              <w:t>094526751</w:t>
            </w:r>
            <w:r w:rsidR="006635C0" w:rsidRPr="006635C0">
              <w:rPr>
                <w:rFonts w:ascii="GHEA Grapalat" w:eastAsia="Calibri" w:hAnsi="GHEA Grapalat" w:cs="Times New Roman"/>
                <w:b/>
                <w:kern w:val="0"/>
                <w:sz w:val="18"/>
                <w14:ligatures w14:val="none"/>
              </w:rPr>
              <w:br/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EAFB7" w14:textId="7A0E1C4C" w:rsidR="006635C0" w:rsidRPr="00260EF4" w:rsidRDefault="00260EF4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16"/>
                <w:szCs w:val="16"/>
                <w:lang w:val="en-ZW"/>
                <w14:ligatures w14:val="none"/>
              </w:rPr>
            </w:pPr>
            <w:hyperlink r:id="rId8" w:history="1">
              <w:r w:rsidRPr="00260EF4">
                <w:rPr>
                  <w:rFonts w:ascii="GHEA Grapalat" w:eastAsia="Calibri" w:hAnsi="GHEA Grapalat" w:cs="Arial"/>
                  <w:b/>
                  <w:bCs/>
                  <w:color w:val="0563C1"/>
                  <w:kern w:val="0"/>
                  <w:sz w:val="19"/>
                  <w:szCs w:val="19"/>
                  <w:u w:val="single"/>
                  <w:lang w:val="ru-RU"/>
                  <w14:ligatures w14:val="none"/>
                </w:rPr>
                <w:t>maxoil.llc@mail.ru</w:t>
              </w:r>
            </w:hyperlink>
          </w:p>
        </w:tc>
        <w:tc>
          <w:tcPr>
            <w:tcW w:w="19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7D38C" w14:textId="3D0CEE64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kern w:val="0"/>
                <w:sz w:val="16"/>
                <w:szCs w:val="16"/>
                <w:lang w:val="nb-NO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14:ligatures w14:val="none"/>
              </w:rPr>
              <w:t xml:space="preserve">ՀՀ </w:t>
            </w:r>
            <w:r w:rsidR="00260EF4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1570026452480100</w:t>
            </w: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14:ligatures w14:val="none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B9A6C" w14:textId="5E66078E" w:rsidR="006635C0" w:rsidRPr="006635C0" w:rsidRDefault="00260EF4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kern w:val="0"/>
                <w:sz w:val="16"/>
                <w:szCs w:val="16"/>
                <w:lang w:val="nb-NO"/>
                <w14:ligatures w14:val="none"/>
              </w:rPr>
            </w:pPr>
            <w:r w:rsidRPr="00260EF4">
              <w:rPr>
                <w:rFonts w:ascii="Arial" w:eastAsia="Calibri" w:hAnsi="Arial" w:cs="Arial"/>
                <w:b/>
                <w:kern w:val="0"/>
                <w:sz w:val="21"/>
                <w:szCs w:val="21"/>
                <w:lang w:val="ru-RU"/>
                <w14:ligatures w14:val="none"/>
              </w:rPr>
              <w:t>02662703</w:t>
            </w:r>
          </w:p>
        </w:tc>
      </w:tr>
      <w:tr w:rsidR="006635C0" w:rsidRPr="006635C0" w14:paraId="5BEBF14E" w14:textId="77777777" w:rsidTr="00B54388">
        <w:trPr>
          <w:trHeight w:val="60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1E6A96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4E6959EE" w14:textId="77777777" w:rsidTr="00B54388">
        <w:trPr>
          <w:trHeight w:val="200"/>
        </w:trPr>
        <w:tc>
          <w:tcPr>
            <w:tcW w:w="3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1DFF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Այլ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68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C7F40" w14:textId="77777777" w:rsidR="006635C0" w:rsidRPr="006635C0" w:rsidRDefault="006635C0" w:rsidP="006635C0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kern w:val="0"/>
                <w:lang w:val="es-ES"/>
                <w14:ligatures w14:val="none"/>
              </w:rPr>
            </w:pPr>
          </w:p>
          <w:p w14:paraId="289A9C42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s-E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s-ES"/>
                <w14:ligatures w14:val="none"/>
              </w:rPr>
              <w:t>-</w:t>
            </w:r>
          </w:p>
        </w:tc>
      </w:tr>
      <w:tr w:rsidR="006635C0" w:rsidRPr="006635C0" w14:paraId="6F573E26" w14:textId="77777777" w:rsidTr="00B54388">
        <w:trPr>
          <w:trHeight w:val="12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ABE404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6C30E792" w14:textId="77777777" w:rsidTr="00B54388">
        <w:trPr>
          <w:trHeight w:val="129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tbl>
            <w:tblPr>
              <w:tblW w:w="1033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35"/>
            </w:tblGrid>
            <w:tr w:rsidR="006635C0" w:rsidRPr="006635C0" w14:paraId="3292267B" w14:textId="77777777" w:rsidTr="003B0C69">
              <w:trPr>
                <w:trHeight w:val="288"/>
                <w:jc w:val="center"/>
              </w:trPr>
              <w:tc>
                <w:tcPr>
                  <w:tcW w:w="10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0F829B3" w14:textId="77777777" w:rsidR="006635C0" w:rsidRPr="00B54388" w:rsidRDefault="006635C0" w:rsidP="006635C0">
                  <w:pPr>
                    <w:widowControl w:val="0"/>
                    <w:spacing w:after="0" w:line="254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</w:pPr>
                  <w:r w:rsidRPr="00B54388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      </w:r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 xml:space="preserve"> </w:t>
                  </w:r>
                  <w:r w:rsidRPr="006635C0">
                    <w:rPr>
                      <w:rFonts w:ascii="GHEA Grapalat" w:eastAsia="Times New Roman" w:hAnsi="GHEA Grapalat" w:cs="Times New Roman"/>
                      <w:b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3</w:t>
                  </w:r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 xml:space="preserve"> </w:t>
                  </w:r>
                  <w:r w:rsidRPr="00B54388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eastAsia="ru-RU"/>
                      <w14:ligatures w14:val="none"/>
                    </w:rPr>
                    <w:t>օրացուցային օրվա ընթացքում:</w:t>
                  </w:r>
                </w:p>
                <w:p w14:paraId="4B646F19" w14:textId="77777777" w:rsidR="006635C0" w:rsidRPr="006635C0" w:rsidRDefault="006635C0" w:rsidP="006635C0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</w:pP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Գրավոր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պահանջին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կից</w:t>
                  </w:r>
                  <w:proofErr w:type="spellEnd"/>
                  <w:proofErr w:type="gram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ներկայացվում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է՝</w:t>
                  </w:r>
                </w:p>
                <w:p w14:paraId="6706FF54" w14:textId="77777777" w:rsidR="006635C0" w:rsidRPr="006635C0" w:rsidRDefault="006635C0" w:rsidP="006635C0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</w:pPr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1)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ֆիզիկական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անձին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տրամադրված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լիազորագրի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բնօրինակը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: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Ընդ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որում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լիազորված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՝</w:t>
                  </w:r>
                </w:p>
                <w:p w14:paraId="127E1861" w14:textId="77777777" w:rsidR="006635C0" w:rsidRPr="006635C0" w:rsidRDefault="006635C0" w:rsidP="006635C0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</w:pPr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ա.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ֆիզիկական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անձանց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քանակը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չի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կարող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գերազանցել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երկուսը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.</w:t>
                  </w:r>
                </w:p>
                <w:p w14:paraId="0A79F312" w14:textId="77777777" w:rsidR="006635C0" w:rsidRPr="006635C0" w:rsidRDefault="006635C0" w:rsidP="006635C0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</w:pPr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բ.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ֆիզիկական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անձը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անձամբ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պետք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է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կատարի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այն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գործողությունները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,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որոնց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համար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լիազորված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է.</w:t>
                  </w:r>
                </w:p>
                <w:p w14:paraId="036EA500" w14:textId="77777777" w:rsidR="006635C0" w:rsidRPr="006635C0" w:rsidRDefault="006635C0" w:rsidP="006635C0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</w:pPr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2)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ինչպես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գործընթացին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մասնակցելու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պահանջ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ներկայացրած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,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այնպես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էլ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լիազորված</w:t>
                  </w:r>
                  <w:proofErr w:type="spellEnd"/>
                  <w:proofErr w:type="gram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ֆիզիկական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անձանց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կողմից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ստորագրված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բնօրինակ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հայտարարություններ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՝ «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Գնումների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մասին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» ՀՀ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օրենքի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5.1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հոդվածի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2-րդ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մասով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նախատեսված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շահերի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բախման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բացակայության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մասին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.</w:t>
                  </w:r>
                </w:p>
                <w:p w14:paraId="46BCB1F6" w14:textId="77777777" w:rsidR="006635C0" w:rsidRPr="006635C0" w:rsidRDefault="006635C0" w:rsidP="006635C0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</w:pPr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3)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այն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էլեկտրոնային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փոստի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հասցեները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և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հեռախոսահամարները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,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որոնց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միջոցով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պատվիրատուն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կարող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է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կապ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հաստատել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պահանջը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ներկայացրած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անձի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և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վերջինիս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կողմից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լիազորված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ֆիզիկական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անձի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հետ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.</w:t>
                  </w:r>
                </w:p>
                <w:p w14:paraId="500416B6" w14:textId="77777777" w:rsidR="006635C0" w:rsidRPr="006635C0" w:rsidRDefault="006635C0" w:rsidP="006635C0">
                  <w:pPr>
                    <w:widowControl w:val="0"/>
                    <w:spacing w:after="0" w:line="254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</w:pPr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4)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Հայաստանի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Հանրապետությունում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պետական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գրանցում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ստացած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հասարակական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կազմակերպությունների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և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լրատվական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գործունեություն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իրականացնող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անձանց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դեպքում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՝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նաև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պետական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գրանցման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վկայականի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պատճենը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:</w:t>
                  </w:r>
                </w:p>
                <w:p w14:paraId="47E836FB" w14:textId="77777777" w:rsidR="006635C0" w:rsidRPr="006635C0" w:rsidRDefault="006635C0" w:rsidP="006635C0">
                  <w:pPr>
                    <w:widowControl w:val="0"/>
                    <w:spacing w:after="0" w:line="254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</w:pP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Պատվիրատուի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պատասխանատու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ստորաբաժանման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ղեկավարի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էլեկտրոնային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փոստի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պաշտոնական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</w:t>
                  </w:r>
                  <w:proofErr w:type="spellStart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>հասցեն</w:t>
                  </w:r>
                  <w:proofErr w:type="spellEnd"/>
                  <w:r w:rsidRPr="006635C0">
                    <w:rPr>
                      <w:rFonts w:ascii="GHEA Grapalat" w:eastAsia="Times New Roman" w:hAnsi="GHEA Grapalat" w:cs="Times New Roman"/>
                      <w:kern w:val="0"/>
                      <w:sz w:val="14"/>
                      <w:szCs w:val="16"/>
                      <w:lang w:val="en-US" w:eastAsia="ru-RU"/>
                      <w14:ligatures w14:val="none"/>
                    </w:rPr>
                    <w:t xml:space="preserve"> է adgar1974@mail.ru</w:t>
                  </w:r>
                </w:p>
              </w:tc>
            </w:tr>
            <w:tr w:rsidR="006635C0" w:rsidRPr="006635C0" w14:paraId="0F9CDD1D" w14:textId="77777777" w:rsidTr="003B0C69">
              <w:trPr>
                <w:trHeight w:val="60"/>
                <w:jc w:val="center"/>
              </w:trPr>
              <w:tc>
                <w:tcPr>
                  <w:tcW w:w="10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14:paraId="2BDB1AB8" w14:textId="77777777" w:rsidR="006635C0" w:rsidRPr="006635C0" w:rsidRDefault="006635C0" w:rsidP="006635C0">
                  <w:pPr>
                    <w:widowControl w:val="0"/>
                    <w:spacing w:after="0" w:line="254" w:lineRule="auto"/>
                    <w:jc w:val="center"/>
                    <w:rPr>
                      <w:rFonts w:ascii="GHEA Grapalat" w:eastAsia="Times New Roman" w:hAnsi="GHEA Grapalat" w:cs="Sylfaen"/>
                      <w:b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</w:tr>
          </w:tbl>
          <w:p w14:paraId="0FDB53F7" w14:textId="77777777" w:rsidR="006635C0" w:rsidRPr="006635C0" w:rsidRDefault="006635C0" w:rsidP="006635C0">
            <w:pPr>
              <w:spacing w:after="0" w:line="256" w:lineRule="auto"/>
              <w:jc w:val="center"/>
              <w:rPr>
                <w:rFonts w:ascii="GHEA Grapalat" w:eastAsia="Calibri" w:hAnsi="GHEA Grapalat" w:cs="Times New Roman"/>
                <w:kern w:val="0"/>
                <w:lang w:val="en-US"/>
                <w14:ligatures w14:val="none"/>
              </w:rPr>
            </w:pPr>
          </w:p>
        </w:tc>
      </w:tr>
      <w:tr w:rsidR="006635C0" w:rsidRPr="006635C0" w14:paraId="5EB003DA" w14:textId="77777777" w:rsidTr="00B54388">
        <w:trPr>
          <w:trHeight w:val="475"/>
        </w:trPr>
        <w:tc>
          <w:tcPr>
            <w:tcW w:w="3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30B8C3" w14:textId="77777777" w:rsidR="006635C0" w:rsidRPr="00B54388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B54388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8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CD9E6" w14:textId="60C98AAC" w:rsidR="006635C0" w:rsidRPr="00B54388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6"/>
                <w:szCs w:val="20"/>
                <w14:ligatures w14:val="none"/>
              </w:rPr>
              <w:t xml:space="preserve">Բոլոր հրապարակումներն իրականացվել են՝ </w:t>
            </w:r>
            <w:r w:rsidRPr="006635C0">
              <w:rPr>
                <w:rFonts w:ascii="GHEA Grapalat" w:eastAsia="Calibri" w:hAnsi="GHEA Grapalat" w:cs="Arial"/>
                <w:b/>
                <w:kern w:val="0"/>
                <w:sz w:val="16"/>
                <w:szCs w:val="20"/>
                <w14:ligatures w14:val="none"/>
              </w:rPr>
              <w:t>&lt;</w:t>
            </w:r>
            <w:r w:rsidRPr="006635C0">
              <w:rPr>
                <w:rFonts w:ascii="GHEA Grapalat" w:eastAsia="Calibri" w:hAnsi="GHEA Grapalat" w:cs="Sylfaen"/>
                <w:b/>
                <w:kern w:val="0"/>
                <w:sz w:val="16"/>
                <w:szCs w:val="20"/>
                <w14:ligatures w14:val="none"/>
              </w:rPr>
              <w:t>Գնումներ իմասին</w:t>
            </w:r>
            <w:r w:rsidRPr="006635C0">
              <w:rPr>
                <w:rFonts w:ascii="GHEA Grapalat" w:eastAsia="Calibri" w:hAnsi="GHEA Grapalat" w:cs="Arial"/>
                <w:b/>
                <w:kern w:val="0"/>
                <w:sz w:val="16"/>
                <w:szCs w:val="20"/>
                <w14:ligatures w14:val="none"/>
              </w:rPr>
              <w:t>&gt;</w:t>
            </w:r>
            <w:r w:rsidR="00ED4AB9">
              <w:rPr>
                <w:rFonts w:ascii="GHEA Grapalat" w:eastAsia="Calibri" w:hAnsi="GHEA Grapalat" w:cs="Arial"/>
                <w:b/>
                <w:kern w:val="0"/>
                <w:sz w:val="16"/>
                <w:szCs w:val="20"/>
                <w14:ligatures w14:val="none"/>
              </w:rPr>
              <w:t xml:space="preserve"> </w:t>
            </w:r>
            <w:r w:rsidRPr="006635C0">
              <w:rPr>
                <w:rFonts w:ascii="GHEA Grapalat" w:eastAsia="Calibri" w:hAnsi="GHEA Grapalat" w:cs="Sylfaen"/>
                <w:b/>
                <w:kern w:val="0"/>
                <w:sz w:val="16"/>
                <w:szCs w:val="20"/>
                <w14:ligatures w14:val="none"/>
              </w:rPr>
              <w:t>ՀՀ օրենքի համաձայն</w:t>
            </w:r>
          </w:p>
        </w:tc>
      </w:tr>
      <w:tr w:rsidR="006635C0" w:rsidRPr="006635C0" w14:paraId="44099394" w14:textId="77777777" w:rsidTr="00B54388">
        <w:trPr>
          <w:trHeight w:val="60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1909DFC" w14:textId="77777777" w:rsidR="006635C0" w:rsidRPr="00B54388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</w:pPr>
          </w:p>
        </w:tc>
      </w:tr>
      <w:tr w:rsidR="006635C0" w:rsidRPr="006635C0" w14:paraId="402130A4" w14:textId="77777777" w:rsidTr="00B54388">
        <w:trPr>
          <w:trHeight w:val="427"/>
        </w:trPr>
        <w:tc>
          <w:tcPr>
            <w:tcW w:w="3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F7619" w14:textId="77777777" w:rsidR="006635C0" w:rsidRPr="00B54388" w:rsidRDefault="006635C0" w:rsidP="006635C0">
            <w:pPr>
              <w:shd w:val="clear" w:color="auto" w:fill="FFFFFF"/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Գնման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գործընթացի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շրջանակներում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հակաօրինական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գործողություններ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հայտնաբերվելու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դեպքում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դրանց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և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այդ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կապակցությամբ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ձեռնարկված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գործողությունների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համառոտ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նկարագիրը</w:t>
            </w:r>
            <w:r w:rsidRPr="006635C0">
              <w:rPr>
                <w:rFonts w:ascii="GHEA Grapalat" w:eastAsia="Calibri" w:hAnsi="GHEA Grapalat" w:cs="Times New Roman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</w:p>
        </w:tc>
        <w:tc>
          <w:tcPr>
            <w:tcW w:w="68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2750C" w14:textId="77777777" w:rsidR="006635C0" w:rsidRPr="00B54388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6"/>
                <w:szCs w:val="20"/>
                <w14:ligatures w14:val="none"/>
              </w:rPr>
              <w:t xml:space="preserve">Գնման գործընթացի շրջանակներում հակաօրինական գործողություններ </w:t>
            </w:r>
            <w:r w:rsidRPr="006635C0">
              <w:rPr>
                <w:rFonts w:ascii="GHEA Grapalat" w:eastAsia="Calibri" w:hAnsi="GHEA Grapalat" w:cs="Times Armenian"/>
                <w:b/>
                <w:kern w:val="0"/>
                <w:sz w:val="16"/>
                <w:szCs w:val="20"/>
                <w14:ligatures w14:val="none"/>
              </w:rPr>
              <w:t xml:space="preserve">չեն </w:t>
            </w:r>
            <w:r w:rsidRPr="006635C0">
              <w:rPr>
                <w:rFonts w:ascii="GHEA Grapalat" w:eastAsia="Calibri" w:hAnsi="GHEA Grapalat" w:cs="Sylfaen"/>
                <w:b/>
                <w:kern w:val="0"/>
                <w:sz w:val="16"/>
                <w:szCs w:val="20"/>
                <w14:ligatures w14:val="none"/>
              </w:rPr>
              <w:t>հայտնաբերվել</w:t>
            </w:r>
          </w:p>
        </w:tc>
      </w:tr>
      <w:tr w:rsidR="006635C0" w:rsidRPr="006635C0" w14:paraId="2E821924" w14:textId="77777777" w:rsidTr="00B54388">
        <w:trPr>
          <w:trHeight w:val="60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53D0E7" w14:textId="77777777" w:rsidR="006635C0" w:rsidRPr="00B54388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</w:pPr>
          </w:p>
        </w:tc>
      </w:tr>
      <w:tr w:rsidR="006635C0" w:rsidRPr="006635C0" w14:paraId="4ED5A16E" w14:textId="77777777" w:rsidTr="00B54388">
        <w:trPr>
          <w:trHeight w:val="427"/>
        </w:trPr>
        <w:tc>
          <w:tcPr>
            <w:tcW w:w="3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B5125" w14:textId="77777777" w:rsidR="006635C0" w:rsidRPr="00B54388" w:rsidRDefault="006635C0" w:rsidP="006635C0">
            <w:pPr>
              <w:shd w:val="clear" w:color="auto" w:fill="FFFFFF"/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Գնման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գործընթացի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վերաբերյալ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ներկայացված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բողոքները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և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դրանց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վերաբերյալ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կայացված</w:t>
            </w:r>
            <w:r w:rsidRPr="00B54388">
              <w:rPr>
                <w:rFonts w:ascii="GHEA Grapalat" w:eastAsia="Calibri" w:hAnsi="GHEA Grapalat" w:cs="Times Armenian"/>
                <w:b/>
                <w:kern w:val="0"/>
                <w:sz w:val="14"/>
                <w:szCs w:val="14"/>
                <w14:ligatures w14:val="none"/>
              </w:rPr>
              <w:t xml:space="preserve"> </w:t>
            </w:r>
            <w:r w:rsidRPr="00B54388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14:ligatures w14:val="none"/>
              </w:rPr>
              <w:t>որոշումները</w:t>
            </w:r>
          </w:p>
        </w:tc>
        <w:tc>
          <w:tcPr>
            <w:tcW w:w="68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4D4D4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Բողոքներ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չկան</w:t>
            </w:r>
            <w:proofErr w:type="spellEnd"/>
          </w:p>
        </w:tc>
      </w:tr>
      <w:tr w:rsidR="006635C0" w:rsidRPr="006635C0" w14:paraId="0DF83DE7" w14:textId="77777777" w:rsidTr="00B54388">
        <w:trPr>
          <w:trHeight w:val="60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49EDFAF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058C6A50" w14:textId="77777777" w:rsidTr="00B54388">
        <w:trPr>
          <w:trHeight w:val="102"/>
        </w:trPr>
        <w:tc>
          <w:tcPr>
            <w:tcW w:w="3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B8E2E" w14:textId="77777777" w:rsidR="006635C0" w:rsidRPr="006635C0" w:rsidRDefault="006635C0" w:rsidP="006635C0">
            <w:pPr>
              <w:shd w:val="clear" w:color="auto" w:fill="FFFFFF"/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Այլ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անհրաժեշտ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տեղեկություններ</w:t>
            </w:r>
            <w:proofErr w:type="spellEnd"/>
          </w:p>
        </w:tc>
        <w:tc>
          <w:tcPr>
            <w:tcW w:w="68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A2439" w14:textId="77777777" w:rsidR="006635C0" w:rsidRPr="006635C0" w:rsidRDefault="006635C0" w:rsidP="006635C0">
            <w:pPr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3A4FF792" w14:textId="77777777" w:rsidTr="00B54388">
        <w:trPr>
          <w:trHeight w:val="60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D73D1A" w14:textId="77777777" w:rsidR="006635C0" w:rsidRPr="006635C0" w:rsidRDefault="006635C0" w:rsidP="006635C0">
            <w:pPr>
              <w:widowControl w:val="0"/>
              <w:spacing w:after="200" w:line="254" w:lineRule="auto"/>
              <w:jc w:val="center"/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6635C0" w:rsidRPr="006635C0" w14:paraId="38A614C2" w14:textId="77777777" w:rsidTr="00B54388">
        <w:trPr>
          <w:trHeight w:val="227"/>
        </w:trPr>
        <w:tc>
          <w:tcPr>
            <w:tcW w:w="1049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96FE3" w14:textId="77777777" w:rsidR="006635C0" w:rsidRPr="00B54388" w:rsidRDefault="006635C0" w:rsidP="006635C0">
            <w:pPr>
              <w:shd w:val="clear" w:color="auto" w:fill="FFFFFF"/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14:ligatures w14:val="none"/>
              </w:rPr>
            </w:pPr>
            <w:r w:rsidRPr="006635C0">
              <w:rPr>
                <w:rFonts w:ascii="GHEA Grapalat" w:eastAsia="Calibri" w:hAnsi="GHEA Grapalat" w:cs="Sylfaen"/>
                <w:b/>
                <w:kern w:val="0"/>
                <w:sz w:val="14"/>
                <w:szCs w:val="14"/>
                <w:lang w:val="af-ZA"/>
                <w14:ligatures w14:val="none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35C0" w:rsidRPr="006635C0" w14:paraId="013869CB" w14:textId="77777777" w:rsidTr="00B54388">
        <w:trPr>
          <w:trHeight w:val="47"/>
        </w:trPr>
        <w:tc>
          <w:tcPr>
            <w:tcW w:w="2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72048" w14:textId="77777777" w:rsidR="006635C0" w:rsidRPr="006635C0" w:rsidRDefault="006635C0" w:rsidP="006635C0">
            <w:pPr>
              <w:shd w:val="clear" w:color="auto" w:fill="FFFFFF"/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Անուն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,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Ազգանուն</w:t>
            </w:r>
            <w:proofErr w:type="spellEnd"/>
          </w:p>
        </w:tc>
        <w:tc>
          <w:tcPr>
            <w:tcW w:w="32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E40C6" w14:textId="77777777" w:rsidR="006635C0" w:rsidRPr="006635C0" w:rsidRDefault="006635C0" w:rsidP="006635C0">
            <w:pPr>
              <w:shd w:val="clear" w:color="auto" w:fill="FFFFFF"/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Հեռախոս</w:t>
            </w:r>
            <w:proofErr w:type="spellEnd"/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7C4DF" w14:textId="77777777" w:rsidR="006635C0" w:rsidRPr="006635C0" w:rsidRDefault="006635C0" w:rsidP="006635C0">
            <w:pPr>
              <w:shd w:val="clear" w:color="auto" w:fill="FFFFFF"/>
              <w:tabs>
                <w:tab w:val="left" w:pos="1248"/>
              </w:tabs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Էլ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.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փոստի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4"/>
                <w:szCs w:val="14"/>
                <w:lang w:val="en-US"/>
                <w14:ligatures w14:val="none"/>
              </w:rPr>
              <w:t>հասցեն</w:t>
            </w:r>
            <w:proofErr w:type="spellEnd"/>
          </w:p>
        </w:tc>
      </w:tr>
      <w:tr w:rsidR="006635C0" w:rsidRPr="006635C0" w14:paraId="1DC04198" w14:textId="77777777" w:rsidTr="00B54388">
        <w:trPr>
          <w:trHeight w:val="47"/>
        </w:trPr>
        <w:tc>
          <w:tcPr>
            <w:tcW w:w="2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3F4EDC" w14:textId="77777777" w:rsidR="006635C0" w:rsidRPr="006635C0" w:rsidRDefault="006635C0" w:rsidP="006635C0">
            <w:pPr>
              <w:spacing w:after="200" w:line="254" w:lineRule="auto"/>
              <w:jc w:val="both"/>
              <w:rPr>
                <w:rFonts w:ascii="GHEA Grapalat" w:eastAsia="Calibri" w:hAnsi="GHEA Grapalat" w:cs="Times New Roman"/>
                <w:b/>
                <w:kern w:val="0"/>
                <w:sz w:val="18"/>
                <w:lang w:val="en-US"/>
                <w14:ligatures w14:val="none"/>
              </w:rPr>
            </w:pP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lang w:val="en-US"/>
                <w14:ligatures w14:val="none"/>
              </w:rPr>
              <w:t>Նարինե</w:t>
            </w:r>
            <w:proofErr w:type="spellEnd"/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lang w:val="en-US"/>
                <w14:ligatures w14:val="none"/>
              </w:rPr>
              <w:t xml:space="preserve"> </w:t>
            </w:r>
            <w:proofErr w:type="spellStart"/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lang w:val="en-US"/>
                <w14:ligatures w14:val="none"/>
              </w:rPr>
              <w:t>Մխիթարյան</w:t>
            </w:r>
            <w:proofErr w:type="spellEnd"/>
          </w:p>
        </w:tc>
        <w:tc>
          <w:tcPr>
            <w:tcW w:w="32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C13E04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8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lang w:val="en-US"/>
                <w14:ligatures w14:val="none"/>
              </w:rPr>
              <w:t>060680251</w:t>
            </w:r>
          </w:p>
        </w:tc>
        <w:tc>
          <w:tcPr>
            <w:tcW w:w="42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74FAA4" w14:textId="77777777" w:rsidR="006635C0" w:rsidRPr="006635C0" w:rsidRDefault="006635C0" w:rsidP="006635C0">
            <w:pPr>
              <w:spacing w:after="200" w:line="254" w:lineRule="auto"/>
              <w:jc w:val="center"/>
              <w:rPr>
                <w:rFonts w:ascii="GHEA Grapalat" w:eastAsia="Calibri" w:hAnsi="GHEA Grapalat" w:cs="Times New Roman"/>
                <w:b/>
                <w:kern w:val="0"/>
                <w:sz w:val="18"/>
                <w:lang w:val="en-US"/>
                <w14:ligatures w14:val="none"/>
              </w:rPr>
            </w:pPr>
            <w:r w:rsidRPr="006635C0">
              <w:rPr>
                <w:rFonts w:ascii="GHEA Grapalat" w:eastAsia="Calibri" w:hAnsi="GHEA Grapalat" w:cs="Times New Roman"/>
                <w:b/>
                <w:kern w:val="0"/>
                <w:sz w:val="18"/>
                <w:lang w:val="en-US"/>
                <w14:ligatures w14:val="none"/>
              </w:rPr>
              <w:t>tsaghkadzor.tender@mail.ru</w:t>
            </w:r>
          </w:p>
        </w:tc>
      </w:tr>
    </w:tbl>
    <w:p w14:paraId="73A119CA" w14:textId="77777777" w:rsidR="006635C0" w:rsidRPr="00BF041F" w:rsidRDefault="006635C0" w:rsidP="006635C0">
      <w:pPr>
        <w:spacing w:after="200" w:line="240" w:lineRule="auto"/>
        <w:jc w:val="both"/>
        <w:rPr>
          <w:rFonts w:ascii="GHEA Grapalat" w:eastAsia="Calibri" w:hAnsi="GHEA Grapalat" w:cs="Times New Roman"/>
          <w:b/>
          <w:bCs/>
          <w:kern w:val="0"/>
          <w:lang w:val="af-ZA"/>
          <w14:ligatures w14:val="none"/>
        </w:rPr>
      </w:pPr>
      <w:r w:rsidRPr="00BF041F">
        <w:rPr>
          <w:rFonts w:ascii="GHEA Grapalat" w:eastAsia="Calibri" w:hAnsi="GHEA Grapalat" w:cs="Times New Roman"/>
          <w:b/>
          <w:bCs/>
          <w:kern w:val="0"/>
          <w:lang w:val="af-ZA"/>
          <w14:ligatures w14:val="none"/>
        </w:rPr>
        <w:t xml:space="preserve"> </w:t>
      </w:r>
    </w:p>
    <w:p w14:paraId="066755B8" w14:textId="71DCDE51" w:rsidR="006635C0" w:rsidRPr="00BF041F" w:rsidRDefault="006635C0" w:rsidP="006635C0">
      <w:pPr>
        <w:spacing w:after="200" w:line="240" w:lineRule="auto"/>
        <w:jc w:val="both"/>
        <w:rPr>
          <w:rFonts w:ascii="GHEA Grapalat" w:eastAsia="Calibri" w:hAnsi="GHEA Grapalat" w:cs="Times New Roman"/>
          <w:b/>
          <w:bCs/>
          <w:kern w:val="0"/>
          <w:sz w:val="18"/>
          <w:lang w:val="af-ZA"/>
          <w14:ligatures w14:val="none"/>
        </w:rPr>
      </w:pPr>
      <w:r w:rsidRPr="00BF041F">
        <w:rPr>
          <w:rFonts w:ascii="GHEA Grapalat" w:eastAsia="Calibri" w:hAnsi="GHEA Grapalat" w:cs="Times New Roman"/>
          <w:b/>
          <w:bCs/>
          <w:kern w:val="0"/>
          <w:sz w:val="18"/>
          <w:lang w:val="af-ZA"/>
          <w14:ligatures w14:val="none"/>
        </w:rPr>
        <w:t>Պատվիրատու՝ Ծաղկաձոր համայնքի «</w:t>
      </w:r>
      <w:r w:rsidR="00ED4AB9" w:rsidRPr="00BF041F">
        <w:rPr>
          <w:rFonts w:ascii="GHEA Grapalat" w:eastAsia="Calibri" w:hAnsi="GHEA Grapalat" w:cs="Times New Roman"/>
          <w:b/>
          <w:bCs/>
          <w:kern w:val="0"/>
          <w:sz w:val="18"/>
          <w:lang w:val="af-ZA"/>
          <w14:ligatures w14:val="none"/>
        </w:rPr>
        <w:t>ԱՐԾԱՓ</w:t>
      </w:r>
      <w:r w:rsidRPr="00BF041F">
        <w:rPr>
          <w:rFonts w:ascii="GHEA Grapalat" w:eastAsia="Calibri" w:hAnsi="GHEA Grapalat" w:cs="Times New Roman"/>
          <w:b/>
          <w:bCs/>
          <w:kern w:val="0"/>
          <w:sz w:val="18"/>
          <w:lang w:val="af-ZA"/>
          <w14:ligatures w14:val="none"/>
        </w:rPr>
        <w:t>» ՀՈԱԿ</w:t>
      </w:r>
    </w:p>
    <w:p w14:paraId="13BFCF05" w14:textId="77777777" w:rsidR="005B4028" w:rsidRPr="006635C0" w:rsidRDefault="005B4028" w:rsidP="006635C0">
      <w:pPr>
        <w:rPr>
          <w:lang w:val="af-ZA"/>
        </w:rPr>
      </w:pPr>
    </w:p>
    <w:sectPr w:rsidR="005B4028" w:rsidRPr="006635C0" w:rsidSect="00B5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7A2D" w14:textId="77777777" w:rsidR="00E87A1E" w:rsidRDefault="00E87A1E" w:rsidP="00B5666B">
      <w:pPr>
        <w:spacing w:after="0" w:line="240" w:lineRule="auto"/>
      </w:pPr>
      <w:r>
        <w:separator/>
      </w:r>
    </w:p>
  </w:endnote>
  <w:endnote w:type="continuationSeparator" w:id="0">
    <w:p w14:paraId="24E46ABB" w14:textId="77777777" w:rsidR="00E87A1E" w:rsidRDefault="00E87A1E" w:rsidP="00B5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F18A" w14:textId="77777777" w:rsidR="00E87A1E" w:rsidRDefault="00E87A1E" w:rsidP="00B5666B">
      <w:pPr>
        <w:spacing w:after="0" w:line="240" w:lineRule="auto"/>
      </w:pPr>
      <w:r>
        <w:separator/>
      </w:r>
    </w:p>
  </w:footnote>
  <w:footnote w:type="continuationSeparator" w:id="0">
    <w:p w14:paraId="57798633" w14:textId="77777777" w:rsidR="00E87A1E" w:rsidRDefault="00E87A1E" w:rsidP="00B5666B">
      <w:pPr>
        <w:spacing w:after="0" w:line="240" w:lineRule="auto"/>
      </w:pPr>
      <w:r>
        <w:continuationSeparator/>
      </w:r>
    </w:p>
  </w:footnote>
  <w:footnote w:id="1">
    <w:p w14:paraId="455026B8" w14:textId="654921C3" w:rsidR="006635C0" w:rsidRDefault="006635C0" w:rsidP="006635C0">
      <w:pPr>
        <w:pStyle w:val="ac"/>
        <w:rPr>
          <w:rFonts w:ascii="Sylfaen" w:hAnsi="Sylfaen" w:cs="Sylfaen"/>
          <w:i/>
          <w:sz w:val="12"/>
          <w:szCs w:val="12"/>
        </w:rPr>
      </w:pPr>
    </w:p>
  </w:footnote>
  <w:footnote w:id="2">
    <w:p w14:paraId="2EEA477F" w14:textId="41DFA283" w:rsidR="006635C0" w:rsidRDefault="006635C0" w:rsidP="006635C0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6CC5A721" w14:textId="1AF8DDA7" w:rsidR="006635C0" w:rsidRDefault="006635C0" w:rsidP="006635C0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75A98E94" w14:textId="77777777" w:rsidR="006635C0" w:rsidRDefault="006635C0" w:rsidP="006635C0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04CFABB2" w14:textId="77777777" w:rsidR="006635C0" w:rsidRDefault="006635C0" w:rsidP="006635C0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DFA7CBE" w14:textId="77777777" w:rsidR="006635C0" w:rsidRDefault="006635C0" w:rsidP="006635C0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D905DE3" w14:textId="77777777" w:rsidR="006635C0" w:rsidRDefault="006635C0" w:rsidP="006635C0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66EB7A4" w14:textId="77777777" w:rsidR="006635C0" w:rsidRDefault="006635C0" w:rsidP="006635C0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4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A8"/>
    <w:rsid w:val="000F4746"/>
    <w:rsid w:val="00260EF4"/>
    <w:rsid w:val="002A5D85"/>
    <w:rsid w:val="00322DA6"/>
    <w:rsid w:val="003479ED"/>
    <w:rsid w:val="00370602"/>
    <w:rsid w:val="00391EA4"/>
    <w:rsid w:val="004015CE"/>
    <w:rsid w:val="004743A6"/>
    <w:rsid w:val="004B5971"/>
    <w:rsid w:val="005B4028"/>
    <w:rsid w:val="00660E00"/>
    <w:rsid w:val="006635C0"/>
    <w:rsid w:val="00757FA8"/>
    <w:rsid w:val="007E3D43"/>
    <w:rsid w:val="00856CE6"/>
    <w:rsid w:val="00891229"/>
    <w:rsid w:val="00896174"/>
    <w:rsid w:val="008E705E"/>
    <w:rsid w:val="009A3ABD"/>
    <w:rsid w:val="00B201AF"/>
    <w:rsid w:val="00B2495A"/>
    <w:rsid w:val="00B54388"/>
    <w:rsid w:val="00B5666B"/>
    <w:rsid w:val="00B66045"/>
    <w:rsid w:val="00BE757D"/>
    <w:rsid w:val="00BF041F"/>
    <w:rsid w:val="00C71253"/>
    <w:rsid w:val="00D42F7B"/>
    <w:rsid w:val="00E31969"/>
    <w:rsid w:val="00E87A1E"/>
    <w:rsid w:val="00EA72F2"/>
    <w:rsid w:val="00E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98B8"/>
  <w15:chartTrackingRefBased/>
  <w15:docId w15:val="{2581CD53-FABB-4964-937B-2480B07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F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F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F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F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F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F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F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F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F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7FA8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B5666B"/>
    <w:pPr>
      <w:spacing w:after="0" w:line="240" w:lineRule="auto"/>
    </w:pPr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customStyle="1" w:styleId="ad">
    <w:name w:val="Текст сноски Знак"/>
    <w:basedOn w:val="a0"/>
    <w:link w:val="ac"/>
    <w:rsid w:val="00B5666B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e">
    <w:name w:val="footnote reference"/>
    <w:unhideWhenUsed/>
    <w:rsid w:val="00B56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21A2-7C94-4752-B497-0A00C293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2026-05-15T13:21:00Z</dcterms:created>
  <dcterms:modified xsi:type="dcterms:W3CDTF">2026-06-05T13:09:00Z</dcterms:modified>
</cp:coreProperties>
</file>