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A36C5" w:rsidRDefault="001C663C" w:rsidP="00984C03">
      <w:pPr>
        <w:pStyle w:val="a3"/>
        <w:ind w:left="-284"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>
        <w:rPr>
          <w:rFonts w:ascii="GHEA Grapalat" w:hAnsi="GHEA Grapalat"/>
          <w:i/>
          <w:sz w:val="18"/>
          <w:szCs w:val="24"/>
          <w:lang w:val="hy-AM"/>
        </w:rPr>
        <w:t xml:space="preserve"> </w:t>
      </w:r>
      <w:r w:rsidR="00DE1183" w:rsidRPr="00DA36C5">
        <w:rPr>
          <w:rFonts w:ascii="GHEA Grapalat" w:hAnsi="GHEA Grapalat"/>
          <w:i/>
          <w:sz w:val="18"/>
          <w:szCs w:val="24"/>
        </w:rPr>
        <w:t xml:space="preserve">Приложение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№ </w:t>
      </w:r>
      <w:r w:rsidR="0085169A" w:rsidRPr="00DA36C5">
        <w:rPr>
          <w:rFonts w:ascii="GHEA Grapalat" w:hAnsi="GHEA Grapalat"/>
          <w:i/>
          <w:sz w:val="18"/>
          <w:szCs w:val="24"/>
        </w:rPr>
        <w:t>4</w:t>
      </w:r>
    </w:p>
    <w:p w:rsidR="00DE1183" w:rsidRPr="00DA36C5" w:rsidRDefault="00DE1183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к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Приказу </w:t>
      </w:r>
      <w:r w:rsidRPr="00DA36C5">
        <w:rPr>
          <w:rFonts w:ascii="GHEA Grapalat" w:hAnsi="GHEA Grapalat"/>
          <w:i/>
          <w:sz w:val="18"/>
          <w:szCs w:val="24"/>
        </w:rPr>
        <w:t>Минис</w:t>
      </w:r>
      <w:r w:rsidR="0085169A" w:rsidRPr="00DA36C5">
        <w:rPr>
          <w:rFonts w:ascii="GHEA Grapalat" w:hAnsi="GHEA Grapalat"/>
          <w:i/>
          <w:sz w:val="18"/>
          <w:szCs w:val="24"/>
        </w:rPr>
        <w:t>тра финансов Республики Армения</w:t>
      </w:r>
    </w:p>
    <w:p w:rsidR="00D72359" w:rsidRPr="00DA36C5" w:rsidRDefault="00D55B96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№ 265-A </w:t>
      </w:r>
      <w:r w:rsidR="0085169A" w:rsidRPr="00DA36C5">
        <w:rPr>
          <w:rFonts w:ascii="GHEA Grapalat" w:hAnsi="GHEA Grapalat"/>
          <w:i/>
          <w:sz w:val="18"/>
          <w:szCs w:val="24"/>
        </w:rPr>
        <w:t>от 30 мая 2017 года</w:t>
      </w:r>
    </w:p>
    <w:p w:rsidR="00DE1183" w:rsidRPr="002C0110" w:rsidRDefault="00DE1183" w:rsidP="002C0110">
      <w:pPr>
        <w:spacing w:after="160" w:line="360" w:lineRule="auto"/>
        <w:rPr>
          <w:rFonts w:ascii="GHEA Grapalat" w:hAnsi="GHEA Grapalat" w:cs="Sylfaen"/>
          <w:b/>
          <w:sz w:val="18"/>
          <w:szCs w:val="24"/>
          <w:lang w:val="hy-AM"/>
        </w:rPr>
      </w:pPr>
    </w:p>
    <w:p w:rsidR="001517BC" w:rsidRPr="00126612" w:rsidRDefault="00DE1183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126612" w:rsidRDefault="001517BC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1C663C" w:rsidRDefault="003354DD" w:rsidP="00611ECB">
      <w:pPr>
        <w:pStyle w:val="af6"/>
        <w:spacing w:before="0" w:beforeAutospacing="0" w:after="0" w:afterAutospacing="0"/>
        <w:ind w:left="-993" w:right="-995" w:firstLine="425"/>
        <w:jc w:val="both"/>
        <w:rPr>
          <w:rFonts w:ascii="GHEA Grapalat" w:hAnsi="GHEA Grapalat"/>
          <w:sz w:val="20"/>
          <w:lang w:val="hy-AM"/>
        </w:rPr>
      </w:pPr>
      <w:proofErr w:type="spellStart"/>
      <w:proofErr w:type="gramStart"/>
      <w:r w:rsidRPr="003354DD">
        <w:rPr>
          <w:rFonts w:ascii="GHEA Grapalat" w:hAnsi="GHEA Grapalat"/>
          <w:sz w:val="20"/>
          <w:u w:val="single"/>
        </w:rPr>
        <w:t>Ванадзорский</w:t>
      </w:r>
      <w:proofErr w:type="spellEnd"/>
      <w:r w:rsidRPr="003354DD">
        <w:rPr>
          <w:rFonts w:ascii="GHEA Grapalat" w:hAnsi="GHEA Grapalat"/>
          <w:sz w:val="20"/>
          <w:u w:val="single"/>
        </w:rPr>
        <w:t xml:space="preserve"> муниципалитет</w:t>
      </w:r>
      <w:r w:rsidR="001C663C" w:rsidRPr="001C663C">
        <w:rPr>
          <w:rFonts w:ascii="GHEA Grapalat" w:hAnsi="GHEA Grapalat"/>
          <w:sz w:val="20"/>
          <w:lang w:val="hy-AM"/>
        </w:rPr>
        <w:t xml:space="preserve"> </w:t>
      </w:r>
      <w:r w:rsidR="005461BC" w:rsidRPr="007E4FB9">
        <w:rPr>
          <w:rFonts w:ascii="GHEA Grapalat" w:hAnsi="GHEA Grapalat"/>
          <w:sz w:val="20"/>
        </w:rPr>
        <w:t>ниже пр</w:t>
      </w:r>
      <w:r w:rsidR="009E72A7">
        <w:rPr>
          <w:rFonts w:ascii="GHEA Grapalat" w:hAnsi="GHEA Grapalat"/>
          <w:sz w:val="20"/>
        </w:rPr>
        <w:t>едставляет информацию о договор</w:t>
      </w:r>
      <w:r w:rsidR="007D30C2" w:rsidRPr="007D30C2">
        <w:rPr>
          <w:rFonts w:ascii="GHEA Grapalat" w:hAnsi="GHEA Grapalat"/>
          <w:sz w:val="20"/>
        </w:rPr>
        <w:t>е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3939D3" w:rsidRPr="007E4FB9">
        <w:rPr>
          <w:rFonts w:ascii="GHEA Grapalat" w:hAnsi="GHEA Grapalat"/>
          <w:sz w:val="20"/>
        </w:rPr>
        <w:t>№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C25D31" w:rsidRPr="00CF2F04">
        <w:rPr>
          <w:rFonts w:ascii="GHEA Grapalat" w:hAnsi="GHEA Grapalat"/>
          <w:sz w:val="20"/>
          <w:u w:val="single"/>
          <w:lang w:val="en-US"/>
        </w:rPr>
        <w:t>HH</w:t>
      </w:r>
      <w:r w:rsidR="00C25D31" w:rsidRPr="00CF2F04">
        <w:rPr>
          <w:rFonts w:ascii="GHEA Grapalat" w:hAnsi="GHEA Grapalat"/>
          <w:sz w:val="20"/>
          <w:u w:val="single"/>
          <w:lang w:val="hy-AM"/>
        </w:rPr>
        <w:t xml:space="preserve"> </w:t>
      </w:r>
      <w:r w:rsidR="00C25D31" w:rsidRPr="00CF2F04">
        <w:rPr>
          <w:rFonts w:ascii="GHEA Grapalat" w:hAnsi="GHEA Grapalat"/>
          <w:sz w:val="20"/>
          <w:u w:val="single"/>
          <w:lang w:val="en-US"/>
        </w:rPr>
        <w:t>LMVQ</w:t>
      </w:r>
      <w:r w:rsidR="00C25D31" w:rsidRPr="00CF2F04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C25D31" w:rsidRPr="00CF2F04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C25D31" w:rsidRPr="00F06870">
        <w:rPr>
          <w:rFonts w:ascii="GHEA Grapalat" w:hAnsi="GHEA Grapalat"/>
          <w:sz w:val="20"/>
          <w:u w:val="single"/>
        </w:rPr>
        <w:t>-20/</w:t>
      </w:r>
      <w:r w:rsidR="00C25D31" w:rsidRPr="00C25D31">
        <w:rPr>
          <w:rFonts w:ascii="GHEA Grapalat" w:hAnsi="GHEA Grapalat"/>
          <w:sz w:val="20"/>
          <w:u w:val="single"/>
        </w:rPr>
        <w:t>102</w:t>
      </w:r>
      <w:r w:rsidR="005461BC" w:rsidRPr="00C25D31">
        <w:rPr>
          <w:rFonts w:ascii="GHEA Grapalat" w:hAnsi="GHEA Grapalat"/>
          <w:sz w:val="20"/>
          <w:u w:val="single"/>
        </w:rPr>
        <w:t>,</w:t>
      </w:r>
      <w:r w:rsidR="005461BC" w:rsidRPr="007E4FB9">
        <w:rPr>
          <w:rFonts w:ascii="GHEA Grapalat" w:hAnsi="GHEA Grapalat"/>
          <w:sz w:val="20"/>
        </w:rPr>
        <w:t xml:space="preserve"> </w:t>
      </w:r>
      <w:r w:rsidR="00F941FE" w:rsidRPr="007E4FB9">
        <w:rPr>
          <w:rFonts w:ascii="GHEA Grapalat" w:hAnsi="GHEA Grapalat"/>
          <w:sz w:val="20"/>
        </w:rPr>
        <w:t>заключенный</w:t>
      </w:r>
      <w:r w:rsidR="00F941FE" w:rsidRPr="007E4FB9">
        <w:rPr>
          <w:rFonts w:ascii="GHEA Grapalat" w:hAnsi="GHEA Grapalat"/>
          <w:sz w:val="22"/>
        </w:rPr>
        <w:t xml:space="preserve"> в</w:t>
      </w:r>
      <w:r w:rsidR="001C663C">
        <w:rPr>
          <w:rFonts w:ascii="GHEA Grapalat" w:hAnsi="GHEA Grapalat"/>
          <w:sz w:val="22"/>
          <w:lang w:val="hy-AM"/>
        </w:rPr>
        <w:t xml:space="preserve"> </w:t>
      </w:r>
      <w:r w:rsidR="000E70B2" w:rsidRPr="001C663C">
        <w:rPr>
          <w:rFonts w:ascii="GHEA Grapalat" w:hAnsi="GHEA Grapalat"/>
          <w:sz w:val="20"/>
        </w:rPr>
        <w:t>2020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F941FE" w:rsidRPr="001C663C">
        <w:rPr>
          <w:rFonts w:ascii="GHEA Grapalat" w:hAnsi="GHEA Grapalat"/>
          <w:sz w:val="20"/>
        </w:rPr>
        <w:t>году</w:t>
      </w:r>
      <w:r w:rsidR="001C663C" w:rsidRPr="001C663C">
        <w:rPr>
          <w:rFonts w:ascii="GHEA Grapalat" w:hAnsi="GHEA Grapalat"/>
          <w:sz w:val="20"/>
          <w:lang w:val="hy-AM"/>
        </w:rPr>
        <w:t xml:space="preserve"> </w:t>
      </w:r>
      <w:r w:rsidR="00010FA7" w:rsidRPr="00010FA7">
        <w:rPr>
          <w:rFonts w:ascii="GHEA Grapalat" w:hAnsi="GHEA Grapalat"/>
          <w:sz w:val="20"/>
        </w:rPr>
        <w:t>12</w:t>
      </w:r>
      <w:r w:rsidR="001C663C" w:rsidRPr="001C663C">
        <w:rPr>
          <w:rFonts w:ascii="GHEA Grapalat" w:hAnsi="GHEA Grapalat"/>
          <w:sz w:val="20"/>
        </w:rPr>
        <w:t xml:space="preserve"> октября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код</w:t>
      </w:r>
      <w:r w:rsidR="00620A72" w:rsidRPr="007E4FB9">
        <w:rPr>
          <w:rFonts w:ascii="GHEA Grapalat" w:hAnsi="GHEA Grapalat"/>
          <w:sz w:val="20"/>
        </w:rPr>
        <w:t>ом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C25D31" w:rsidRPr="00CF2F04">
        <w:rPr>
          <w:rFonts w:ascii="GHEA Grapalat" w:hAnsi="GHEA Grapalat"/>
          <w:sz w:val="20"/>
          <w:u w:val="single"/>
          <w:lang w:val="en-US"/>
        </w:rPr>
        <w:t>HH</w:t>
      </w:r>
      <w:r w:rsidR="00C25D31" w:rsidRPr="00CF2F04">
        <w:rPr>
          <w:rFonts w:ascii="GHEA Grapalat" w:hAnsi="GHEA Grapalat"/>
          <w:sz w:val="20"/>
          <w:u w:val="single"/>
          <w:lang w:val="hy-AM"/>
        </w:rPr>
        <w:t xml:space="preserve"> </w:t>
      </w:r>
      <w:r w:rsidR="00C25D31" w:rsidRPr="00CF2F04">
        <w:rPr>
          <w:rFonts w:ascii="GHEA Grapalat" w:hAnsi="GHEA Grapalat"/>
          <w:sz w:val="20"/>
          <w:u w:val="single"/>
          <w:lang w:val="en-US"/>
        </w:rPr>
        <w:t>LMVQ</w:t>
      </w:r>
      <w:r w:rsidR="00C25D31" w:rsidRPr="00CF2F04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C25D31" w:rsidRPr="00CF2F04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C25D31" w:rsidRPr="00F06870">
        <w:rPr>
          <w:rFonts w:ascii="GHEA Grapalat" w:hAnsi="GHEA Grapalat"/>
          <w:sz w:val="20"/>
          <w:u w:val="single"/>
        </w:rPr>
        <w:t>-20/</w:t>
      </w:r>
      <w:r w:rsidR="00C25D31" w:rsidRPr="00C25D31">
        <w:rPr>
          <w:rFonts w:ascii="GHEA Grapalat" w:hAnsi="GHEA Grapalat"/>
          <w:sz w:val="20"/>
          <w:u w:val="single"/>
        </w:rPr>
        <w:t>102</w:t>
      </w:r>
      <w:r w:rsidR="008F36E5" w:rsidRPr="00C25D31">
        <w:rPr>
          <w:rFonts w:ascii="GHEA Grapalat" w:hAnsi="GHEA Grapalat"/>
          <w:sz w:val="20"/>
          <w:u w:val="single"/>
        </w:rPr>
        <w:t>,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>анизованной с целью</w:t>
      </w:r>
      <w:r w:rsidR="001C663C" w:rsidRPr="00BD5DD6">
        <w:rPr>
          <w:rFonts w:ascii="GHEA Grapalat" w:hAnsi="GHEA Grapalat"/>
          <w:sz w:val="20"/>
        </w:rPr>
        <w:t xml:space="preserve"> </w:t>
      </w:r>
      <w:r w:rsidR="00C25D31">
        <w:rPr>
          <w:rFonts w:ascii="GHEA Grapalat" w:hAnsi="GHEA Grapalat"/>
          <w:sz w:val="20"/>
        </w:rPr>
        <w:t xml:space="preserve">приобретения услуг </w:t>
      </w:r>
      <w:r w:rsidR="00C25D31" w:rsidRPr="00F06870">
        <w:rPr>
          <w:rFonts w:ascii="GHEA Grapalat" w:hAnsi="GHEA Grapalat" w:hint="eastAsia"/>
          <w:sz w:val="20"/>
        </w:rPr>
        <w:t>авторского</w:t>
      </w:r>
      <w:r w:rsidR="00C25D31" w:rsidRPr="00F06870">
        <w:rPr>
          <w:rFonts w:ascii="GHEA Grapalat" w:hAnsi="GHEA Grapalat"/>
          <w:sz w:val="20"/>
        </w:rPr>
        <w:t xml:space="preserve"> </w:t>
      </w:r>
      <w:r w:rsidR="00C25D31" w:rsidRPr="00F06870">
        <w:rPr>
          <w:rFonts w:ascii="GHEA Grapalat" w:hAnsi="GHEA Grapalat" w:hint="eastAsia"/>
          <w:sz w:val="20"/>
        </w:rPr>
        <w:t>надзора</w:t>
      </w:r>
      <w:r w:rsidR="00C25D31">
        <w:rPr>
          <w:rFonts w:ascii="GHEA Grapalat" w:hAnsi="GHEA Grapalat"/>
          <w:sz w:val="20"/>
          <w:lang w:val="hy-AM"/>
        </w:rPr>
        <w:t xml:space="preserve"> </w:t>
      </w:r>
      <w:r w:rsidR="00C25D31" w:rsidRPr="00845EA1">
        <w:rPr>
          <w:rFonts w:ascii="GHEA Grapalat" w:hAnsi="GHEA Grapalat"/>
          <w:sz w:val="20"/>
        </w:rPr>
        <w:t xml:space="preserve">за </w:t>
      </w:r>
      <w:r w:rsidR="00C25D31" w:rsidRPr="00CF2F04">
        <w:rPr>
          <w:rFonts w:ascii="GHEA Grapalat" w:hAnsi="GHEA Grapalat"/>
          <w:sz w:val="20"/>
        </w:rPr>
        <w:t>работ</w:t>
      </w:r>
      <w:r w:rsidR="00C25D31">
        <w:rPr>
          <w:rFonts w:ascii="GHEA Grapalat" w:hAnsi="GHEA Grapalat"/>
          <w:sz w:val="20"/>
        </w:rPr>
        <w:t>а</w:t>
      </w:r>
      <w:r w:rsidR="00C25D31" w:rsidRPr="00845EA1">
        <w:rPr>
          <w:rFonts w:ascii="GHEA Grapalat" w:hAnsi="GHEA Grapalat"/>
          <w:sz w:val="20"/>
        </w:rPr>
        <w:t>ми</w:t>
      </w:r>
      <w:r w:rsidR="00C25D31" w:rsidRPr="007642CC">
        <w:rPr>
          <w:rFonts w:ascii="GHEA Grapalat" w:hAnsi="GHEA Grapalat"/>
          <w:sz w:val="20"/>
        </w:rPr>
        <w:t xml:space="preserve"> </w:t>
      </w:r>
      <w:r w:rsidR="00C25D31" w:rsidRPr="00CF2F04">
        <w:rPr>
          <w:rFonts w:ascii="GHEA Grapalat" w:hAnsi="GHEA Grapalat"/>
          <w:sz w:val="20"/>
        </w:rPr>
        <w:t xml:space="preserve">по </w:t>
      </w:r>
      <w:r w:rsidR="00C25D31" w:rsidRPr="00266DCF">
        <w:rPr>
          <w:rFonts w:ascii="GHEA Grapalat" w:hAnsi="GHEA Grapalat"/>
          <w:sz w:val="20"/>
        </w:rPr>
        <w:t xml:space="preserve">капитальному ремонту парка им. Шарля </w:t>
      </w:r>
      <w:proofErr w:type="spellStart"/>
      <w:r w:rsidR="00C25D31" w:rsidRPr="00266DCF">
        <w:rPr>
          <w:rFonts w:ascii="GHEA Grapalat" w:hAnsi="GHEA Grapalat"/>
          <w:sz w:val="20"/>
        </w:rPr>
        <w:t>Азнавура</w:t>
      </w:r>
      <w:proofErr w:type="spellEnd"/>
      <w:r w:rsidR="00C25D31">
        <w:rPr>
          <w:rFonts w:ascii="GHEA Grapalat" w:hAnsi="GHEA Grapalat"/>
          <w:sz w:val="20"/>
        </w:rPr>
        <w:t xml:space="preserve"> и </w:t>
      </w:r>
      <w:r w:rsidR="00C25D31" w:rsidRPr="00266DCF">
        <w:rPr>
          <w:rFonts w:ascii="GHEA Grapalat" w:hAnsi="GHEA Grapalat"/>
          <w:sz w:val="20"/>
        </w:rPr>
        <w:t xml:space="preserve">по строительству Парка в районе Тарон-2, Парка Прав человека в районе Тарон-4 общины </w:t>
      </w:r>
      <w:proofErr w:type="spellStart"/>
      <w:r w:rsidR="00C25D31" w:rsidRPr="00266DCF">
        <w:rPr>
          <w:rFonts w:ascii="GHEA Grapalat" w:hAnsi="GHEA Grapalat"/>
          <w:sz w:val="20"/>
        </w:rPr>
        <w:t>Ванадзор</w:t>
      </w:r>
      <w:proofErr w:type="spellEnd"/>
      <w:r w:rsidR="00C25D31" w:rsidRPr="00266DCF">
        <w:rPr>
          <w:rFonts w:ascii="Arial" w:hAnsi="Arial"/>
          <w:b/>
        </w:rPr>
        <w:t xml:space="preserve"> </w:t>
      </w:r>
      <w:r w:rsidR="007D30C2" w:rsidRPr="007D30C2">
        <w:rPr>
          <w:rFonts w:ascii="GHEA Grapalat" w:hAnsi="GHEA Grapalat"/>
          <w:sz w:val="20"/>
        </w:rPr>
        <w:t>для</w:t>
      </w:r>
      <w:r w:rsidRPr="003354DD">
        <w:rPr>
          <w:rFonts w:ascii="GHEA Grapalat" w:hAnsi="GHEA Grapalat"/>
          <w:sz w:val="20"/>
        </w:rPr>
        <w:t xml:space="preserve"> своих</w:t>
      </w:r>
      <w:proofErr w:type="gramEnd"/>
      <w:r w:rsidR="007D30C2" w:rsidRPr="007D30C2">
        <w:rPr>
          <w:rFonts w:ascii="GHEA Grapalat" w:hAnsi="GHEA Grapalat"/>
          <w:sz w:val="20"/>
        </w:rPr>
        <w:t xml:space="preserve"> нужд</w:t>
      </w:r>
      <w:r w:rsidR="001C663C">
        <w:rPr>
          <w:rFonts w:ascii="GHEA Grapalat" w:hAnsi="GHEA Grapalat"/>
          <w:sz w:val="20"/>
          <w:lang w:val="hy-AM"/>
        </w:rPr>
        <w:t>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446"/>
        <w:gridCol w:w="168"/>
        <w:gridCol w:w="932"/>
        <w:gridCol w:w="851"/>
        <w:gridCol w:w="211"/>
        <w:gridCol w:w="781"/>
        <w:gridCol w:w="14"/>
        <w:gridCol w:w="49"/>
        <w:gridCol w:w="376"/>
        <w:gridCol w:w="48"/>
        <w:gridCol w:w="222"/>
        <w:gridCol w:w="42"/>
        <w:gridCol w:w="720"/>
        <w:gridCol w:w="473"/>
        <w:gridCol w:w="6"/>
        <w:gridCol w:w="347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BF4331" w:rsidTr="00797107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95" w:type="dxa"/>
            <w:gridSpan w:val="37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BF4331" w:rsidTr="001F0DB1">
        <w:trPr>
          <w:trHeight w:val="110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BF4331" w:rsidRDefault="003939D3" w:rsidP="00ED5E85">
            <w:pPr>
              <w:ind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BF43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:rsidR="009F073F" w:rsidRPr="00BF433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F4331" w:rsidTr="001F0DB1">
        <w:trPr>
          <w:trHeight w:val="175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F073F" w:rsidRPr="00BF433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751" w:type="dxa"/>
            <w:gridSpan w:val="6"/>
            <w:vMerge w:val="restart"/>
            <w:shd w:val="clear" w:color="auto" w:fill="auto"/>
            <w:vAlign w:val="center"/>
          </w:tcPr>
          <w:p w:rsidR="009F073F" w:rsidRPr="00BF43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BF4331" w:rsidTr="001F0DB1">
        <w:trPr>
          <w:trHeight w:val="275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4281F" w:rsidRPr="00997178" w:rsidTr="001F0DB1">
        <w:trPr>
          <w:trHeight w:val="4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4281F" w:rsidRPr="00BF4331" w:rsidRDefault="0044281F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994071" w:rsidRDefault="00C25D31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Приобретение услуг </w:t>
            </w:r>
            <w:r w:rsidRPr="00F06870">
              <w:rPr>
                <w:rFonts w:ascii="GHEA Grapalat" w:hAnsi="GHEA Grapalat" w:hint="eastAsia"/>
                <w:sz w:val="20"/>
              </w:rPr>
              <w:t>авторского</w:t>
            </w:r>
            <w:r w:rsidRPr="00F06870">
              <w:rPr>
                <w:rFonts w:ascii="GHEA Grapalat" w:hAnsi="GHEA Grapalat"/>
                <w:sz w:val="20"/>
              </w:rPr>
              <w:t xml:space="preserve"> </w:t>
            </w:r>
            <w:r w:rsidRPr="00F06870">
              <w:rPr>
                <w:rFonts w:ascii="GHEA Grapalat" w:hAnsi="GHEA Grapalat" w:hint="eastAsia"/>
                <w:sz w:val="20"/>
              </w:rPr>
              <w:t>надзора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45EA1">
              <w:rPr>
                <w:rFonts w:ascii="GHEA Grapalat" w:hAnsi="GHEA Grapalat"/>
                <w:sz w:val="20"/>
              </w:rPr>
              <w:t xml:space="preserve">за </w:t>
            </w:r>
            <w:r w:rsidRPr="00CF2F04">
              <w:rPr>
                <w:rFonts w:ascii="GHEA Grapalat" w:hAnsi="GHEA Grapalat"/>
                <w:sz w:val="20"/>
              </w:rPr>
              <w:t>работ</w:t>
            </w:r>
            <w:r>
              <w:rPr>
                <w:rFonts w:ascii="GHEA Grapalat" w:hAnsi="GHEA Grapalat"/>
                <w:sz w:val="20"/>
              </w:rPr>
              <w:t>а</w:t>
            </w:r>
            <w:r w:rsidRPr="00845EA1">
              <w:rPr>
                <w:rFonts w:ascii="GHEA Grapalat" w:hAnsi="GHEA Grapalat"/>
                <w:sz w:val="20"/>
              </w:rPr>
              <w:t>ми</w:t>
            </w:r>
            <w:r w:rsidRPr="007642CC">
              <w:rPr>
                <w:rFonts w:ascii="GHEA Grapalat" w:hAnsi="GHEA Grapalat"/>
                <w:sz w:val="20"/>
              </w:rPr>
              <w:t xml:space="preserve"> </w:t>
            </w:r>
            <w:r w:rsidRPr="00CF2F04">
              <w:rPr>
                <w:rFonts w:ascii="GHEA Grapalat" w:hAnsi="GHEA Grapalat"/>
                <w:sz w:val="20"/>
              </w:rPr>
              <w:t xml:space="preserve">по </w:t>
            </w:r>
            <w:r w:rsidRPr="00266DCF">
              <w:rPr>
                <w:rFonts w:ascii="GHEA Grapalat" w:hAnsi="GHEA Grapalat"/>
                <w:sz w:val="20"/>
              </w:rPr>
              <w:t xml:space="preserve">капитальному ремонту парка им. Шарля </w:t>
            </w:r>
            <w:proofErr w:type="spellStart"/>
            <w:r w:rsidRPr="00266DCF">
              <w:rPr>
                <w:rFonts w:ascii="GHEA Grapalat" w:hAnsi="GHEA Grapalat"/>
                <w:sz w:val="20"/>
              </w:rPr>
              <w:t>Азнавура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и </w:t>
            </w:r>
            <w:r w:rsidRPr="00266DCF">
              <w:rPr>
                <w:rFonts w:ascii="GHEA Grapalat" w:hAnsi="GHEA Grapalat"/>
                <w:sz w:val="20"/>
              </w:rPr>
              <w:t xml:space="preserve">по строительству Парка в районе Тарон-2, Парка Прав человека в районе Тарон-4 общины </w:t>
            </w:r>
            <w:proofErr w:type="spellStart"/>
            <w:r w:rsidRPr="00266DCF">
              <w:rPr>
                <w:rFonts w:ascii="GHEA Grapalat" w:hAnsi="GHEA Grapalat"/>
                <w:sz w:val="20"/>
              </w:rPr>
              <w:t>Ванадзор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0E5B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D465AE">
              <w:rPr>
                <w:rFonts w:ascii="GHEA Grapalat" w:hAnsi="GHEA Grapalat"/>
                <w:sz w:val="18"/>
                <w:szCs w:val="18"/>
                <w:lang w:val="en-US"/>
              </w:rPr>
              <w:t>драм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3D7570" w:rsidRDefault="003D7570" w:rsidP="00997178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445700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1B230F" w:rsidRDefault="003D7570" w:rsidP="00997178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445700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4281F" w:rsidRPr="003D7570" w:rsidRDefault="00636E2A" w:rsidP="003D7570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3D7570">
              <w:rPr>
                <w:rFonts w:ascii="GHEA Grapalat" w:hAnsi="GHEA Grapalat"/>
                <w:sz w:val="20"/>
              </w:rPr>
              <w:t xml:space="preserve">Услуги </w:t>
            </w:r>
            <w:r w:rsidR="003D7570" w:rsidRPr="00F06870">
              <w:rPr>
                <w:rFonts w:ascii="GHEA Grapalat" w:hAnsi="GHEA Grapalat" w:hint="eastAsia"/>
                <w:sz w:val="20"/>
              </w:rPr>
              <w:t>авторского</w:t>
            </w:r>
            <w:r w:rsidR="003D7570" w:rsidRPr="00F06870">
              <w:rPr>
                <w:rFonts w:ascii="GHEA Grapalat" w:hAnsi="GHEA Grapalat"/>
                <w:sz w:val="20"/>
              </w:rPr>
              <w:t xml:space="preserve"> </w:t>
            </w:r>
            <w:r w:rsidR="003D7570" w:rsidRPr="00F06870">
              <w:rPr>
                <w:rFonts w:ascii="GHEA Grapalat" w:hAnsi="GHEA Grapalat" w:hint="eastAsia"/>
                <w:sz w:val="20"/>
              </w:rPr>
              <w:t>надзора</w:t>
            </w:r>
            <w:r w:rsidR="003D7570" w:rsidRPr="003D7570">
              <w:rPr>
                <w:rFonts w:ascii="GHEA Grapalat" w:hAnsi="GHEA Grapalat"/>
                <w:sz w:val="20"/>
              </w:rPr>
              <w:t xml:space="preserve"> </w:t>
            </w:r>
            <w:r w:rsidR="003D7570" w:rsidRPr="00845EA1">
              <w:rPr>
                <w:rFonts w:ascii="GHEA Grapalat" w:hAnsi="GHEA Grapalat"/>
                <w:sz w:val="20"/>
              </w:rPr>
              <w:t xml:space="preserve">за </w:t>
            </w:r>
            <w:r w:rsidR="003D7570" w:rsidRPr="00CF2F04">
              <w:rPr>
                <w:rFonts w:ascii="GHEA Grapalat" w:hAnsi="GHEA Grapalat"/>
                <w:sz w:val="20"/>
              </w:rPr>
              <w:t>работ</w:t>
            </w:r>
            <w:r w:rsidR="003D7570">
              <w:rPr>
                <w:rFonts w:ascii="GHEA Grapalat" w:hAnsi="GHEA Grapalat"/>
                <w:sz w:val="20"/>
              </w:rPr>
              <w:t>а</w:t>
            </w:r>
            <w:r w:rsidR="003D7570" w:rsidRPr="00845EA1">
              <w:rPr>
                <w:rFonts w:ascii="GHEA Grapalat" w:hAnsi="GHEA Grapalat"/>
                <w:sz w:val="20"/>
              </w:rPr>
              <w:t>ми</w:t>
            </w:r>
            <w:r w:rsidR="003D7570" w:rsidRPr="007642CC">
              <w:rPr>
                <w:rFonts w:ascii="GHEA Grapalat" w:hAnsi="GHEA Grapalat"/>
                <w:sz w:val="20"/>
              </w:rPr>
              <w:t xml:space="preserve"> </w:t>
            </w:r>
            <w:r w:rsidR="003D7570" w:rsidRPr="00CF2F04">
              <w:rPr>
                <w:rFonts w:ascii="GHEA Grapalat" w:hAnsi="GHEA Grapalat"/>
                <w:sz w:val="20"/>
              </w:rPr>
              <w:t xml:space="preserve">по </w:t>
            </w:r>
            <w:r w:rsidR="003D7570" w:rsidRPr="00266DCF">
              <w:rPr>
                <w:rFonts w:ascii="GHEA Grapalat" w:hAnsi="GHEA Grapalat"/>
                <w:sz w:val="20"/>
              </w:rPr>
              <w:t xml:space="preserve">капитальному ремонту парка им. Шарля </w:t>
            </w:r>
            <w:proofErr w:type="spellStart"/>
            <w:r w:rsidR="003D7570" w:rsidRPr="00266DCF">
              <w:rPr>
                <w:rFonts w:ascii="GHEA Grapalat" w:hAnsi="GHEA Grapalat"/>
                <w:sz w:val="20"/>
              </w:rPr>
              <w:t>Азнавура</w:t>
            </w:r>
            <w:proofErr w:type="spellEnd"/>
            <w:r w:rsidR="003D7570">
              <w:rPr>
                <w:rFonts w:ascii="GHEA Grapalat" w:hAnsi="GHEA Grapalat"/>
                <w:sz w:val="20"/>
              </w:rPr>
              <w:t xml:space="preserve"> и </w:t>
            </w:r>
            <w:r w:rsidR="003D7570" w:rsidRPr="00266DCF">
              <w:rPr>
                <w:rFonts w:ascii="GHEA Grapalat" w:hAnsi="GHEA Grapalat"/>
                <w:sz w:val="20"/>
              </w:rPr>
              <w:t xml:space="preserve">по строительству Парка в районе Тарон-2, Парка Прав человека в районе Тарон-4 общины </w:t>
            </w:r>
            <w:proofErr w:type="spellStart"/>
            <w:r w:rsidR="003D7570" w:rsidRPr="00266DCF">
              <w:rPr>
                <w:rFonts w:ascii="GHEA Grapalat" w:hAnsi="GHEA Grapalat"/>
                <w:sz w:val="20"/>
              </w:rPr>
              <w:t>Ванадзор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81F" w:rsidRPr="003D7570" w:rsidRDefault="00636E2A" w:rsidP="003D7570">
            <w:pPr>
              <w:spacing w:line="276" w:lineRule="auto"/>
              <w:rPr>
                <w:rFonts w:ascii="GHEA Grapalat" w:hAnsi="GHEA Grapalat"/>
                <w:sz w:val="20"/>
              </w:rPr>
            </w:pPr>
            <w:r w:rsidRPr="003D7570">
              <w:rPr>
                <w:rFonts w:ascii="GHEA Grapalat" w:hAnsi="GHEA Grapalat"/>
                <w:sz w:val="20"/>
              </w:rPr>
              <w:t xml:space="preserve">Услуги </w:t>
            </w:r>
            <w:r w:rsidR="003D7570" w:rsidRPr="00F06870">
              <w:rPr>
                <w:rFonts w:ascii="GHEA Grapalat" w:hAnsi="GHEA Grapalat" w:hint="eastAsia"/>
                <w:sz w:val="20"/>
              </w:rPr>
              <w:t>авторского</w:t>
            </w:r>
            <w:r w:rsidR="003D7570" w:rsidRPr="00F06870">
              <w:rPr>
                <w:rFonts w:ascii="GHEA Grapalat" w:hAnsi="GHEA Grapalat"/>
                <w:sz w:val="20"/>
              </w:rPr>
              <w:t xml:space="preserve"> </w:t>
            </w:r>
            <w:r w:rsidR="003D7570" w:rsidRPr="00F06870">
              <w:rPr>
                <w:rFonts w:ascii="GHEA Grapalat" w:hAnsi="GHEA Grapalat" w:hint="eastAsia"/>
                <w:sz w:val="20"/>
              </w:rPr>
              <w:t>надзора</w:t>
            </w:r>
            <w:r w:rsidR="003D7570" w:rsidRPr="003D7570">
              <w:rPr>
                <w:rFonts w:ascii="GHEA Grapalat" w:hAnsi="GHEA Grapalat"/>
                <w:sz w:val="20"/>
              </w:rPr>
              <w:t xml:space="preserve"> </w:t>
            </w:r>
            <w:r w:rsidR="003D7570" w:rsidRPr="00845EA1">
              <w:rPr>
                <w:rFonts w:ascii="GHEA Grapalat" w:hAnsi="GHEA Grapalat"/>
                <w:sz w:val="20"/>
              </w:rPr>
              <w:t xml:space="preserve">за </w:t>
            </w:r>
            <w:r w:rsidR="003D7570" w:rsidRPr="00CF2F04">
              <w:rPr>
                <w:rFonts w:ascii="GHEA Grapalat" w:hAnsi="GHEA Grapalat"/>
                <w:sz w:val="20"/>
              </w:rPr>
              <w:t>работ</w:t>
            </w:r>
            <w:r w:rsidR="003D7570">
              <w:rPr>
                <w:rFonts w:ascii="GHEA Grapalat" w:hAnsi="GHEA Grapalat"/>
                <w:sz w:val="20"/>
              </w:rPr>
              <w:t>а</w:t>
            </w:r>
            <w:r w:rsidR="003D7570" w:rsidRPr="00845EA1">
              <w:rPr>
                <w:rFonts w:ascii="GHEA Grapalat" w:hAnsi="GHEA Grapalat"/>
                <w:sz w:val="20"/>
              </w:rPr>
              <w:t>ми</w:t>
            </w:r>
            <w:r w:rsidR="003D7570" w:rsidRPr="007642CC">
              <w:rPr>
                <w:rFonts w:ascii="GHEA Grapalat" w:hAnsi="GHEA Grapalat"/>
                <w:sz w:val="20"/>
              </w:rPr>
              <w:t xml:space="preserve"> </w:t>
            </w:r>
            <w:r w:rsidR="003D7570" w:rsidRPr="00CF2F04">
              <w:rPr>
                <w:rFonts w:ascii="GHEA Grapalat" w:hAnsi="GHEA Grapalat"/>
                <w:sz w:val="20"/>
              </w:rPr>
              <w:t xml:space="preserve">по </w:t>
            </w:r>
            <w:r w:rsidR="003D7570" w:rsidRPr="00266DCF">
              <w:rPr>
                <w:rFonts w:ascii="GHEA Grapalat" w:hAnsi="GHEA Grapalat"/>
                <w:sz w:val="20"/>
              </w:rPr>
              <w:t xml:space="preserve">капитальному ремонту парка им. Шарля </w:t>
            </w:r>
            <w:proofErr w:type="spellStart"/>
            <w:r w:rsidR="003D7570" w:rsidRPr="00266DCF">
              <w:rPr>
                <w:rFonts w:ascii="GHEA Grapalat" w:hAnsi="GHEA Grapalat"/>
                <w:sz w:val="20"/>
              </w:rPr>
              <w:t>Азнавура</w:t>
            </w:r>
            <w:proofErr w:type="spellEnd"/>
            <w:r w:rsidR="003D7570">
              <w:rPr>
                <w:rFonts w:ascii="GHEA Grapalat" w:hAnsi="GHEA Grapalat"/>
                <w:sz w:val="20"/>
              </w:rPr>
              <w:t xml:space="preserve"> и </w:t>
            </w:r>
            <w:r w:rsidR="003D7570" w:rsidRPr="00266DCF">
              <w:rPr>
                <w:rFonts w:ascii="GHEA Grapalat" w:hAnsi="GHEA Grapalat"/>
                <w:sz w:val="20"/>
              </w:rPr>
              <w:t xml:space="preserve">по строительству Парка в районе Тарон-2, Парка Прав человека в районе Тарон-4 общины </w:t>
            </w:r>
            <w:proofErr w:type="spellStart"/>
            <w:r w:rsidR="003D7570" w:rsidRPr="00266DCF">
              <w:rPr>
                <w:rFonts w:ascii="GHEA Grapalat" w:hAnsi="GHEA Grapalat"/>
                <w:sz w:val="20"/>
              </w:rPr>
              <w:t>Ванадзор</w:t>
            </w:r>
            <w:proofErr w:type="spellEnd"/>
          </w:p>
        </w:tc>
      </w:tr>
      <w:tr w:rsidR="00997178" w:rsidRPr="0044281F" w:rsidTr="004808DD">
        <w:trPr>
          <w:trHeight w:val="169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44281F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4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DD792B" w:rsidRDefault="00997178" w:rsidP="003956A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Согласно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закону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“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</w:t>
            </w:r>
            <w:r w:rsidR="008309A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закупках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” по п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 w:rsidR="002E16DA">
              <w:rPr>
                <w:rFonts w:ascii="GHEA Grapalat" w:hAnsi="GHEA Grapalat"/>
                <w:b/>
                <w:sz w:val="18"/>
                <w:szCs w:val="18"/>
              </w:rPr>
              <w:t xml:space="preserve">у </w:t>
            </w:r>
            <w:r w:rsidR="002E16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23,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 xml:space="preserve">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подпункту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пункта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4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части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23</w:t>
            </w:r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="00DD792B" w:rsidRPr="00BF4331">
              <w:rPr>
                <w:rFonts w:ascii="GHEA Grapalat" w:hAnsi="GHEA Grapalat" w:hint="eastAsia"/>
                <w:b/>
                <w:sz w:val="18"/>
                <w:szCs w:val="18"/>
              </w:rPr>
              <w:t>решени</w:t>
            </w:r>
            <w:proofErr w:type="spellEnd"/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</w:t>
            </w:r>
            <w:r w:rsidR="00DD792B">
              <w:rPr>
                <w:rFonts w:ascii="Arial" w:hAnsi="Arial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№</w:t>
            </w:r>
            <w:r w:rsidR="00180D4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52</w:t>
            </w:r>
            <w:r w:rsidR="00DD792B" w:rsidRPr="00DD792B">
              <w:rPr>
                <w:rFonts w:ascii="Arial" w:hAnsi="Arial"/>
                <w:b/>
                <w:sz w:val="18"/>
                <w:szCs w:val="18"/>
              </w:rPr>
              <w:t>6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Н</w:t>
            </w:r>
            <w:r w:rsidR="008309A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от</w:t>
            </w:r>
            <w:r w:rsidR="00DD792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 w:rsidR="00DD792B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="001F6C93" w:rsidRPr="00D1771D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D1771D">
              <w:rPr>
                <w:rFonts w:ascii="GHEA Grapalat" w:hAnsi="GHEA Grapalat"/>
                <w:b/>
                <w:sz w:val="18"/>
                <w:szCs w:val="18"/>
              </w:rPr>
              <w:t>2020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года</w:t>
            </w:r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997178" w:rsidRPr="00BF4331" w:rsidTr="004808DD">
        <w:trPr>
          <w:trHeight w:val="196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</w:tr>
      <w:tr w:rsidR="00997178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Прочее</w:t>
            </w:r>
          </w:p>
        </w:tc>
      </w:tr>
      <w:tr w:rsidR="003956AC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3956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9"/>
          <w:jc w:val="center"/>
        </w:trPr>
        <w:tc>
          <w:tcPr>
            <w:tcW w:w="69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3956A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hy-AM"/>
              </w:rPr>
              <w:t>4</w:t>
            </w:r>
            <w:r w:rsidR="00180D4F" w:rsidRPr="00D1771D">
              <w:rPr>
                <w:rFonts w:ascii="GHEA Grapalat" w:hAnsi="GHEA Grapalat"/>
                <w:b/>
                <w:sz w:val="18"/>
                <w:szCs w:val="18"/>
              </w:rPr>
              <w:t>.10.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4B3E5A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54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997178" w:rsidRPr="00BF4331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997178" w:rsidRPr="00BF4331" w:rsidTr="007874A4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7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99717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E42631" w:rsidRPr="00BF4331" w:rsidTr="007874A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BF4331" w:rsidRDefault="00E42631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1" w:rsidRPr="00BD5DD6" w:rsidRDefault="001F0DB1" w:rsidP="00AE3930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C92165">
              <w:rPr>
                <w:rFonts w:ascii="Arial" w:hAnsi="Arial"/>
                <w:sz w:val="20"/>
                <w:lang w:val="en-US"/>
              </w:rPr>
              <w:t>OOO “</w:t>
            </w:r>
            <w:proofErr w:type="spellStart"/>
            <w:r w:rsidRPr="00C92165">
              <w:rPr>
                <w:rFonts w:ascii="Arial" w:hAnsi="Arial"/>
                <w:sz w:val="20"/>
              </w:rPr>
              <w:t>Каракилиса</w:t>
            </w:r>
            <w:proofErr w:type="spellEnd"/>
            <w:r w:rsidRPr="00C92165">
              <w:rPr>
                <w:rFonts w:ascii="Arial" w:hAnsi="Arial"/>
                <w:sz w:val="20"/>
                <w:lang w:val="en-US"/>
              </w:rPr>
              <w:t>”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3D7570" w:rsidP="00AE3930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445700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3D7570" w:rsidP="00AE3930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445700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3D7570" w:rsidP="00AE393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3D7570" w:rsidP="00AE393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Default="003D7570" w:rsidP="00E42631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hy-AM"/>
              </w:rPr>
              <w:t>445700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Default="003D7570" w:rsidP="00E42631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hy-AM"/>
              </w:rPr>
              <w:t>445700</w:t>
            </w:r>
          </w:p>
        </w:tc>
      </w:tr>
      <w:tr w:rsidR="00997178" w:rsidRPr="00BF4331" w:rsidTr="001F0DB1">
        <w:trPr>
          <w:trHeight w:val="290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Default="002E4897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  <w:p w:rsidR="002E4897" w:rsidRPr="002E4897" w:rsidRDefault="002E4897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1F0DB1" w:rsidRDefault="00997178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9470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1F0DB1" w:rsidRDefault="001F0DB1" w:rsidP="0056270A">
            <w:pPr>
              <w:pStyle w:val="af8"/>
              <w:spacing w:line="276" w:lineRule="auto"/>
              <w:ind w:left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BF4331" w:rsidRDefault="00997178" w:rsidP="009D721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997178" w:rsidRPr="00BF4331" w:rsidTr="001F0DB1">
        <w:trPr>
          <w:trHeight w:val="344"/>
          <w:jc w:val="center"/>
        </w:trPr>
        <w:tc>
          <w:tcPr>
            <w:tcW w:w="2231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997178" w:rsidRPr="00BF4331" w:rsidTr="001F0DB1">
        <w:trPr>
          <w:trHeight w:val="344"/>
          <w:jc w:val="center"/>
        </w:trPr>
        <w:tc>
          <w:tcPr>
            <w:tcW w:w="22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9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AD4B93">
        <w:trPr>
          <w:trHeight w:val="34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D1771D" w:rsidRDefault="001F0DB1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 w:val="restart"/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375945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="00997178" w:rsidRPr="00BF4331">
              <w:rPr>
                <w:rFonts w:ascii="GHEA Grapalat" w:hAnsi="GHEA Grapalat"/>
                <w:b/>
                <w:sz w:val="18"/>
                <w:szCs w:val="18"/>
              </w:rPr>
              <w:t>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375945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="00997178" w:rsidRPr="00BF4331">
              <w:rPr>
                <w:rFonts w:ascii="GHEA Grapalat" w:hAnsi="GHEA Grapalat"/>
                <w:b/>
                <w:sz w:val="18"/>
                <w:szCs w:val="18"/>
              </w:rPr>
              <w:t>Окончание периода ожидания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</w:tr>
      <w:tr w:rsidR="00997178" w:rsidRPr="00BF4331" w:rsidTr="004808DD">
        <w:trPr>
          <w:trHeight w:val="344"/>
          <w:jc w:val="center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679E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1F0DB1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 w:rsidR="001F0DB1" w:rsidRPr="003759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</w:t>
            </w:r>
            <w:r w:rsidR="00B252EA" w:rsidRPr="003759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10.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2020г.</w:t>
            </w:r>
          </w:p>
        </w:tc>
      </w:tr>
      <w:tr w:rsidR="00997178" w:rsidRPr="00BF4331" w:rsidTr="00AD4B93">
        <w:trPr>
          <w:trHeight w:val="344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1F0DB1" w:rsidP="0009470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997178" w:rsidRPr="00BF4331" w:rsidTr="00AD4B93">
        <w:trPr>
          <w:trHeight w:val="37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>
            <w:pPr>
              <w:rPr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1F0DB1" w:rsidP="00B252EA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Номер 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8749" w:type="dxa"/>
            <w:gridSpan w:val="34"/>
            <w:shd w:val="clear" w:color="auto" w:fill="auto"/>
            <w:vAlign w:val="center"/>
          </w:tcPr>
          <w:p w:rsidR="00997178" w:rsidRPr="00BF4331" w:rsidRDefault="00997178" w:rsidP="00C66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997178" w:rsidRPr="00BF4331" w:rsidTr="001F0DB1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457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364" w:type="dxa"/>
            <w:gridSpan w:val="5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997178" w:rsidRPr="00BF4331" w:rsidTr="001F0DB1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</w:p>
        </w:tc>
      </w:tr>
      <w:tr w:rsidR="00997178" w:rsidRPr="00BF4331" w:rsidTr="001F0DB1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997178" w:rsidRPr="00BF4331" w:rsidTr="001F0DB1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997178" w:rsidRPr="00264A6E" w:rsidRDefault="00997178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997178" w:rsidRPr="00BF4331" w:rsidRDefault="001F0DB1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997178" w:rsidRPr="00264A6E" w:rsidRDefault="00997178" w:rsidP="007E39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HH LMVQ MA</w:t>
            </w:r>
            <w:r w:rsidR="001F0DB1" w:rsidRPr="001F0DB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TsDzB</w:t>
            </w: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-20/</w:t>
            </w:r>
            <w:r w:rsidR="001F0DB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10</w:t>
            </w:r>
            <w:r w:rsidR="007E39AF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2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997178" w:rsidRPr="00BF4331" w:rsidRDefault="001F0DB1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Arial" w:hAnsi="Arial" w:cs="Sylfaen"/>
                <w:b/>
                <w:sz w:val="18"/>
                <w:szCs w:val="18"/>
                <w:lang w:val="hy-AM"/>
              </w:rPr>
              <w:t>2</w:t>
            </w:r>
            <w:r w:rsidR="00264A6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264A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997178" w:rsidRPr="00BF4331" w:rsidRDefault="001F0DB1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</w:t>
            </w:r>
            <w:r w:rsidR="00997178"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997178"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997178" w:rsidRPr="00BF4331" w:rsidRDefault="00997178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178" w:rsidRPr="00ED46A4" w:rsidRDefault="00F00ABB" w:rsidP="00997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445700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997178" w:rsidRPr="00ED46A4" w:rsidRDefault="00F00ABB" w:rsidP="00997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445700</w:t>
            </w:r>
          </w:p>
        </w:tc>
      </w:tr>
      <w:tr w:rsidR="00997178" w:rsidRPr="00BF4331" w:rsidTr="004808DD">
        <w:trPr>
          <w:trHeight w:val="150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997178" w:rsidRPr="00BF4331" w:rsidTr="007874A4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745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05CD">
              <w:rPr>
                <w:rFonts w:ascii="Arial" w:hAnsi="Arial"/>
                <w:b/>
                <w:sz w:val="18"/>
                <w:szCs w:val="18"/>
              </w:rPr>
              <w:t>Адрес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, тел.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.п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2"/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7874A4" w:rsidRPr="00BF4331" w:rsidTr="007874A4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915170" w:rsidRDefault="007874A4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BF4331" w:rsidRDefault="007874A4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7874A4" w:rsidRDefault="007874A4" w:rsidP="003374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г</w:t>
            </w:r>
            <w:r>
              <w:rPr>
                <w:rFonts w:ascii="Arial" w:hAnsi="Arial"/>
                <w:sz w:val="18"/>
                <w:szCs w:val="18"/>
                <w:lang w:val="hy-AM"/>
              </w:rPr>
              <w:t>. Ванадзор,Тигран Меци 63/21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347C0E" w:rsidRDefault="007874A4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lhakhinyan@gmail.com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347C0E" w:rsidRDefault="007874A4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24101101941100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347C0E" w:rsidRDefault="007874A4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06929659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97178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В случае</w:t>
            </w:r>
            <w:proofErr w:type="gramStart"/>
            <w:r w:rsidRPr="00BF4331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BF4331">
              <w:rPr>
                <w:rFonts w:ascii="GHEA Grapalat" w:hAnsi="GHEA Grapalat"/>
                <w:sz w:val="18"/>
                <w:szCs w:val="18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47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эл</w:t>
            </w:r>
            <w:proofErr w:type="spellEnd"/>
            <w:proofErr w:type="gram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почта</w:t>
            </w:r>
            <w:proofErr w:type="spellEnd"/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19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27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40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Адрес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. почты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Лусине</w:t>
            </w:r>
            <w:proofErr w:type="spell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Баграмян</w:t>
            </w:r>
            <w:proofErr w:type="spellEnd"/>
          </w:p>
        </w:tc>
        <w:tc>
          <w:tcPr>
            <w:tcW w:w="4009" w:type="dxa"/>
            <w:gridSpan w:val="16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Pr="00126612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proofErr w:type="spellStart"/>
      <w:r w:rsidRPr="00126612">
        <w:rPr>
          <w:rFonts w:ascii="GHEA Grapalat" w:hAnsi="GHEA Grapalat"/>
          <w:sz w:val="18"/>
        </w:rPr>
        <w:t>Заказчик</w:t>
      </w:r>
      <w:proofErr w:type="gramStart"/>
      <w:r w:rsidRPr="00126612">
        <w:rPr>
          <w:rFonts w:ascii="GHEA Grapalat" w:hAnsi="GHEA Grapalat"/>
          <w:sz w:val="18"/>
        </w:rPr>
        <w:t>:</w:t>
      </w:r>
      <w:r w:rsidR="002E4743" w:rsidRPr="00126612">
        <w:rPr>
          <w:rFonts w:ascii="GHEA Grapalat" w:hAnsi="GHEA Grapalat"/>
          <w:b/>
          <w:sz w:val="18"/>
        </w:rPr>
        <w:t>О</w:t>
      </w:r>
      <w:proofErr w:type="gramEnd"/>
      <w:r w:rsidR="002E4743" w:rsidRPr="00126612">
        <w:rPr>
          <w:rFonts w:ascii="GHEA Grapalat" w:hAnsi="GHEA Grapalat"/>
          <w:b/>
          <w:sz w:val="18"/>
        </w:rPr>
        <w:t>бщина</w:t>
      </w:r>
      <w:proofErr w:type="spellEnd"/>
      <w:r w:rsidR="002E4743" w:rsidRPr="00126612">
        <w:rPr>
          <w:rFonts w:ascii="GHEA Grapalat" w:hAnsi="GHEA Grapalat"/>
          <w:b/>
          <w:sz w:val="18"/>
        </w:rPr>
        <w:t xml:space="preserve"> </w:t>
      </w:r>
      <w:proofErr w:type="spellStart"/>
      <w:r w:rsidR="002E4743" w:rsidRPr="00126612">
        <w:rPr>
          <w:rFonts w:ascii="GHEA Grapalat" w:hAnsi="GHEA Grapalat"/>
          <w:b/>
          <w:sz w:val="18"/>
        </w:rPr>
        <w:t>Ванадзора</w:t>
      </w:r>
      <w:proofErr w:type="spellEnd"/>
      <w:r w:rsidR="002E4743" w:rsidRPr="00126612">
        <w:rPr>
          <w:rFonts w:ascii="GHEA Grapalat" w:hAnsi="GHEA Grapalat"/>
          <w:sz w:val="18"/>
        </w:rPr>
        <w:t>.</w:t>
      </w:r>
    </w:p>
    <w:sectPr w:rsidR="00613058" w:rsidRPr="00126612" w:rsidSect="00C85762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10" w:rsidRDefault="002C0110">
      <w:r>
        <w:separator/>
      </w:r>
    </w:p>
  </w:endnote>
  <w:endnote w:type="continuationSeparator" w:id="1">
    <w:p w:rsidR="002C0110" w:rsidRDefault="002C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10" w:rsidRDefault="00A11D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C01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0110" w:rsidRDefault="002C011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18"/>
        <w:szCs w:val="24"/>
      </w:rPr>
    </w:sdtEndPr>
    <w:sdtContent>
      <w:p w:rsidR="002C0110" w:rsidRPr="001C663C" w:rsidRDefault="00A11D06">
        <w:pPr>
          <w:pStyle w:val="aa"/>
          <w:jc w:val="center"/>
          <w:rPr>
            <w:rFonts w:ascii="GHEA Grapalat" w:hAnsi="GHEA Grapalat"/>
            <w:sz w:val="18"/>
            <w:szCs w:val="24"/>
          </w:rPr>
        </w:pPr>
        <w:r w:rsidRPr="001C663C">
          <w:rPr>
            <w:rFonts w:ascii="GHEA Grapalat" w:hAnsi="GHEA Grapalat"/>
            <w:sz w:val="18"/>
            <w:szCs w:val="24"/>
          </w:rPr>
          <w:fldChar w:fldCharType="begin"/>
        </w:r>
        <w:r w:rsidR="002C0110" w:rsidRPr="001C663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1C663C">
          <w:rPr>
            <w:rFonts w:ascii="GHEA Grapalat" w:hAnsi="GHEA Grapalat"/>
            <w:sz w:val="18"/>
            <w:szCs w:val="24"/>
          </w:rPr>
          <w:fldChar w:fldCharType="separate"/>
        </w:r>
        <w:r w:rsidR="00F00ABB">
          <w:rPr>
            <w:rFonts w:ascii="GHEA Grapalat" w:hAnsi="GHEA Grapalat"/>
            <w:noProof/>
            <w:sz w:val="18"/>
            <w:szCs w:val="24"/>
          </w:rPr>
          <w:t>3</w:t>
        </w:r>
        <w:r w:rsidRPr="001C663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10" w:rsidRDefault="002C0110">
      <w:r>
        <w:separator/>
      </w:r>
    </w:p>
  </w:footnote>
  <w:footnote w:type="continuationSeparator" w:id="1">
    <w:p w:rsidR="002C0110" w:rsidRDefault="002C0110">
      <w:r>
        <w:continuationSeparator/>
      </w:r>
    </w:p>
  </w:footnote>
  <w:footnote w:id="2">
    <w:p w:rsidR="002C0110" w:rsidRPr="00126612" w:rsidRDefault="002C0110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126612">
        <w:rPr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C0110" w:rsidRPr="00126612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2C0110" w:rsidRPr="00126612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C0110" w:rsidRPr="00126612" w:rsidRDefault="002C0110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126612">
        <w:rPr>
          <w:rStyle w:val="af5"/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2C0110" w:rsidRPr="00481351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2C0110" w:rsidRPr="00481351" w:rsidRDefault="002C0110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ADB"/>
    <w:rsid w:val="00010FA7"/>
    <w:rsid w:val="00022E27"/>
    <w:rsid w:val="00025EFB"/>
    <w:rsid w:val="000260B3"/>
    <w:rsid w:val="00027904"/>
    <w:rsid w:val="00027AFE"/>
    <w:rsid w:val="00034417"/>
    <w:rsid w:val="0003635A"/>
    <w:rsid w:val="00040BA1"/>
    <w:rsid w:val="000416FF"/>
    <w:rsid w:val="0004365B"/>
    <w:rsid w:val="0005765A"/>
    <w:rsid w:val="00062BDF"/>
    <w:rsid w:val="00063D6E"/>
    <w:rsid w:val="00067945"/>
    <w:rsid w:val="000706DF"/>
    <w:rsid w:val="00074574"/>
    <w:rsid w:val="00074B89"/>
    <w:rsid w:val="00075FE5"/>
    <w:rsid w:val="00082455"/>
    <w:rsid w:val="0008374E"/>
    <w:rsid w:val="0009038B"/>
    <w:rsid w:val="0009444C"/>
    <w:rsid w:val="0009470E"/>
    <w:rsid w:val="00095B7E"/>
    <w:rsid w:val="000979EE"/>
    <w:rsid w:val="000A1DD4"/>
    <w:rsid w:val="000B1F38"/>
    <w:rsid w:val="000B3F73"/>
    <w:rsid w:val="000C210A"/>
    <w:rsid w:val="000C36DD"/>
    <w:rsid w:val="000D07CB"/>
    <w:rsid w:val="000D2565"/>
    <w:rsid w:val="000D2B34"/>
    <w:rsid w:val="000D3C84"/>
    <w:rsid w:val="000E312B"/>
    <w:rsid w:val="000E517F"/>
    <w:rsid w:val="000E5B0F"/>
    <w:rsid w:val="000E70B2"/>
    <w:rsid w:val="00100D10"/>
    <w:rsid w:val="00102A32"/>
    <w:rsid w:val="001038C8"/>
    <w:rsid w:val="00103B3D"/>
    <w:rsid w:val="0011576D"/>
    <w:rsid w:val="00120E57"/>
    <w:rsid w:val="00124077"/>
    <w:rsid w:val="00125AFF"/>
    <w:rsid w:val="00126612"/>
    <w:rsid w:val="00132E94"/>
    <w:rsid w:val="0014470D"/>
    <w:rsid w:val="00144797"/>
    <w:rsid w:val="001466A8"/>
    <w:rsid w:val="001517BC"/>
    <w:rsid w:val="00152633"/>
    <w:rsid w:val="001563E9"/>
    <w:rsid w:val="00162781"/>
    <w:rsid w:val="001628D6"/>
    <w:rsid w:val="001728DC"/>
    <w:rsid w:val="00180617"/>
    <w:rsid w:val="00180D4F"/>
    <w:rsid w:val="00181049"/>
    <w:rsid w:val="001848A8"/>
    <w:rsid w:val="00185136"/>
    <w:rsid w:val="001860C6"/>
    <w:rsid w:val="00186EDC"/>
    <w:rsid w:val="0019719D"/>
    <w:rsid w:val="001A2642"/>
    <w:rsid w:val="001A64A3"/>
    <w:rsid w:val="001B0C0E"/>
    <w:rsid w:val="001B138C"/>
    <w:rsid w:val="001B19AD"/>
    <w:rsid w:val="001B33E6"/>
    <w:rsid w:val="001C01AF"/>
    <w:rsid w:val="001C13FF"/>
    <w:rsid w:val="001C220F"/>
    <w:rsid w:val="001C521B"/>
    <w:rsid w:val="001C578F"/>
    <w:rsid w:val="001C663C"/>
    <w:rsid w:val="001D63D1"/>
    <w:rsid w:val="001E7074"/>
    <w:rsid w:val="001F0DB1"/>
    <w:rsid w:val="001F5BAF"/>
    <w:rsid w:val="001F6C93"/>
    <w:rsid w:val="00200F36"/>
    <w:rsid w:val="0020420B"/>
    <w:rsid w:val="00205535"/>
    <w:rsid w:val="00213125"/>
    <w:rsid w:val="002137CA"/>
    <w:rsid w:val="00215D0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955"/>
    <w:rsid w:val="002616FE"/>
    <w:rsid w:val="00263D44"/>
    <w:rsid w:val="00264A6E"/>
    <w:rsid w:val="0026753B"/>
    <w:rsid w:val="0027090D"/>
    <w:rsid w:val="00270FCE"/>
    <w:rsid w:val="002804CE"/>
    <w:rsid w:val="002827E6"/>
    <w:rsid w:val="002854BD"/>
    <w:rsid w:val="002905DF"/>
    <w:rsid w:val="0029297C"/>
    <w:rsid w:val="002955FD"/>
    <w:rsid w:val="002959C3"/>
    <w:rsid w:val="00297CD1"/>
    <w:rsid w:val="002A5B15"/>
    <w:rsid w:val="002B344C"/>
    <w:rsid w:val="002B3E7D"/>
    <w:rsid w:val="002B3F6D"/>
    <w:rsid w:val="002C0110"/>
    <w:rsid w:val="002C07AE"/>
    <w:rsid w:val="002C5839"/>
    <w:rsid w:val="002C60EF"/>
    <w:rsid w:val="002C78A5"/>
    <w:rsid w:val="002D09EE"/>
    <w:rsid w:val="002D0BF6"/>
    <w:rsid w:val="002D5910"/>
    <w:rsid w:val="002D6289"/>
    <w:rsid w:val="002D6BDC"/>
    <w:rsid w:val="002D7877"/>
    <w:rsid w:val="002E16DA"/>
    <w:rsid w:val="002E4743"/>
    <w:rsid w:val="002E4897"/>
    <w:rsid w:val="002F0A9D"/>
    <w:rsid w:val="002F3A8E"/>
    <w:rsid w:val="002F4986"/>
    <w:rsid w:val="002F50FC"/>
    <w:rsid w:val="00301137"/>
    <w:rsid w:val="00302445"/>
    <w:rsid w:val="003057F7"/>
    <w:rsid w:val="00306FFC"/>
    <w:rsid w:val="00311CC8"/>
    <w:rsid w:val="00315746"/>
    <w:rsid w:val="0031734F"/>
    <w:rsid w:val="00320E9D"/>
    <w:rsid w:val="003253C1"/>
    <w:rsid w:val="00325AD5"/>
    <w:rsid w:val="003354DD"/>
    <w:rsid w:val="003374EC"/>
    <w:rsid w:val="00341CA5"/>
    <w:rsid w:val="00344006"/>
    <w:rsid w:val="0034431B"/>
    <w:rsid w:val="00345C5A"/>
    <w:rsid w:val="0035269C"/>
    <w:rsid w:val="00360627"/>
    <w:rsid w:val="00364DC9"/>
    <w:rsid w:val="00364DF7"/>
    <w:rsid w:val="00365437"/>
    <w:rsid w:val="003654FE"/>
    <w:rsid w:val="0036553D"/>
    <w:rsid w:val="00366B43"/>
    <w:rsid w:val="0036794B"/>
    <w:rsid w:val="00371957"/>
    <w:rsid w:val="00375945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2E3"/>
    <w:rsid w:val="003956AC"/>
    <w:rsid w:val="00395B6E"/>
    <w:rsid w:val="003A3E47"/>
    <w:rsid w:val="003A664F"/>
    <w:rsid w:val="003B24BE"/>
    <w:rsid w:val="003B2BED"/>
    <w:rsid w:val="003B3942"/>
    <w:rsid w:val="003B706C"/>
    <w:rsid w:val="003C0293"/>
    <w:rsid w:val="003D17D0"/>
    <w:rsid w:val="003D2580"/>
    <w:rsid w:val="003D5271"/>
    <w:rsid w:val="003D5849"/>
    <w:rsid w:val="003D6F66"/>
    <w:rsid w:val="003D7570"/>
    <w:rsid w:val="003E343E"/>
    <w:rsid w:val="003F3BC2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281F"/>
    <w:rsid w:val="00443164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1CD1"/>
    <w:rsid w:val="004945B6"/>
    <w:rsid w:val="004A1CDD"/>
    <w:rsid w:val="004A23AD"/>
    <w:rsid w:val="004A4470"/>
    <w:rsid w:val="004A5723"/>
    <w:rsid w:val="004B0C88"/>
    <w:rsid w:val="004B19D3"/>
    <w:rsid w:val="004B20FD"/>
    <w:rsid w:val="004B2C83"/>
    <w:rsid w:val="004B2CAE"/>
    <w:rsid w:val="004B7482"/>
    <w:rsid w:val="004C2C80"/>
    <w:rsid w:val="004C584B"/>
    <w:rsid w:val="004D1EF4"/>
    <w:rsid w:val="004D2A4F"/>
    <w:rsid w:val="004D4E6E"/>
    <w:rsid w:val="004E1812"/>
    <w:rsid w:val="004F2C61"/>
    <w:rsid w:val="004F596C"/>
    <w:rsid w:val="004F7F2F"/>
    <w:rsid w:val="0050287B"/>
    <w:rsid w:val="005060B6"/>
    <w:rsid w:val="005068D1"/>
    <w:rsid w:val="00512138"/>
    <w:rsid w:val="00516760"/>
    <w:rsid w:val="0053102F"/>
    <w:rsid w:val="00531EA4"/>
    <w:rsid w:val="00541A77"/>
    <w:rsid w:val="00541BC6"/>
    <w:rsid w:val="00545BEA"/>
    <w:rsid w:val="005461BC"/>
    <w:rsid w:val="00552684"/>
    <w:rsid w:val="00554180"/>
    <w:rsid w:val="005546EB"/>
    <w:rsid w:val="00554987"/>
    <w:rsid w:val="00561A24"/>
    <w:rsid w:val="0056270A"/>
    <w:rsid w:val="0056378F"/>
    <w:rsid w:val="005645A0"/>
    <w:rsid w:val="00565F1E"/>
    <w:rsid w:val="00566717"/>
    <w:rsid w:val="005676AA"/>
    <w:rsid w:val="005679E0"/>
    <w:rsid w:val="005719E2"/>
    <w:rsid w:val="005722ED"/>
    <w:rsid w:val="00572420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3CFE"/>
    <w:rsid w:val="005A66C0"/>
    <w:rsid w:val="005A7CDE"/>
    <w:rsid w:val="005B30BE"/>
    <w:rsid w:val="005B3F86"/>
    <w:rsid w:val="005C104F"/>
    <w:rsid w:val="005C39A0"/>
    <w:rsid w:val="005D0F4E"/>
    <w:rsid w:val="005E001E"/>
    <w:rsid w:val="005E141E"/>
    <w:rsid w:val="005E2F58"/>
    <w:rsid w:val="005E67F3"/>
    <w:rsid w:val="005E6B61"/>
    <w:rsid w:val="005F254D"/>
    <w:rsid w:val="005F32EA"/>
    <w:rsid w:val="005F55DB"/>
    <w:rsid w:val="00604A2D"/>
    <w:rsid w:val="00611ECB"/>
    <w:rsid w:val="00613058"/>
    <w:rsid w:val="00620A72"/>
    <w:rsid w:val="006214B1"/>
    <w:rsid w:val="00622514"/>
    <w:rsid w:val="00622A3A"/>
    <w:rsid w:val="00623E7B"/>
    <w:rsid w:val="00625505"/>
    <w:rsid w:val="00630995"/>
    <w:rsid w:val="0063153F"/>
    <w:rsid w:val="00636E2A"/>
    <w:rsid w:val="0064019E"/>
    <w:rsid w:val="006401FE"/>
    <w:rsid w:val="00644FD7"/>
    <w:rsid w:val="0064631F"/>
    <w:rsid w:val="006474DB"/>
    <w:rsid w:val="00651536"/>
    <w:rsid w:val="00652B69"/>
    <w:rsid w:val="006538D5"/>
    <w:rsid w:val="00655074"/>
    <w:rsid w:val="006557FC"/>
    <w:rsid w:val="00656DC4"/>
    <w:rsid w:val="0066174A"/>
    <w:rsid w:val="00673895"/>
    <w:rsid w:val="00683B64"/>
    <w:rsid w:val="00683E3A"/>
    <w:rsid w:val="006840B6"/>
    <w:rsid w:val="00685AA2"/>
    <w:rsid w:val="00686425"/>
    <w:rsid w:val="00691430"/>
    <w:rsid w:val="00692C23"/>
    <w:rsid w:val="00694204"/>
    <w:rsid w:val="006A5CF4"/>
    <w:rsid w:val="006B1834"/>
    <w:rsid w:val="006B2BA7"/>
    <w:rsid w:val="006B3CC9"/>
    <w:rsid w:val="006B7B4E"/>
    <w:rsid w:val="006B7BCF"/>
    <w:rsid w:val="006C4114"/>
    <w:rsid w:val="006C784B"/>
    <w:rsid w:val="006D0C89"/>
    <w:rsid w:val="006D0DEC"/>
    <w:rsid w:val="006D4D49"/>
    <w:rsid w:val="006D60A9"/>
    <w:rsid w:val="006E341E"/>
    <w:rsid w:val="006E3B59"/>
    <w:rsid w:val="006E6944"/>
    <w:rsid w:val="006F114D"/>
    <w:rsid w:val="006F4AEC"/>
    <w:rsid w:val="006F7509"/>
    <w:rsid w:val="00704B0C"/>
    <w:rsid w:val="007054A2"/>
    <w:rsid w:val="0071112C"/>
    <w:rsid w:val="00712A17"/>
    <w:rsid w:val="0071644D"/>
    <w:rsid w:val="007172D2"/>
    <w:rsid w:val="00717888"/>
    <w:rsid w:val="00722C9C"/>
    <w:rsid w:val="00727604"/>
    <w:rsid w:val="00732040"/>
    <w:rsid w:val="007336C0"/>
    <w:rsid w:val="00735598"/>
    <w:rsid w:val="007411D6"/>
    <w:rsid w:val="007430B8"/>
    <w:rsid w:val="00743D8B"/>
    <w:rsid w:val="007443A1"/>
    <w:rsid w:val="00744C26"/>
    <w:rsid w:val="007513A1"/>
    <w:rsid w:val="00752815"/>
    <w:rsid w:val="0075655D"/>
    <w:rsid w:val="00760A23"/>
    <w:rsid w:val="00760AA2"/>
    <w:rsid w:val="00765F01"/>
    <w:rsid w:val="0077382B"/>
    <w:rsid w:val="007868A4"/>
    <w:rsid w:val="007874A4"/>
    <w:rsid w:val="0079080A"/>
    <w:rsid w:val="00797107"/>
    <w:rsid w:val="007A38A8"/>
    <w:rsid w:val="007A44B1"/>
    <w:rsid w:val="007A5C36"/>
    <w:rsid w:val="007A795B"/>
    <w:rsid w:val="007B4C0F"/>
    <w:rsid w:val="007B51C0"/>
    <w:rsid w:val="007B5608"/>
    <w:rsid w:val="007B6C31"/>
    <w:rsid w:val="007C3B03"/>
    <w:rsid w:val="007C7163"/>
    <w:rsid w:val="007D1BF8"/>
    <w:rsid w:val="007D30C2"/>
    <w:rsid w:val="007E1505"/>
    <w:rsid w:val="007E39AF"/>
    <w:rsid w:val="007E4EBA"/>
    <w:rsid w:val="007E4FB9"/>
    <w:rsid w:val="007F0193"/>
    <w:rsid w:val="007F1C3A"/>
    <w:rsid w:val="007F1FBA"/>
    <w:rsid w:val="007F2F7C"/>
    <w:rsid w:val="0080132A"/>
    <w:rsid w:val="0080439B"/>
    <w:rsid w:val="00804AB6"/>
    <w:rsid w:val="00805D1B"/>
    <w:rsid w:val="00806FF2"/>
    <w:rsid w:val="00807B1C"/>
    <w:rsid w:val="00811C18"/>
    <w:rsid w:val="00820DCF"/>
    <w:rsid w:val="00823294"/>
    <w:rsid w:val="008257B0"/>
    <w:rsid w:val="008309A3"/>
    <w:rsid w:val="00832717"/>
    <w:rsid w:val="008341EC"/>
    <w:rsid w:val="0083470B"/>
    <w:rsid w:val="008501C0"/>
    <w:rsid w:val="008503C1"/>
    <w:rsid w:val="0085169A"/>
    <w:rsid w:val="0085228E"/>
    <w:rsid w:val="00861D21"/>
    <w:rsid w:val="00866D01"/>
    <w:rsid w:val="00871366"/>
    <w:rsid w:val="00874380"/>
    <w:rsid w:val="008816D8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D7A01"/>
    <w:rsid w:val="008E0890"/>
    <w:rsid w:val="008E4811"/>
    <w:rsid w:val="008E6790"/>
    <w:rsid w:val="008F1AC8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5170"/>
    <w:rsid w:val="00916899"/>
    <w:rsid w:val="009227C1"/>
    <w:rsid w:val="0092549D"/>
    <w:rsid w:val="009278CD"/>
    <w:rsid w:val="009337B2"/>
    <w:rsid w:val="009359D6"/>
    <w:rsid w:val="009402A9"/>
    <w:rsid w:val="00941EC2"/>
    <w:rsid w:val="0094703A"/>
    <w:rsid w:val="009507AF"/>
    <w:rsid w:val="00955007"/>
    <w:rsid w:val="00955275"/>
    <w:rsid w:val="00960339"/>
    <w:rsid w:val="00960BDD"/>
    <w:rsid w:val="00963C65"/>
    <w:rsid w:val="009706C8"/>
    <w:rsid w:val="009745B6"/>
    <w:rsid w:val="00975599"/>
    <w:rsid w:val="00975A0A"/>
    <w:rsid w:val="0098138C"/>
    <w:rsid w:val="0098481B"/>
    <w:rsid w:val="00984C03"/>
    <w:rsid w:val="00985DD2"/>
    <w:rsid w:val="0098703F"/>
    <w:rsid w:val="009874D6"/>
    <w:rsid w:val="009928F7"/>
    <w:rsid w:val="00992C08"/>
    <w:rsid w:val="00994071"/>
    <w:rsid w:val="0099697A"/>
    <w:rsid w:val="00997178"/>
    <w:rsid w:val="009A60C7"/>
    <w:rsid w:val="009B2E17"/>
    <w:rsid w:val="009B5830"/>
    <w:rsid w:val="009B5D47"/>
    <w:rsid w:val="009B63BC"/>
    <w:rsid w:val="009B75F2"/>
    <w:rsid w:val="009B79E7"/>
    <w:rsid w:val="009C098A"/>
    <w:rsid w:val="009C43FB"/>
    <w:rsid w:val="009C63F4"/>
    <w:rsid w:val="009D3A60"/>
    <w:rsid w:val="009D5470"/>
    <w:rsid w:val="009D7212"/>
    <w:rsid w:val="009D7E26"/>
    <w:rsid w:val="009E04CB"/>
    <w:rsid w:val="009E193A"/>
    <w:rsid w:val="009E5C71"/>
    <w:rsid w:val="009E5F93"/>
    <w:rsid w:val="009E72A7"/>
    <w:rsid w:val="009F0472"/>
    <w:rsid w:val="009F073F"/>
    <w:rsid w:val="009F10EB"/>
    <w:rsid w:val="009F1A3D"/>
    <w:rsid w:val="009F5D08"/>
    <w:rsid w:val="009F71E7"/>
    <w:rsid w:val="00A006AB"/>
    <w:rsid w:val="00A03098"/>
    <w:rsid w:val="00A11D06"/>
    <w:rsid w:val="00A21B0E"/>
    <w:rsid w:val="00A253DE"/>
    <w:rsid w:val="00A26976"/>
    <w:rsid w:val="00A2735C"/>
    <w:rsid w:val="00A30C0F"/>
    <w:rsid w:val="00A31ACA"/>
    <w:rsid w:val="00A36B72"/>
    <w:rsid w:val="00A41875"/>
    <w:rsid w:val="00A45288"/>
    <w:rsid w:val="00A54491"/>
    <w:rsid w:val="00A54522"/>
    <w:rsid w:val="00A611FE"/>
    <w:rsid w:val="00A70700"/>
    <w:rsid w:val="00A724CC"/>
    <w:rsid w:val="00A754DC"/>
    <w:rsid w:val="00AA1F60"/>
    <w:rsid w:val="00AA698E"/>
    <w:rsid w:val="00AA71CB"/>
    <w:rsid w:val="00AB1F7F"/>
    <w:rsid w:val="00AB253E"/>
    <w:rsid w:val="00AB2D08"/>
    <w:rsid w:val="00AB301F"/>
    <w:rsid w:val="00AC7F6F"/>
    <w:rsid w:val="00AD4B93"/>
    <w:rsid w:val="00AD5014"/>
    <w:rsid w:val="00AD5F58"/>
    <w:rsid w:val="00AE3930"/>
    <w:rsid w:val="00AE44F0"/>
    <w:rsid w:val="00AE58FA"/>
    <w:rsid w:val="00AE7C17"/>
    <w:rsid w:val="00AF640B"/>
    <w:rsid w:val="00B036F7"/>
    <w:rsid w:val="00B06F5C"/>
    <w:rsid w:val="00B10495"/>
    <w:rsid w:val="00B16C9D"/>
    <w:rsid w:val="00B21464"/>
    <w:rsid w:val="00B21822"/>
    <w:rsid w:val="00B232DE"/>
    <w:rsid w:val="00B252EA"/>
    <w:rsid w:val="00B31ED6"/>
    <w:rsid w:val="00B34A30"/>
    <w:rsid w:val="00B37CDD"/>
    <w:rsid w:val="00B45438"/>
    <w:rsid w:val="00B5159F"/>
    <w:rsid w:val="00B5440A"/>
    <w:rsid w:val="00B5525A"/>
    <w:rsid w:val="00B55843"/>
    <w:rsid w:val="00B57B6C"/>
    <w:rsid w:val="00B60D6E"/>
    <w:rsid w:val="00B7192A"/>
    <w:rsid w:val="00B737D5"/>
    <w:rsid w:val="00B7414D"/>
    <w:rsid w:val="00B85E41"/>
    <w:rsid w:val="00B97F20"/>
    <w:rsid w:val="00BA5C97"/>
    <w:rsid w:val="00BC09C5"/>
    <w:rsid w:val="00BC0DBD"/>
    <w:rsid w:val="00BD2B29"/>
    <w:rsid w:val="00BD3ECE"/>
    <w:rsid w:val="00BD5DD6"/>
    <w:rsid w:val="00BE08E1"/>
    <w:rsid w:val="00BE4030"/>
    <w:rsid w:val="00BE4581"/>
    <w:rsid w:val="00BE4FC4"/>
    <w:rsid w:val="00BE5F62"/>
    <w:rsid w:val="00BE6696"/>
    <w:rsid w:val="00BF0394"/>
    <w:rsid w:val="00BF118D"/>
    <w:rsid w:val="00BF4331"/>
    <w:rsid w:val="00BF5E64"/>
    <w:rsid w:val="00BF7713"/>
    <w:rsid w:val="00C0106C"/>
    <w:rsid w:val="00C0384D"/>
    <w:rsid w:val="00C041E6"/>
    <w:rsid w:val="00C04BBE"/>
    <w:rsid w:val="00C07EBD"/>
    <w:rsid w:val="00C1310B"/>
    <w:rsid w:val="00C2211A"/>
    <w:rsid w:val="00C225E2"/>
    <w:rsid w:val="00C244F4"/>
    <w:rsid w:val="00C25D31"/>
    <w:rsid w:val="00C324EC"/>
    <w:rsid w:val="00C34EC1"/>
    <w:rsid w:val="00C35828"/>
    <w:rsid w:val="00C36D92"/>
    <w:rsid w:val="00C37800"/>
    <w:rsid w:val="00C4214B"/>
    <w:rsid w:val="00C431DA"/>
    <w:rsid w:val="00C51538"/>
    <w:rsid w:val="00C54035"/>
    <w:rsid w:val="00C56677"/>
    <w:rsid w:val="00C63DF5"/>
    <w:rsid w:val="00C66303"/>
    <w:rsid w:val="00C72D90"/>
    <w:rsid w:val="00C85762"/>
    <w:rsid w:val="00C862C8"/>
    <w:rsid w:val="00C868EC"/>
    <w:rsid w:val="00C90538"/>
    <w:rsid w:val="00C926B7"/>
    <w:rsid w:val="00C9375C"/>
    <w:rsid w:val="00CA19F4"/>
    <w:rsid w:val="00CA386C"/>
    <w:rsid w:val="00CA487D"/>
    <w:rsid w:val="00CA6069"/>
    <w:rsid w:val="00CA67B3"/>
    <w:rsid w:val="00CB1115"/>
    <w:rsid w:val="00CB3219"/>
    <w:rsid w:val="00CB590B"/>
    <w:rsid w:val="00CC1A1B"/>
    <w:rsid w:val="00CC4BA5"/>
    <w:rsid w:val="00CC59A8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0E81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6E8D"/>
    <w:rsid w:val="00D126A5"/>
    <w:rsid w:val="00D1512F"/>
    <w:rsid w:val="00D1771D"/>
    <w:rsid w:val="00D20BEB"/>
    <w:rsid w:val="00D21F3A"/>
    <w:rsid w:val="00D25805"/>
    <w:rsid w:val="00D2725C"/>
    <w:rsid w:val="00D30540"/>
    <w:rsid w:val="00D405E4"/>
    <w:rsid w:val="00D465AE"/>
    <w:rsid w:val="00D46D4F"/>
    <w:rsid w:val="00D472AC"/>
    <w:rsid w:val="00D4783B"/>
    <w:rsid w:val="00D523E9"/>
    <w:rsid w:val="00D52421"/>
    <w:rsid w:val="00D559F9"/>
    <w:rsid w:val="00D55B96"/>
    <w:rsid w:val="00D63146"/>
    <w:rsid w:val="00D660D3"/>
    <w:rsid w:val="00D673FC"/>
    <w:rsid w:val="00D677CB"/>
    <w:rsid w:val="00D72359"/>
    <w:rsid w:val="00D7686F"/>
    <w:rsid w:val="00D77215"/>
    <w:rsid w:val="00D810D7"/>
    <w:rsid w:val="00D83E21"/>
    <w:rsid w:val="00D84893"/>
    <w:rsid w:val="00D875CD"/>
    <w:rsid w:val="00D92B38"/>
    <w:rsid w:val="00D92FBE"/>
    <w:rsid w:val="00D9310F"/>
    <w:rsid w:val="00DA0C45"/>
    <w:rsid w:val="00DA36C5"/>
    <w:rsid w:val="00DA3B88"/>
    <w:rsid w:val="00DA4F81"/>
    <w:rsid w:val="00DA557A"/>
    <w:rsid w:val="00DB1C2C"/>
    <w:rsid w:val="00DB24EB"/>
    <w:rsid w:val="00DB32B6"/>
    <w:rsid w:val="00DB50C0"/>
    <w:rsid w:val="00DB586E"/>
    <w:rsid w:val="00DB673F"/>
    <w:rsid w:val="00DC3323"/>
    <w:rsid w:val="00DC3F09"/>
    <w:rsid w:val="00DC3F30"/>
    <w:rsid w:val="00DC4A38"/>
    <w:rsid w:val="00DC5E29"/>
    <w:rsid w:val="00DD792B"/>
    <w:rsid w:val="00DE1183"/>
    <w:rsid w:val="00DE6A21"/>
    <w:rsid w:val="00DF3F69"/>
    <w:rsid w:val="00DF78B4"/>
    <w:rsid w:val="00E14174"/>
    <w:rsid w:val="00E14FB5"/>
    <w:rsid w:val="00E21EBA"/>
    <w:rsid w:val="00E24AA7"/>
    <w:rsid w:val="00E359C1"/>
    <w:rsid w:val="00E40FF9"/>
    <w:rsid w:val="00E41307"/>
    <w:rsid w:val="00E41C06"/>
    <w:rsid w:val="00E41DA4"/>
    <w:rsid w:val="00E42631"/>
    <w:rsid w:val="00E427D3"/>
    <w:rsid w:val="00E476D2"/>
    <w:rsid w:val="00E5032E"/>
    <w:rsid w:val="00E55F33"/>
    <w:rsid w:val="00E600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DAE"/>
    <w:rsid w:val="00E871AE"/>
    <w:rsid w:val="00E90A3A"/>
    <w:rsid w:val="00E91BE9"/>
    <w:rsid w:val="00E93646"/>
    <w:rsid w:val="00E93AC4"/>
    <w:rsid w:val="00E94505"/>
    <w:rsid w:val="00E96BC2"/>
    <w:rsid w:val="00EA2281"/>
    <w:rsid w:val="00EA4011"/>
    <w:rsid w:val="00EA4330"/>
    <w:rsid w:val="00EA436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E85"/>
    <w:rsid w:val="00ED7334"/>
    <w:rsid w:val="00ED7DDE"/>
    <w:rsid w:val="00EE1465"/>
    <w:rsid w:val="00EE4234"/>
    <w:rsid w:val="00EE78CE"/>
    <w:rsid w:val="00EF4BFC"/>
    <w:rsid w:val="00F00ABB"/>
    <w:rsid w:val="00F04D03"/>
    <w:rsid w:val="00F07934"/>
    <w:rsid w:val="00F1169A"/>
    <w:rsid w:val="00F11DDE"/>
    <w:rsid w:val="00F205CD"/>
    <w:rsid w:val="00F22D7A"/>
    <w:rsid w:val="00F22EBC"/>
    <w:rsid w:val="00F23628"/>
    <w:rsid w:val="00F27E08"/>
    <w:rsid w:val="00F313A6"/>
    <w:rsid w:val="00F408C7"/>
    <w:rsid w:val="00F413C9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67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E088-93E7-4250-9FBD-D8F92354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197</cp:revision>
  <cp:lastPrinted>2020-10-08T13:14:00Z</cp:lastPrinted>
  <dcterms:created xsi:type="dcterms:W3CDTF">2018-08-09T07:28:00Z</dcterms:created>
  <dcterms:modified xsi:type="dcterms:W3CDTF">2020-10-16T08:44:00Z</dcterms:modified>
</cp:coreProperties>
</file>