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4F2" w:rsidRPr="008A2980" w:rsidRDefault="004474F2" w:rsidP="004474F2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4474F2" w:rsidRPr="008A2980" w:rsidRDefault="004474F2" w:rsidP="004474F2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:rsidR="004474F2" w:rsidRPr="008A2980" w:rsidRDefault="004474F2" w:rsidP="004474F2">
      <w:pPr>
        <w:pStyle w:val="Heading3"/>
        <w:rPr>
          <w:rFonts w:ascii="GHEA Grapalat" w:eastAsiaTheme="minorEastAsia" w:hAnsi="GHEA Grapalat" w:cs="Sylfaen"/>
          <w:b/>
          <w:sz w:val="24"/>
          <w:szCs w:val="24"/>
          <w:lang w:val="af-ZA"/>
        </w:rPr>
      </w:pP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>Հայտարարության սույն տեքստը հաստատված է գնահատող հանձնաժողովի</w:t>
      </w:r>
    </w:p>
    <w:p w:rsidR="004474F2" w:rsidRPr="008A2980" w:rsidRDefault="004474F2" w:rsidP="004474F2">
      <w:pPr>
        <w:pStyle w:val="Heading3"/>
        <w:rPr>
          <w:rFonts w:ascii="GHEA Grapalat" w:eastAsiaTheme="minorEastAsia" w:hAnsi="GHEA Grapalat" w:cs="Sylfaen"/>
          <w:b/>
          <w:sz w:val="24"/>
          <w:szCs w:val="24"/>
          <w:lang w:val="af-ZA"/>
        </w:rPr>
      </w:pP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</w:t>
      </w:r>
      <w:r w:rsidRPr="00FD4A23">
        <w:rPr>
          <w:rFonts w:ascii="GHEA Grapalat" w:eastAsiaTheme="minorEastAsia" w:hAnsi="GHEA Grapalat" w:cs="Sylfaen"/>
          <w:sz w:val="24"/>
          <w:szCs w:val="24"/>
          <w:lang w:val="af-ZA"/>
        </w:rPr>
        <w:t>202</w:t>
      </w:r>
      <w:r w:rsidR="00E35568">
        <w:rPr>
          <w:rFonts w:ascii="GHEA Grapalat" w:eastAsiaTheme="minorEastAsia" w:hAnsi="GHEA Grapalat" w:cs="Sylfaen"/>
          <w:sz w:val="24"/>
          <w:szCs w:val="24"/>
          <w:lang w:val="af-ZA"/>
        </w:rPr>
        <w:t>5</w:t>
      </w:r>
      <w:r w:rsidRPr="00FD4A23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թվականի</w:t>
      </w:r>
      <w:r w:rsidR="00F92899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</w:t>
      </w:r>
      <w:r w:rsidR="00E35568">
        <w:rPr>
          <w:rFonts w:ascii="GHEA Grapalat" w:eastAsiaTheme="minorEastAsia" w:hAnsi="GHEA Grapalat" w:cs="Sylfaen"/>
          <w:sz w:val="24"/>
          <w:szCs w:val="24"/>
          <w:lang w:val="hy-AM"/>
        </w:rPr>
        <w:t>ապրիլ</w:t>
      </w:r>
      <w:r w:rsidR="00F92899">
        <w:rPr>
          <w:rFonts w:ascii="GHEA Grapalat" w:eastAsiaTheme="minorEastAsia" w:hAnsi="GHEA Grapalat" w:cs="Sylfaen"/>
          <w:sz w:val="24"/>
          <w:szCs w:val="24"/>
          <w:lang w:val="hy-AM"/>
        </w:rPr>
        <w:t>ի</w:t>
      </w:r>
      <w:r w:rsidRPr="00FD4A23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</w:t>
      </w:r>
      <w:r w:rsidR="00E35568">
        <w:rPr>
          <w:rFonts w:ascii="GHEA Grapalat" w:eastAsiaTheme="minorEastAsia" w:hAnsi="GHEA Grapalat" w:cs="Sylfaen"/>
          <w:sz w:val="24"/>
          <w:szCs w:val="24"/>
          <w:lang w:val="hy-AM"/>
        </w:rPr>
        <w:t>25</w:t>
      </w:r>
      <w:r w:rsidRPr="00FD4A23">
        <w:rPr>
          <w:rFonts w:ascii="GHEA Grapalat" w:eastAsiaTheme="minorEastAsia" w:hAnsi="GHEA Grapalat" w:cs="Sylfaen"/>
          <w:sz w:val="24"/>
          <w:szCs w:val="24"/>
          <w:lang w:val="af-ZA"/>
        </w:rPr>
        <w:t>-ի</w:t>
      </w: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թիվ </w:t>
      </w:r>
      <w:r>
        <w:rPr>
          <w:rFonts w:ascii="GHEA Grapalat" w:eastAsiaTheme="minorEastAsia" w:hAnsi="GHEA Grapalat" w:cs="Sylfaen"/>
          <w:sz w:val="24"/>
          <w:szCs w:val="24"/>
          <w:lang w:val="hy-AM"/>
        </w:rPr>
        <w:t>2</w:t>
      </w: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որոշմամբ և հրապարակվում է </w:t>
      </w:r>
    </w:p>
    <w:p w:rsidR="004474F2" w:rsidRPr="008A2980" w:rsidRDefault="004474F2" w:rsidP="004474F2">
      <w:pPr>
        <w:pStyle w:val="Heading3"/>
        <w:rPr>
          <w:rFonts w:ascii="GHEA Grapalat" w:eastAsiaTheme="minorEastAsia" w:hAnsi="GHEA Grapalat" w:cs="Sylfaen"/>
          <w:b/>
          <w:sz w:val="24"/>
          <w:szCs w:val="24"/>
          <w:lang w:val="af-ZA"/>
        </w:rPr>
      </w:pPr>
      <w:r>
        <w:rPr>
          <w:rFonts w:ascii="GHEA Grapalat" w:eastAsiaTheme="minorEastAsia" w:hAnsi="GHEA Grapalat" w:cs="Sylfaen"/>
          <w:sz w:val="24"/>
          <w:szCs w:val="24"/>
          <w:lang w:val="af-ZA"/>
        </w:rPr>
        <w:t>«</w:t>
      </w: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>Գնումների մասին</w:t>
      </w:r>
      <w:r>
        <w:rPr>
          <w:rFonts w:ascii="GHEA Grapalat" w:eastAsiaTheme="minorEastAsia" w:hAnsi="GHEA Grapalat" w:cs="Sylfaen"/>
          <w:sz w:val="24"/>
          <w:szCs w:val="24"/>
          <w:lang w:val="af-ZA"/>
        </w:rPr>
        <w:t>»</w:t>
      </w: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ՀՀ օրենքի 29-րդ հոդվածի համաձայն</w:t>
      </w:r>
    </w:p>
    <w:p w:rsidR="004474F2" w:rsidRPr="008A2980" w:rsidRDefault="004474F2" w:rsidP="004474F2">
      <w:pPr>
        <w:pStyle w:val="Heading3"/>
        <w:rPr>
          <w:rFonts w:ascii="GHEA Grapalat" w:eastAsiaTheme="minorEastAsia" w:hAnsi="GHEA Grapalat" w:cs="Sylfaen"/>
          <w:b/>
          <w:sz w:val="24"/>
          <w:szCs w:val="24"/>
          <w:lang w:val="af-ZA"/>
        </w:rPr>
      </w:pPr>
    </w:p>
    <w:p w:rsidR="004474F2" w:rsidRPr="00F751F5" w:rsidRDefault="004474F2" w:rsidP="004474F2">
      <w:pPr>
        <w:pStyle w:val="Heading3"/>
        <w:rPr>
          <w:rFonts w:ascii="GHEA Grapalat" w:eastAsiaTheme="minorEastAsia" w:hAnsi="GHEA Grapalat" w:cs="Sylfaen"/>
          <w:b/>
          <w:sz w:val="24"/>
          <w:szCs w:val="24"/>
          <w:lang w:val="af-ZA"/>
        </w:rPr>
      </w:pP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Ընթացակարգի ծածկագիրը </w:t>
      </w:r>
      <w:r>
        <w:rPr>
          <w:rFonts w:ascii="GHEA Grapalat" w:eastAsiaTheme="minorEastAsia" w:hAnsi="GHEA Grapalat" w:cs="Sylfaen"/>
          <w:sz w:val="24"/>
          <w:szCs w:val="24"/>
          <w:lang w:val="af-ZA"/>
        </w:rPr>
        <w:t>Ե</w:t>
      </w:r>
      <w:r>
        <w:rPr>
          <w:rFonts w:ascii="GHEA Grapalat" w:eastAsiaTheme="minorEastAsia" w:hAnsi="GHEA Grapalat" w:cs="Sylfaen"/>
          <w:sz w:val="24"/>
          <w:szCs w:val="24"/>
          <w:lang w:val="hy-AM"/>
        </w:rPr>
        <w:t>ՊՀ</w:t>
      </w:r>
      <w:r>
        <w:rPr>
          <w:rFonts w:ascii="GHEA Grapalat" w:eastAsiaTheme="minorEastAsia" w:hAnsi="GHEA Grapalat" w:cs="Sylfaen"/>
          <w:sz w:val="24"/>
          <w:szCs w:val="24"/>
          <w:lang w:val="af-ZA"/>
        </w:rPr>
        <w:t>-ԳՀ</w:t>
      </w:r>
      <w:r w:rsidR="00497245">
        <w:rPr>
          <w:rFonts w:ascii="GHEA Grapalat" w:eastAsiaTheme="minorEastAsia" w:hAnsi="GHEA Grapalat" w:cs="Sylfaen"/>
          <w:sz w:val="24"/>
          <w:szCs w:val="24"/>
          <w:lang w:val="hy-AM"/>
        </w:rPr>
        <w:t>ԽԾ</w:t>
      </w:r>
      <w:r>
        <w:rPr>
          <w:rFonts w:ascii="GHEA Grapalat" w:eastAsiaTheme="minorEastAsia" w:hAnsi="GHEA Grapalat" w:cs="Sylfaen"/>
          <w:sz w:val="24"/>
          <w:szCs w:val="24"/>
          <w:lang w:val="af-ZA"/>
        </w:rPr>
        <w:t>ՁԲ-2</w:t>
      </w:r>
      <w:r w:rsidR="00E35568">
        <w:rPr>
          <w:rFonts w:ascii="GHEA Grapalat" w:eastAsiaTheme="minorEastAsia" w:hAnsi="GHEA Grapalat" w:cs="Sylfaen"/>
          <w:sz w:val="24"/>
          <w:szCs w:val="24"/>
          <w:lang w:val="hy-AM"/>
        </w:rPr>
        <w:t>5</w:t>
      </w:r>
      <w:r>
        <w:rPr>
          <w:rFonts w:ascii="GHEA Grapalat" w:eastAsiaTheme="minorEastAsia" w:hAnsi="GHEA Grapalat" w:cs="Sylfaen"/>
          <w:sz w:val="24"/>
          <w:szCs w:val="24"/>
          <w:lang w:val="af-ZA"/>
        </w:rPr>
        <w:t>/</w:t>
      </w:r>
      <w:r w:rsidR="00E35568">
        <w:rPr>
          <w:rFonts w:ascii="GHEA Grapalat" w:eastAsiaTheme="minorEastAsia" w:hAnsi="GHEA Grapalat" w:cs="Sylfaen"/>
          <w:sz w:val="24"/>
          <w:szCs w:val="24"/>
          <w:lang w:val="hy-AM"/>
        </w:rPr>
        <w:t>29</w:t>
      </w:r>
    </w:p>
    <w:p w:rsidR="004474F2" w:rsidRPr="00551E57" w:rsidRDefault="004474F2" w:rsidP="004474F2">
      <w:pPr>
        <w:rPr>
          <w:rFonts w:ascii="GHEA Grapalat" w:hAnsi="GHEA Grapalat"/>
          <w:sz w:val="24"/>
          <w:szCs w:val="24"/>
          <w:lang w:val="hy-AM"/>
        </w:rPr>
      </w:pPr>
    </w:p>
    <w:p w:rsidR="004474F2" w:rsidRPr="00551E57" w:rsidRDefault="004474F2" w:rsidP="004474F2">
      <w:pPr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1E57"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>«Երևանի պետական համալսարան» հիմնադրամի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="00BC3C25" w:rsidRPr="00BC3C25">
        <w:rPr>
          <w:rFonts w:ascii="GHEA Grapalat" w:hAnsi="GHEA Grapalat"/>
          <w:sz w:val="24"/>
          <w:szCs w:val="24"/>
          <w:lang w:val="hy-AM"/>
        </w:rPr>
        <w:t>վերանորոգման աշխատանքների որակի տեխնիկական հսկողության խորհրդատվ</w:t>
      </w:r>
      <w:r w:rsidR="00BC3C25">
        <w:rPr>
          <w:rFonts w:ascii="GHEA Grapalat" w:hAnsi="GHEA Grapalat"/>
          <w:sz w:val="24"/>
          <w:szCs w:val="24"/>
          <w:lang w:val="hy-AM"/>
        </w:rPr>
        <w:t>ական ծառայությունների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ձեռքբերման նպատակով կազմակերպված «</w:t>
      </w:r>
      <w:r>
        <w:rPr>
          <w:rFonts w:ascii="GHEA Grapalat" w:eastAsiaTheme="minorEastAsia" w:hAnsi="GHEA Grapalat" w:cs="Sylfaen"/>
          <w:sz w:val="24"/>
          <w:szCs w:val="24"/>
          <w:lang w:val="af-ZA" w:eastAsia="en-US"/>
        </w:rPr>
        <w:t>Ե</w:t>
      </w:r>
      <w:r>
        <w:rPr>
          <w:rFonts w:ascii="GHEA Grapalat" w:eastAsiaTheme="minorEastAsia" w:hAnsi="GHEA Grapalat" w:cs="Sylfaen"/>
          <w:sz w:val="24"/>
          <w:szCs w:val="24"/>
          <w:lang w:val="hy-AM"/>
        </w:rPr>
        <w:t>ՊՀ</w:t>
      </w:r>
      <w:r>
        <w:rPr>
          <w:rFonts w:ascii="GHEA Grapalat" w:eastAsiaTheme="minorEastAsia" w:hAnsi="GHEA Grapalat" w:cs="Sylfaen"/>
          <w:sz w:val="24"/>
          <w:szCs w:val="24"/>
          <w:lang w:val="af-ZA" w:eastAsia="en-US"/>
        </w:rPr>
        <w:t>-ԳՀ</w:t>
      </w:r>
      <w:r w:rsidR="00497245">
        <w:rPr>
          <w:rFonts w:ascii="GHEA Grapalat" w:eastAsiaTheme="minorEastAsia" w:hAnsi="GHEA Grapalat" w:cs="Sylfaen"/>
          <w:sz w:val="24"/>
          <w:szCs w:val="24"/>
          <w:lang w:val="hy-AM" w:eastAsia="en-US"/>
        </w:rPr>
        <w:t>ԽԾ</w:t>
      </w:r>
      <w:r>
        <w:rPr>
          <w:rFonts w:ascii="GHEA Grapalat" w:eastAsiaTheme="minorEastAsia" w:hAnsi="GHEA Grapalat" w:cs="Sylfaen"/>
          <w:sz w:val="24"/>
          <w:szCs w:val="24"/>
          <w:lang w:val="af-ZA" w:eastAsia="en-US"/>
        </w:rPr>
        <w:t>ՁԲ-2</w:t>
      </w:r>
      <w:r w:rsidR="00E35568">
        <w:rPr>
          <w:rFonts w:ascii="GHEA Grapalat" w:eastAsiaTheme="minorEastAsia" w:hAnsi="GHEA Grapalat" w:cs="Sylfaen"/>
          <w:sz w:val="24"/>
          <w:szCs w:val="24"/>
          <w:lang w:val="hy-AM" w:eastAsia="en-US"/>
        </w:rPr>
        <w:t>5</w:t>
      </w:r>
      <w:r>
        <w:rPr>
          <w:rFonts w:ascii="GHEA Grapalat" w:eastAsiaTheme="minorEastAsia" w:hAnsi="GHEA Grapalat" w:cs="Sylfaen"/>
          <w:sz w:val="24"/>
          <w:szCs w:val="24"/>
          <w:lang w:val="af-ZA" w:eastAsia="en-US"/>
        </w:rPr>
        <w:t>/</w:t>
      </w:r>
      <w:r w:rsidR="00E35568">
        <w:rPr>
          <w:rFonts w:ascii="GHEA Grapalat" w:eastAsiaTheme="minorEastAsia" w:hAnsi="GHEA Grapalat" w:cs="Sylfaen"/>
          <w:sz w:val="24"/>
          <w:szCs w:val="24"/>
          <w:lang w:val="hy-AM"/>
        </w:rPr>
        <w:t>29</w:t>
      </w:r>
      <w:r w:rsidRPr="00551E57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 ստացված հարցադրումը և դրա վերաբերյալ</w:t>
      </w:r>
      <w:r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:rsidR="004474F2" w:rsidRPr="00551E57" w:rsidRDefault="004474F2" w:rsidP="004474F2">
      <w:pPr>
        <w:pStyle w:val="BodyTextIndent3"/>
        <w:tabs>
          <w:tab w:val="left" w:pos="540"/>
        </w:tabs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4474F2" w:rsidRPr="002D2F76" w:rsidRDefault="004474F2" w:rsidP="004474F2">
      <w:pPr>
        <w:pStyle w:val="BodyTextIndent3"/>
        <w:numPr>
          <w:ilvl w:val="0"/>
          <w:numId w:val="3"/>
        </w:numPr>
        <w:tabs>
          <w:tab w:val="left" w:pos="540"/>
        </w:tabs>
        <w:spacing w:after="0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:rsidR="004474F2" w:rsidRPr="002D2F76" w:rsidRDefault="004474F2" w:rsidP="004474F2">
      <w:pPr>
        <w:pStyle w:val="BodyTextIndent3"/>
        <w:tabs>
          <w:tab w:val="left" w:pos="540"/>
        </w:tabs>
        <w:spacing w:after="0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E2FB4" w:rsidRDefault="00302C2D" w:rsidP="00E35568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302C2D">
        <w:rPr>
          <w:rFonts w:ascii="GHEA Grapalat" w:hAnsi="GHEA Grapalat"/>
          <w:sz w:val="24"/>
          <w:szCs w:val="24"/>
          <w:lang w:val="hy-AM"/>
        </w:rPr>
        <w:t xml:space="preserve">Խնդրում եմ </w:t>
      </w:r>
      <w:r w:rsidR="00E35568" w:rsidRPr="00E35568">
        <w:rPr>
          <w:rFonts w:ascii="GHEA Grapalat" w:hAnsi="GHEA Grapalat"/>
          <w:sz w:val="24"/>
          <w:szCs w:val="24"/>
          <w:lang w:val="hy-AM"/>
        </w:rPr>
        <w:t>Խնդրում եմ պարզաբանել N  ԵՊՀ-ԳՀԽԾՁԲ-25/29 ծածկագրով տեխնիկական հսկողության խորհրդատվական ծառայության մատուցման համար անհրաժեշտ</w:t>
      </w:r>
      <w:r w:rsidR="00E35568">
        <w:rPr>
          <w:rFonts w:ascii="GHEA Grapalat" w:hAnsi="GHEA Grapalat"/>
          <w:sz w:val="24"/>
          <w:szCs w:val="24"/>
          <w:lang w:val="hy-AM"/>
        </w:rPr>
        <w:t xml:space="preserve"> </w:t>
      </w:r>
      <w:r w:rsidR="00E35568" w:rsidRPr="00E35568">
        <w:rPr>
          <w:rFonts w:ascii="GHEA Grapalat" w:hAnsi="GHEA Grapalat"/>
          <w:sz w:val="24"/>
          <w:szCs w:val="24"/>
          <w:lang w:val="hy-AM"/>
        </w:rPr>
        <w:t>լիցենզիաների ցանկը</w:t>
      </w:r>
      <w:r w:rsidRPr="00302C2D">
        <w:rPr>
          <w:rFonts w:ascii="GHEA Grapalat" w:hAnsi="GHEA Grapalat"/>
          <w:sz w:val="24"/>
          <w:szCs w:val="24"/>
          <w:lang w:val="hy-AM"/>
        </w:rPr>
        <w:t>։</w:t>
      </w:r>
    </w:p>
    <w:p w:rsidR="00302C2D" w:rsidRPr="00497245" w:rsidRDefault="00302C2D" w:rsidP="004474F2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474F2" w:rsidRDefault="004474F2" w:rsidP="004474F2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2C21D0">
        <w:rPr>
          <w:rFonts w:ascii="GHEA Grapalat" w:hAnsi="GHEA Grapalat"/>
          <w:b/>
          <w:bCs/>
          <w:sz w:val="24"/>
          <w:szCs w:val="24"/>
          <w:lang w:val="hy-AM"/>
        </w:rPr>
        <w:t>Պարզաբանում տրամադրելու տեքստ.</w:t>
      </w:r>
    </w:p>
    <w:p w:rsidR="00302C2D" w:rsidRDefault="00302C2D" w:rsidP="00302C2D">
      <w:pPr>
        <w:ind w:firstLine="709"/>
        <w:jc w:val="both"/>
        <w:rPr>
          <w:rFonts w:ascii="Cambria Math" w:hAnsi="Cambria Math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Ի պատասխան ներկայացված հարցման, տեղեկացնում ենք, որ պահանջվելու են այն լիցենզիաների ներդիրները</w:t>
      </w:r>
      <w:r w:rsidR="00572999">
        <w:rPr>
          <w:rFonts w:ascii="GHEA Grapalat" w:hAnsi="GHEA Grapalat" w:cs="Sylfaen"/>
          <w:sz w:val="22"/>
          <w:szCs w:val="22"/>
          <w:lang w:val="hy-AM"/>
        </w:rPr>
        <w:t xml:space="preserve"> 3-րդ կարգ</w:t>
      </w:r>
      <w:r>
        <w:rPr>
          <w:rFonts w:ascii="GHEA Grapalat" w:hAnsi="GHEA Grapalat" w:cs="Sylfaen"/>
          <w:sz w:val="22"/>
          <w:szCs w:val="22"/>
          <w:lang w:val="hy-AM"/>
        </w:rPr>
        <w:t>, որ</w:t>
      </w:r>
      <w:bookmarkStart w:id="0" w:name="_GoBack"/>
      <w:bookmarkEnd w:id="0"/>
      <w:r>
        <w:rPr>
          <w:rFonts w:ascii="GHEA Grapalat" w:hAnsi="GHEA Grapalat" w:cs="Sylfaen"/>
          <w:sz w:val="22"/>
          <w:szCs w:val="22"/>
          <w:lang w:val="hy-AM"/>
        </w:rPr>
        <w:t xml:space="preserve">ոնք </w:t>
      </w:r>
      <w:r w:rsidRPr="00302C2D">
        <w:rPr>
          <w:rFonts w:ascii="GHEA Grapalat" w:hAnsi="GHEA Grapalat" w:cs="Sylfaen"/>
          <w:sz w:val="22"/>
          <w:szCs w:val="22"/>
          <w:lang w:val="hy-AM"/>
        </w:rPr>
        <w:t>սահմանվում են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302C2D">
        <w:rPr>
          <w:rFonts w:ascii="GHEA Grapalat" w:hAnsi="GHEA Grapalat" w:cs="Sylfaen"/>
          <w:sz w:val="22"/>
          <w:szCs w:val="22"/>
          <w:lang w:val="hy-AM"/>
        </w:rPr>
        <w:t>քաղաքաշինության բնագավառում շինարարության իրականացման` աշխատանքների կատարման համար պահանջվող նախագծային փաստաթղթերով</w:t>
      </w:r>
      <w:r>
        <w:rPr>
          <w:rFonts w:ascii="Cambria Math" w:hAnsi="Cambria Math" w:cs="Sylfaen"/>
          <w:sz w:val="22"/>
          <w:szCs w:val="22"/>
          <w:lang w:val="hy-AM"/>
        </w:rPr>
        <w:t>․</w:t>
      </w:r>
    </w:p>
    <w:p w:rsidR="00302C2D" w:rsidRPr="00302C2D" w:rsidRDefault="00302C2D" w:rsidP="00302C2D">
      <w:pPr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02C2D">
        <w:rPr>
          <w:rFonts w:ascii="Cambria Math" w:hAnsi="Cambria Math" w:cs="Sylfaen"/>
          <w:sz w:val="22"/>
          <w:szCs w:val="22"/>
          <w:lang w:val="hy-AM"/>
        </w:rPr>
        <w:t>•</w:t>
      </w:r>
      <w:r w:rsidRPr="00302C2D">
        <w:rPr>
          <w:rFonts w:ascii="Cambria Math" w:hAnsi="Cambria Math" w:cs="Sylfaen"/>
          <w:sz w:val="22"/>
          <w:szCs w:val="22"/>
          <w:lang w:val="hy-AM"/>
        </w:rPr>
        <w:tab/>
      </w:r>
      <w:r w:rsidRPr="00302C2D">
        <w:rPr>
          <w:rFonts w:ascii="GHEA Grapalat" w:hAnsi="GHEA Grapalat" w:cs="Sylfaen"/>
          <w:sz w:val="22"/>
          <w:szCs w:val="22"/>
          <w:lang w:val="hy-AM"/>
        </w:rPr>
        <w:t>բնակելի, հասարակական եվ արտադրական</w:t>
      </w:r>
      <w:r>
        <w:rPr>
          <w:rFonts w:ascii="GHEA Grapalat" w:hAnsi="GHEA Grapalat" w:cs="Sylfaen"/>
          <w:sz w:val="22"/>
          <w:szCs w:val="22"/>
          <w:lang w:val="hy-AM"/>
        </w:rPr>
        <w:t>,</w:t>
      </w:r>
    </w:p>
    <w:p w:rsidR="00302C2D" w:rsidRPr="00302C2D" w:rsidRDefault="00302C2D" w:rsidP="00302C2D">
      <w:pPr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•</w:t>
      </w:r>
      <w:r>
        <w:rPr>
          <w:rFonts w:ascii="GHEA Grapalat" w:hAnsi="GHEA Grapalat" w:cs="Sylfaen"/>
          <w:sz w:val="22"/>
          <w:szCs w:val="22"/>
          <w:lang w:val="hy-AM"/>
        </w:rPr>
        <w:tab/>
        <w:t>էներգետիկական։</w:t>
      </w:r>
    </w:p>
    <w:p w:rsidR="00717E77" w:rsidRDefault="00717E77" w:rsidP="008F498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9D3A96" w:rsidRDefault="009D3A96" w:rsidP="009D3A96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C14C7B" w:rsidRPr="009D3A96" w:rsidRDefault="00C14C7B" w:rsidP="009D3A96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 գ</w:t>
      </w:r>
      <w:r>
        <w:rPr>
          <w:rFonts w:ascii="GHEA Grapalat" w:hAnsi="GHEA Grapalat"/>
          <w:sz w:val="22"/>
          <w:szCs w:val="22"/>
          <w:lang w:val="af-ZA"/>
        </w:rPr>
        <w:t>նահատող հանձնաժողովի քարտուղար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 w:rsidR="004D15E5">
        <w:rPr>
          <w:rFonts w:ascii="GHEA Grapalat" w:hAnsi="GHEA Grapalat"/>
          <w:sz w:val="22"/>
          <w:szCs w:val="22"/>
          <w:lang w:val="af-ZA"/>
        </w:rPr>
        <w:t>Ա</w:t>
      </w:r>
      <w:r>
        <w:rPr>
          <w:rFonts w:ascii="GHEA Grapalat" w:hAnsi="GHEA Grapalat"/>
          <w:sz w:val="22"/>
          <w:szCs w:val="22"/>
          <w:lang w:val="af-ZA"/>
        </w:rPr>
        <w:t>ն</w:t>
      </w:r>
      <w:r w:rsidR="004D15E5">
        <w:rPr>
          <w:rFonts w:ascii="GHEA Grapalat" w:hAnsi="GHEA Grapalat"/>
          <w:sz w:val="22"/>
          <w:szCs w:val="22"/>
          <w:lang w:val="af-ZA"/>
        </w:rPr>
        <w:t>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="004D15E5">
        <w:rPr>
          <w:rFonts w:ascii="GHEA Grapalat" w:hAnsi="GHEA Grapalat"/>
          <w:sz w:val="22"/>
          <w:szCs w:val="22"/>
          <w:lang w:val="af-ZA"/>
        </w:rPr>
        <w:t>Թաշչ</w:t>
      </w:r>
      <w:r>
        <w:rPr>
          <w:rFonts w:ascii="GHEA Grapalat" w:hAnsi="GHEA Grapalat"/>
          <w:sz w:val="22"/>
          <w:szCs w:val="22"/>
          <w:lang w:val="af-ZA"/>
        </w:rPr>
        <w:t>յանին</w:t>
      </w:r>
    </w:p>
    <w:p w:rsidR="00C14C7B" w:rsidRPr="00436BED" w:rsidRDefault="00C14C7B" w:rsidP="00C14C7B">
      <w:pPr>
        <w:pStyle w:val="BodyTextIndent"/>
        <w:rPr>
          <w:rFonts w:ascii="GHEA Grapalat" w:hAnsi="GHEA Grapalat"/>
          <w:i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</w:p>
    <w:p w:rsidR="00C14C7B" w:rsidRPr="00436BED" w:rsidRDefault="00C14C7B" w:rsidP="00C14C7B">
      <w:pPr>
        <w:pStyle w:val="BodyTextIndent"/>
        <w:rPr>
          <w:rFonts w:ascii="GHEA Grapalat" w:hAnsi="GHEA Grapalat"/>
          <w:i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af-ZA"/>
        </w:rPr>
        <w:t>Հե</w:t>
      </w:r>
      <w:r w:rsidRPr="00436BED">
        <w:rPr>
          <w:rFonts w:ascii="GHEA Grapalat" w:hAnsi="GHEA Grapalat"/>
          <w:sz w:val="22"/>
          <w:szCs w:val="22"/>
          <w:lang w:val="hy-AM"/>
        </w:rPr>
        <w:t>ռ</w:t>
      </w:r>
      <w:r w:rsidRPr="00436BED">
        <w:rPr>
          <w:rFonts w:ascii="Cambria Math" w:hAnsi="Cambria Math"/>
          <w:sz w:val="22"/>
          <w:szCs w:val="22"/>
          <w:lang w:val="hy-AM"/>
        </w:rPr>
        <w:t>․՝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060</w:t>
      </w:r>
      <w:r w:rsidR="004D15E5">
        <w:rPr>
          <w:rFonts w:ascii="GHEA Grapalat" w:hAnsi="GHEA Grapalat"/>
          <w:sz w:val="22"/>
          <w:szCs w:val="22"/>
          <w:lang w:val="af-ZA"/>
        </w:rPr>
        <w:t>710009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, </w:t>
      </w:r>
    </w:p>
    <w:p w:rsidR="00C14C7B" w:rsidRPr="00436BED" w:rsidRDefault="00C14C7B" w:rsidP="00C14C7B">
      <w:pPr>
        <w:pStyle w:val="BodyTextIndent"/>
        <w:rPr>
          <w:rFonts w:ascii="GHEA Grapalat" w:hAnsi="GHEA Grapalat"/>
          <w:i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af-ZA"/>
        </w:rPr>
        <w:t xml:space="preserve">Էլ. </w:t>
      </w:r>
      <w:r w:rsidRPr="00436BED">
        <w:rPr>
          <w:rFonts w:ascii="GHEA Grapalat" w:hAnsi="GHEA Grapalat"/>
          <w:sz w:val="22"/>
          <w:szCs w:val="22"/>
          <w:lang w:val="hy-AM"/>
        </w:rPr>
        <w:t>Փ</w:t>
      </w:r>
      <w:r w:rsidRPr="00436BED">
        <w:rPr>
          <w:rFonts w:ascii="GHEA Grapalat" w:hAnsi="GHEA Grapalat"/>
          <w:sz w:val="22"/>
          <w:szCs w:val="22"/>
          <w:lang w:val="af-ZA"/>
        </w:rPr>
        <w:t>ոստ</w:t>
      </w:r>
      <w:r w:rsidRPr="00436BED">
        <w:rPr>
          <w:rFonts w:ascii="GHEA Grapalat" w:hAnsi="GHEA Grapalat"/>
          <w:sz w:val="22"/>
          <w:szCs w:val="22"/>
          <w:lang w:val="hy-AM"/>
        </w:rPr>
        <w:t>՝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 w:rsidR="004D15E5">
        <w:rPr>
          <w:rFonts w:ascii="GHEA Grapalat" w:hAnsi="GHEA Grapalat"/>
          <w:sz w:val="22"/>
          <w:szCs w:val="22"/>
          <w:lang w:val="af-ZA"/>
        </w:rPr>
        <w:t>gnumner@ysu.am</w:t>
      </w:r>
    </w:p>
    <w:p w:rsidR="0026644A" w:rsidRPr="00C14C7B" w:rsidRDefault="00C14C7B" w:rsidP="00497245">
      <w:pPr>
        <w:pStyle w:val="BodyTextIndent3"/>
        <w:spacing w:after="240"/>
        <w:rPr>
          <w:lang w:val="af-ZA"/>
        </w:rPr>
      </w:pPr>
      <w:r w:rsidRPr="001A68AF">
        <w:rPr>
          <w:rFonts w:ascii="GHEA Grapalat" w:hAnsi="GHEA Grapalat"/>
          <w:b/>
          <w:szCs w:val="22"/>
          <w:lang w:val="af-ZA"/>
        </w:rPr>
        <w:t>Պատվիրատու</w:t>
      </w:r>
      <w:r w:rsidRPr="001A68AF">
        <w:rPr>
          <w:rFonts w:ascii="GHEA Grapalat" w:hAnsi="GHEA Grapalat"/>
          <w:b/>
          <w:szCs w:val="22"/>
          <w:lang w:val="hy-AM"/>
        </w:rPr>
        <w:t>՝</w:t>
      </w:r>
      <w:r w:rsidRPr="001A68AF">
        <w:rPr>
          <w:rFonts w:ascii="GHEA Grapalat" w:hAnsi="GHEA Grapalat"/>
          <w:b/>
          <w:szCs w:val="22"/>
          <w:lang w:val="af-ZA"/>
        </w:rPr>
        <w:t xml:space="preserve"> </w:t>
      </w:r>
      <w:r w:rsidR="004D15E5" w:rsidRPr="004D15E5">
        <w:rPr>
          <w:rFonts w:ascii="GHEA Grapalat" w:hAnsi="GHEA Grapalat"/>
          <w:sz w:val="22"/>
          <w:szCs w:val="22"/>
          <w:lang w:val="af-ZA"/>
        </w:rPr>
        <w:t>«</w:t>
      </w:r>
      <w:r w:rsidR="004D15E5">
        <w:rPr>
          <w:rFonts w:ascii="GHEA Grapalat" w:hAnsi="GHEA Grapalat"/>
          <w:sz w:val="22"/>
          <w:szCs w:val="22"/>
        </w:rPr>
        <w:t>ԵՊՀ</w:t>
      </w:r>
      <w:r w:rsidR="004D15E5" w:rsidRPr="004D15E5">
        <w:rPr>
          <w:rFonts w:ascii="GHEA Grapalat" w:hAnsi="GHEA Grapalat"/>
          <w:sz w:val="22"/>
          <w:szCs w:val="22"/>
          <w:lang w:val="af-ZA"/>
        </w:rPr>
        <w:t>»</w:t>
      </w:r>
      <w:r w:rsidR="004D15E5">
        <w:rPr>
          <w:rFonts w:ascii="GHEA Grapalat" w:hAnsi="GHEA Grapalat"/>
          <w:sz w:val="22"/>
          <w:szCs w:val="22"/>
          <w:lang w:val="af-ZA"/>
        </w:rPr>
        <w:t xml:space="preserve"> հիմնադրամ</w:t>
      </w:r>
    </w:p>
    <w:sectPr w:rsidR="0026644A" w:rsidRPr="00C14C7B" w:rsidSect="00C14C7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31D46"/>
    <w:multiLevelType w:val="hybridMultilevel"/>
    <w:tmpl w:val="9AA8A0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8011F"/>
    <w:multiLevelType w:val="hybridMultilevel"/>
    <w:tmpl w:val="9ACE7FF6"/>
    <w:lvl w:ilvl="0" w:tplc="7916D37A">
      <w:numFmt w:val="bullet"/>
      <w:lvlText w:val="-"/>
      <w:lvlJc w:val="left"/>
      <w:pPr>
        <w:ind w:left="720" w:hanging="360"/>
      </w:pPr>
      <w:rPr>
        <w:rFonts w:ascii="Sylfaen" w:eastAsiaTheme="minorHAns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B2923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75428"/>
    <w:multiLevelType w:val="hybridMultilevel"/>
    <w:tmpl w:val="D0B43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00AB4"/>
    <w:multiLevelType w:val="hybridMultilevel"/>
    <w:tmpl w:val="F262398C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7B"/>
    <w:rsid w:val="000203F4"/>
    <w:rsid w:val="002449F3"/>
    <w:rsid w:val="0026644A"/>
    <w:rsid w:val="0029509A"/>
    <w:rsid w:val="002A5860"/>
    <w:rsid w:val="00302C2D"/>
    <w:rsid w:val="004474F2"/>
    <w:rsid w:val="00497245"/>
    <w:rsid w:val="004D15E5"/>
    <w:rsid w:val="004E2084"/>
    <w:rsid w:val="00572999"/>
    <w:rsid w:val="00596557"/>
    <w:rsid w:val="005C2F2F"/>
    <w:rsid w:val="005E2FB4"/>
    <w:rsid w:val="00602ED0"/>
    <w:rsid w:val="00717E77"/>
    <w:rsid w:val="00723A3F"/>
    <w:rsid w:val="007C6031"/>
    <w:rsid w:val="008F498E"/>
    <w:rsid w:val="009D3A96"/>
    <w:rsid w:val="00BC3C25"/>
    <w:rsid w:val="00C14C7B"/>
    <w:rsid w:val="00E35568"/>
    <w:rsid w:val="00F751F5"/>
    <w:rsid w:val="00F9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DB09D"/>
  <w15:chartTrackingRefBased/>
  <w15:docId w15:val="{4594BE73-A7B1-4D13-A47D-1AFAD059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14C7B"/>
    <w:pPr>
      <w:keepNext/>
      <w:spacing w:line="360" w:lineRule="auto"/>
      <w:jc w:val="center"/>
      <w:outlineLvl w:val="2"/>
    </w:pPr>
    <w:rPr>
      <w:rFonts w:ascii="Arial LatArm" w:hAnsi="Arial LatArm"/>
      <w:i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14C7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C14C7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14C7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4C7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4C7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14C7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14C7B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972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7245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4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 Tashchyan</cp:lastModifiedBy>
  <cp:revision>18</cp:revision>
  <dcterms:created xsi:type="dcterms:W3CDTF">2024-02-26T07:35:00Z</dcterms:created>
  <dcterms:modified xsi:type="dcterms:W3CDTF">2025-04-25T06:55:00Z</dcterms:modified>
</cp:coreProperties>
</file>