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6EAA6CD6" w:rsidR="0022631D" w:rsidRPr="000D62F5" w:rsidRDefault="000D62F5" w:rsidP="000D62F5">
      <w:pPr>
        <w:spacing w:before="0" w:line="360" w:lineRule="auto"/>
        <w:ind w:left="0" w:firstLine="709"/>
        <w:jc w:val="both"/>
        <w:rPr>
          <w:rFonts w:ascii="GHEA Grapalat" w:eastAsia="Times New Roman" w:hAnsi="GHEA Grapalat"/>
          <w:sz w:val="20"/>
          <w:szCs w:val="24"/>
          <w:lang w:val="af-ZA"/>
        </w:rPr>
      </w:pP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` </w:t>
      </w:r>
      <w:r w:rsidR="0027537B" w:rsidRPr="0027537B">
        <w:rPr>
          <w:rFonts w:ascii="GHEA Grapalat" w:eastAsia="Times New Roman" w:hAnsi="GHEA Grapalat"/>
          <w:sz w:val="20"/>
          <w:szCs w:val="24"/>
          <w:lang w:val="hy-AM"/>
        </w:rPr>
        <w:t xml:space="preserve">ՀՀ </w:t>
      </w:r>
      <w:r w:rsidR="00AB7089">
        <w:rPr>
          <w:rFonts w:ascii="GHEA Grapalat" w:eastAsia="Times New Roman" w:hAnsi="GHEA Grapalat"/>
          <w:sz w:val="20"/>
          <w:szCs w:val="24"/>
        </w:rPr>
        <w:t>ԱԳՆ</w:t>
      </w:r>
      <w:r w:rsidR="00AB7089" w:rsidRPr="00AB7089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="00AB7089">
        <w:rPr>
          <w:rFonts w:ascii="GHEA Grapalat" w:eastAsia="Times New Roman" w:hAnsi="GHEA Grapalat"/>
          <w:sz w:val="20"/>
          <w:szCs w:val="24"/>
        </w:rPr>
        <w:t>պետական</w:t>
      </w:r>
      <w:r w:rsidR="00AB7089" w:rsidRPr="00AB7089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="00AB7089">
        <w:rPr>
          <w:rFonts w:ascii="GHEA Grapalat" w:eastAsia="Times New Roman" w:hAnsi="GHEA Grapalat"/>
          <w:sz w:val="20"/>
          <w:szCs w:val="24"/>
        </w:rPr>
        <w:t>արաողակարգի</w:t>
      </w:r>
      <w:r w:rsidR="00AB7089" w:rsidRPr="00AB7089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="00AB7089">
        <w:rPr>
          <w:rFonts w:ascii="GHEA Grapalat" w:eastAsia="Times New Roman" w:hAnsi="GHEA Grapalat"/>
          <w:sz w:val="20"/>
          <w:szCs w:val="24"/>
        </w:rPr>
        <w:t>ծառայությունը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ք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>.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Երևան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Վազգեն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Սարգսյան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3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ներկայացնում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0"/>
          <w:lang w:val="pt-BR" w:eastAsia="zh-CN"/>
        </w:rPr>
        <w:t xml:space="preserve">N </w:t>
      </w:r>
      <w:r w:rsidR="005433F4" w:rsidRPr="005433F4">
        <w:rPr>
          <w:rFonts w:ascii="GHEA Grapalat" w:eastAsia="Times New Roman" w:hAnsi="GHEA Grapalat"/>
          <w:sz w:val="20"/>
          <w:szCs w:val="20"/>
          <w:lang w:val="pt-BR" w:eastAsia="zh-CN"/>
        </w:rPr>
        <w:t>ԱԳՆ ՊԱԾ-ՄԱԾՁԲ-08/06</w:t>
      </w:r>
      <w:r w:rsidR="00AF093F" w:rsidRPr="00AF093F">
        <w:rPr>
          <w:rFonts w:ascii="GHEA Grapalat" w:eastAsia="Times New Roman" w:hAnsi="GHEA Grapalat"/>
          <w:sz w:val="20"/>
          <w:szCs w:val="20"/>
          <w:lang w:val="pt-BR" w:eastAsia="zh-CN"/>
        </w:rPr>
        <w:t xml:space="preserve"> </w:t>
      </w:r>
      <w:r w:rsidR="00AB7089">
        <w:rPr>
          <w:rFonts w:ascii="GHEA Grapalat" w:eastAsia="Times New Roman" w:hAnsi="GHEA Grapalat"/>
          <w:sz w:val="20"/>
          <w:szCs w:val="20"/>
          <w:lang w:val="pt-BR" w:eastAsia="zh-CN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կազմակերպված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ընթացակարգի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արդյունքում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8"/>
        <w:gridCol w:w="403"/>
        <w:gridCol w:w="522"/>
        <w:gridCol w:w="494"/>
        <w:gridCol w:w="144"/>
        <w:gridCol w:w="785"/>
        <w:gridCol w:w="190"/>
        <w:gridCol w:w="382"/>
        <w:gridCol w:w="254"/>
        <w:gridCol w:w="160"/>
        <w:gridCol w:w="48"/>
        <w:gridCol w:w="603"/>
        <w:gridCol w:w="8"/>
        <w:gridCol w:w="864"/>
        <w:gridCol w:w="37"/>
        <w:gridCol w:w="294"/>
        <w:gridCol w:w="67"/>
        <w:gridCol w:w="14"/>
        <w:gridCol w:w="519"/>
        <w:gridCol w:w="205"/>
        <w:gridCol w:w="340"/>
        <w:gridCol w:w="273"/>
        <w:gridCol w:w="460"/>
        <w:gridCol w:w="38"/>
        <w:gridCol w:w="636"/>
        <w:gridCol w:w="208"/>
        <w:gridCol w:w="27"/>
        <w:gridCol w:w="185"/>
        <w:gridCol w:w="36"/>
        <w:gridCol w:w="219"/>
        <w:gridCol w:w="1816"/>
      </w:tblGrid>
      <w:tr w:rsidR="0022631D" w:rsidRPr="0022631D" w14:paraId="3BCB0F4A" w14:textId="77777777" w:rsidTr="000D62F5">
        <w:trPr>
          <w:trHeight w:val="146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1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0D62F5">
        <w:trPr>
          <w:trHeight w:val="110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0D62F5">
        <w:trPr>
          <w:trHeight w:val="175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D62F5">
        <w:trPr>
          <w:trHeight w:val="275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7001" w:rsidRPr="0022631D" w14:paraId="6CB0AC86" w14:textId="77777777" w:rsidTr="000D62F5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62F33415" w14:textId="77777777" w:rsidR="00587001" w:rsidRPr="0022631D" w:rsidRDefault="00587001" w:rsidP="00587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EA6AF76" w:rsidR="00587001" w:rsidRPr="0022631D" w:rsidRDefault="00587001" w:rsidP="00587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948A5">
              <w:rPr>
                <w:rFonts w:ascii="GHEA Grapalat" w:hAnsi="GHEA Grapalat"/>
                <w:sz w:val="18"/>
                <w:szCs w:val="18"/>
                <w:lang w:val="ru-RU"/>
              </w:rPr>
              <w:t>Ներկայացուցչական ծախսեր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BA61005" w:rsidR="00587001" w:rsidRPr="0022631D" w:rsidRDefault="00587001" w:rsidP="00587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CC1549A" w:rsidR="00587001" w:rsidRPr="0022631D" w:rsidRDefault="00587001" w:rsidP="00587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FD7680C" w:rsidR="00587001" w:rsidRPr="0022631D" w:rsidRDefault="00587001" w:rsidP="00587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7356DC5" w:rsidR="00587001" w:rsidRPr="0022631D" w:rsidRDefault="005433F4" w:rsidP="00587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433F4">
              <w:rPr>
                <w:rFonts w:ascii="GHEA Grapalat" w:hAnsi="GHEA Grapalat"/>
                <w:sz w:val="18"/>
                <w:szCs w:val="18"/>
              </w:rPr>
              <w:t>9553924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8C58A92" w:rsidR="00587001" w:rsidRPr="0022631D" w:rsidRDefault="005433F4" w:rsidP="00587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433F4">
              <w:rPr>
                <w:rFonts w:ascii="GHEA Grapalat" w:hAnsi="GHEA Grapalat"/>
                <w:sz w:val="18"/>
                <w:szCs w:val="18"/>
              </w:rPr>
              <w:t>9553924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B5066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ԱՄՆ պետքարտուղարի Պատվիրակության այցի շրջանակներում </w:t>
            </w:r>
          </w:p>
          <w:p w14:paraId="3F285BBB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1. Հնչյունային վահանակ Yamaha CL և հնչ</w:t>
            </w:r>
            <w:r w:rsidRPr="00B63697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․</w:t>
            </w: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r w:rsidRPr="00B63697"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  <w:t>օպ</w:t>
            </w:r>
            <w:r w:rsidRPr="00B63697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․</w:t>
            </w:r>
          </w:p>
          <w:p w14:paraId="0A53E662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2. Ձայնային համակարգ NEXO – 6 հատ</w:t>
            </w:r>
          </w:p>
          <w:p w14:paraId="4FBA0216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3. Անլար Խոսափող – 4 հատ</w:t>
            </w:r>
          </w:p>
          <w:p w14:paraId="2DEEE095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4. Gooseneck խոսափողներ – 2 հատ</w:t>
            </w:r>
          </w:p>
          <w:p w14:paraId="402A7EC2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5. Թարգմանչական սարքեր Bosch – 70 հատ</w:t>
            </w:r>
          </w:p>
          <w:p w14:paraId="394DAF05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6. Ստատիկ տեսախցիկ և մոնիտոր թարգմանիչի համար – 1 հատ</w:t>
            </w:r>
          </w:p>
          <w:p w14:paraId="744024C9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7. Թարգմանչական խցիկ – 2 հատ</w:t>
            </w:r>
          </w:p>
          <w:p w14:paraId="5BD02848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8. Ստորագրման գրիչներ Parker – 2 հատ</w:t>
            </w:r>
          </w:p>
          <w:p w14:paraId="5BA63656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9. Վիտրաժային լուսամուտների պաստառապատում – 78 մ.ք. </w:t>
            </w:r>
          </w:p>
          <w:p w14:paraId="127F5577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10. Վիտրաժային լուսամուտների պաստառապատում հակառակ կողմից – 65 մ.ք.</w:t>
            </w:r>
          </w:p>
          <w:p w14:paraId="39FE7000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11. Սրահի դիմային հատվածի պաստառ/ մետաղական կոնստրուկցիաներով պաստառներ3,5*6մ, 0,1 մետր խորությամբ, մակերես PVS/ - 1 հատ</w:t>
            </w:r>
          </w:p>
          <w:p w14:paraId="711B8B8F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12. Հանդիպումների սրահի ետնամասի հատվածի պաստառ /մետաղական կոնստրուկցիաներով</w:t>
            </w:r>
          </w:p>
          <w:p w14:paraId="48C5EBCD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պաստառներ 2,1*3մ, 0,3 մետր խորությամբ,</w:t>
            </w:r>
          </w:p>
          <w:p w14:paraId="6BF4053E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մակերես PVS/ " – 1 </w:t>
            </w: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lastRenderedPageBreak/>
              <w:t>հատ</w:t>
            </w:r>
          </w:p>
          <w:p w14:paraId="0B79F956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13. Դիզայներական ծառայություններ</w:t>
            </w:r>
          </w:p>
          <w:p w14:paraId="615F1B9A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14. Երեք սեղանների ՊՎՔ տպագրություն և փաքցնում – 3 հատ</w:t>
            </w:r>
          </w:p>
          <w:p w14:paraId="18B2C81A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15. Լուսատու սարք Soft Box – 6 հատ</w:t>
            </w:r>
          </w:p>
          <w:p w14:paraId="1DB3492A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16. Հարթակի կառուցում լրագրողների համար 1*6 մ – 1 հատ</w:t>
            </w:r>
          </w:p>
          <w:p w14:paraId="020AA12F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17. ՈՒղիղ եթերի ապահովում</w:t>
            </w:r>
          </w:p>
          <w:p w14:paraId="6CD64224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18. "WI-FI սարքի ըեղադրում համացանցը</w:t>
            </w:r>
          </w:p>
          <w:p w14:paraId="72B45683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հզորացնելու համար- - 1 հատ</w:t>
            </w:r>
          </w:p>
          <w:p w14:paraId="0B67E50A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19. Բազկաթոռների, աթոռների և այլ գույքի տեղափ – 8 հատ</w:t>
            </w:r>
          </w:p>
          <w:p w14:paraId="2BCA7771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20. Բիո զուգարաններ, տեղափոխում և սպասարկում – 5 հատ</w:t>
            </w:r>
          </w:p>
          <w:p w14:paraId="1154F67B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21. Ծաղկային կոմպոզիցիաներ – 5 հատ</w:t>
            </w:r>
          </w:p>
          <w:p w14:paraId="03808AA7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22. Արգելափակոցներ – 25 հատ </w:t>
            </w:r>
          </w:p>
          <w:p w14:paraId="7553E475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23. Բեռնափոխադրում</w:t>
            </w:r>
          </w:p>
          <w:p w14:paraId="2E705AC2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24. Տեխնիկական տնօրեն </w:t>
            </w:r>
          </w:p>
          <w:p w14:paraId="2756A0DD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25. Միջոցառման մենեջեր</w:t>
            </w:r>
          </w:p>
          <w:p w14:paraId="416616B3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</w:r>
          </w:p>
          <w:p w14:paraId="1013593A" w14:textId="34886346" w:rsidR="00587001" w:rsidRPr="0096344E" w:rsidRDefault="00587001" w:rsidP="00587001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3A9B4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lastRenderedPageBreak/>
              <w:t xml:space="preserve">ԱՄՆ պետքարտուղարի Պատվիրակության այցի շրջանակներում </w:t>
            </w:r>
          </w:p>
          <w:p w14:paraId="04C218C4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1. Հնչյունային վահանակ Yamaha CL և հնչ</w:t>
            </w:r>
            <w:r w:rsidRPr="00B63697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․</w:t>
            </w: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r w:rsidRPr="00B63697"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  <w:t>օպ</w:t>
            </w:r>
            <w:r w:rsidRPr="00B63697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․</w:t>
            </w:r>
          </w:p>
          <w:p w14:paraId="253CB76D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2. Ձայնային համակարգ NEXO – 6 հատ</w:t>
            </w:r>
          </w:p>
          <w:p w14:paraId="2555881F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3. Անլար Խոսափող – 4 հատ</w:t>
            </w:r>
          </w:p>
          <w:p w14:paraId="5D53D797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4. Gooseneck խոսափողներ – 2 հատ</w:t>
            </w:r>
          </w:p>
          <w:p w14:paraId="74829CE2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5. Թարգմանչական սարքեր Bosch – 70 հատ</w:t>
            </w:r>
          </w:p>
          <w:p w14:paraId="51C992EB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6. Ստատիկ տեսախցիկ և մոնիտոր թարգմանիչի համար – 1 հատ</w:t>
            </w:r>
          </w:p>
          <w:p w14:paraId="3D163549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7. Թարգմանչական խցիկ – 2 հատ</w:t>
            </w:r>
          </w:p>
          <w:p w14:paraId="18070B49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8. Ստորագրման գրիչներ Parker – 2 հատ</w:t>
            </w:r>
          </w:p>
          <w:p w14:paraId="6148BA39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9. Վիտրաժային լուսամուտների պաստառապատում – 78 մ.ք. </w:t>
            </w:r>
          </w:p>
          <w:p w14:paraId="3E1CFA38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10. Վիտրաժային լուսամուտների պաստառապատում հակառակ կողմից – 65 մ.ք.</w:t>
            </w:r>
          </w:p>
          <w:p w14:paraId="78B80431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11. Սրահի դիմային հատվածի պաստառ/ մետաղական կոնստրուկցիաներով պաստառներ3,5*6մ, 0,1 մետր խորությամբ, մակերես PVS/ - 1 հատ</w:t>
            </w:r>
          </w:p>
          <w:p w14:paraId="4685C170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12. Հանդիպումների սրահի ետնամասի հատվածի պաստառ /մետաղական կոնստրուկցիաներով</w:t>
            </w:r>
          </w:p>
          <w:p w14:paraId="145AC66C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պաստառներ 2,1*3մ, 0,3 մետր խորությամբ,</w:t>
            </w:r>
          </w:p>
          <w:p w14:paraId="797AE3D0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մակերես PVS/ " – 1 </w:t>
            </w: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lastRenderedPageBreak/>
              <w:t>հատ</w:t>
            </w:r>
          </w:p>
          <w:p w14:paraId="7A82A6CF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13. Դիզայներական ծառայություններ</w:t>
            </w:r>
          </w:p>
          <w:p w14:paraId="014643F8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14. Երեք սեղանների ՊՎՔ տպագրություն և փաքցնում – 3 հատ</w:t>
            </w:r>
          </w:p>
          <w:p w14:paraId="7FAA42CD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15. Լուսատու սարք Soft Box – 6 հատ</w:t>
            </w:r>
          </w:p>
          <w:p w14:paraId="41D1BE24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16. Հարթակի կառուցում լրագրողների համար 1*6 մ – 1 հատ</w:t>
            </w:r>
          </w:p>
          <w:p w14:paraId="26784046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17. ՈՒղիղ եթերի ապահովում</w:t>
            </w:r>
          </w:p>
          <w:p w14:paraId="6E46850F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18. "WI-FI սարքի ըեղադրում համացանցը</w:t>
            </w:r>
          </w:p>
          <w:p w14:paraId="226B832B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հզորացնելու համար- - 1 հատ</w:t>
            </w:r>
          </w:p>
          <w:p w14:paraId="1193BFB2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19. Բազկաթոռների, աթոռների և այլ գույքի տեղափ – 8 հատ</w:t>
            </w:r>
          </w:p>
          <w:p w14:paraId="6C2DD68B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20. Բիո զուգարաններ, տեղափոխում և սպասարկում – 5 հատ</w:t>
            </w:r>
          </w:p>
          <w:p w14:paraId="358C8C41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21. Ծաղկային կոմպոզիցիաներ – 5 հատ</w:t>
            </w:r>
          </w:p>
          <w:p w14:paraId="6BED79E5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22. Արգելափակոցներ – 25 հատ </w:t>
            </w:r>
          </w:p>
          <w:p w14:paraId="106A2FB2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23. Բեռնափոխադրում</w:t>
            </w:r>
          </w:p>
          <w:p w14:paraId="54B4698C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24. Տեխնիկական տնօրեն </w:t>
            </w:r>
          </w:p>
          <w:p w14:paraId="28420E4E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25. Միջոցառման մենեջեր</w:t>
            </w:r>
          </w:p>
          <w:p w14:paraId="092B9623" w14:textId="77777777" w:rsidR="00B63697" w:rsidRPr="00B63697" w:rsidRDefault="00B63697" w:rsidP="00B636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6369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ab/>
            </w:r>
          </w:p>
          <w:p w14:paraId="5152B32D" w14:textId="5637C4DE" w:rsidR="00587001" w:rsidRPr="0096344E" w:rsidRDefault="00587001" w:rsidP="00587001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</w:tr>
      <w:tr w:rsidR="0022631D" w:rsidRPr="0022631D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0D62F5">
        <w:trPr>
          <w:trHeight w:val="137"/>
        </w:trPr>
        <w:tc>
          <w:tcPr>
            <w:tcW w:w="43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9A3B5" w14:textId="77777777" w:rsidR="000D62F5" w:rsidRPr="000D62F5" w:rsidRDefault="000D62F5" w:rsidP="000D6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ՙՙԳնումների մասին՚՚ ՀՀ օրենքի 23-րդ հոդվածի 1-ին մասի 1-ին կետ,</w:t>
            </w:r>
          </w:p>
          <w:p w14:paraId="683A3799" w14:textId="77777777" w:rsidR="000D62F5" w:rsidRPr="000D62F5" w:rsidRDefault="000D62F5" w:rsidP="000D6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(ՀՀ կառավ.526-Ն որոշման 23-րդ կետի 4-րդ մասի 10-րդ տող)</w:t>
            </w:r>
          </w:p>
          <w:p w14:paraId="2C5DC7B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DF685A0" w:rsidR="0022631D" w:rsidRPr="00A357F2" w:rsidRDefault="00587001" w:rsidP="00587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B4465B" w:rsidRPr="00B4465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B4465B" w:rsidRPr="00B4465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</w:t>
            </w:r>
          </w:p>
        </w:tc>
      </w:tr>
      <w:tr w:rsidR="0022631D" w:rsidRPr="0022631D" w14:paraId="199F948A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22631D" w14:paraId="321D26CF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0D62F5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3" w:type="dxa"/>
            <w:gridSpan w:val="24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0D62F5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0D62F5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8" w:type="dxa"/>
            <w:gridSpan w:val="29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22631D" w14:paraId="50825522" w14:textId="77777777" w:rsidTr="000D62F5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0AD5B9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60443F17" w:rsidR="00012170" w:rsidRPr="0022631D" w:rsidRDefault="005433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433F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ՄԱՐԻԱՄ ԱԲԳԱՐՅԱՆ ՀՈՎՍԵՓԻ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17C146D1" w:rsidR="00012170" w:rsidRPr="0022631D" w:rsidRDefault="005433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433F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9553924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074AC7ED" w:rsidR="00012170" w:rsidRPr="0022631D" w:rsidRDefault="00AF093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F59BBB2" w14:textId="20CAC535" w:rsidR="00012170" w:rsidRPr="0022631D" w:rsidRDefault="005433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433F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9553924</w:t>
            </w:r>
          </w:p>
        </w:tc>
      </w:tr>
      <w:tr w:rsidR="0022631D" w:rsidRPr="0022631D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4E3DF2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093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30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631D" w:rsidRPr="0022631D" w14:paraId="3CA6FABC" w14:textId="77777777" w:rsidTr="004E3DF2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4E3DF2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4E3DF2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4E3DF2">
        <w:trPr>
          <w:trHeight w:val="331"/>
        </w:trPr>
        <w:tc>
          <w:tcPr>
            <w:tcW w:w="1906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306" w:type="dxa"/>
            <w:gridSpan w:val="28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D62F5">
        <w:trPr>
          <w:trHeight w:val="346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AE2CC2E" w:rsidR="0022631D" w:rsidRPr="0022631D" w:rsidRDefault="00587001" w:rsidP="000E0A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7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05.06.2026</w:t>
            </w:r>
          </w:p>
        </w:tc>
      </w:tr>
      <w:tr w:rsidR="0022631D" w:rsidRPr="0022631D" w14:paraId="71BEA872" w14:textId="77777777" w:rsidTr="000D62F5">
        <w:trPr>
          <w:trHeight w:val="92"/>
        </w:trPr>
        <w:tc>
          <w:tcPr>
            <w:tcW w:w="4974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22631D" w14:paraId="04C80107" w14:textId="77777777" w:rsidTr="000D62F5">
        <w:trPr>
          <w:trHeight w:val="92"/>
        </w:trPr>
        <w:tc>
          <w:tcPr>
            <w:tcW w:w="4974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C1AA96F" w:rsidR="0022631D" w:rsidRPr="000D62F5" w:rsidRDefault="0022631D" w:rsidP="000E0A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 w:rsid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  <w:r w:rsidR="00587001" w:rsidRPr="00587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05.06.2026</w:t>
            </w:r>
          </w:p>
        </w:tc>
      </w:tr>
      <w:tr w:rsidR="0022631D" w:rsidRPr="0022631D" w14:paraId="3C75DA26" w14:textId="77777777" w:rsidTr="000D62F5">
        <w:trPr>
          <w:trHeight w:val="344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7A1C016" w:rsidR="0022631D" w:rsidRPr="0022631D" w:rsidRDefault="00587001" w:rsidP="005870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7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587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.06.2026</w:t>
            </w:r>
          </w:p>
        </w:tc>
      </w:tr>
      <w:tr w:rsidR="0022631D" w:rsidRPr="0022631D" w14:paraId="0682C6BE" w14:textId="77777777" w:rsidTr="000D62F5">
        <w:trPr>
          <w:trHeight w:val="344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E5B4B03" w:rsidR="0022631D" w:rsidRPr="0022631D" w:rsidRDefault="00587001" w:rsidP="005870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7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587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.06.2026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4E3DF2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093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306" w:type="dxa"/>
            <w:gridSpan w:val="28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2631D" w:rsidRPr="0022631D" w14:paraId="11F19FA1" w14:textId="77777777" w:rsidTr="004E3DF2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2631D" w:rsidRPr="0022631D" w14:paraId="4DC53241" w14:textId="77777777" w:rsidTr="004E3DF2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22631D" w14:paraId="75FDA7D8" w14:textId="77777777" w:rsidTr="004E3DF2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8105F" w:rsidRPr="0022631D" w14:paraId="1E28D31D" w14:textId="77777777" w:rsidTr="004E3DF2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D8105F" w:rsidRPr="0022631D" w:rsidRDefault="00D8105F" w:rsidP="00D810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3" w:type="dxa"/>
            <w:gridSpan w:val="3"/>
            <w:shd w:val="clear" w:color="auto" w:fill="auto"/>
            <w:vAlign w:val="center"/>
          </w:tcPr>
          <w:p w14:paraId="391CD0D1" w14:textId="3EDD24C2" w:rsidR="00D8105F" w:rsidRPr="0022631D" w:rsidRDefault="005433F4" w:rsidP="00D810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433F4">
              <w:rPr>
                <w:rFonts w:ascii="GHEA Grapalat" w:hAnsi="GHEA Grapalat"/>
                <w:b/>
                <w:sz w:val="18"/>
                <w:szCs w:val="18"/>
              </w:rPr>
              <w:t>ՄԱՐԻԱՄ ԱԲԳԱՐՅԱՆ ՀՈՎՍԵՓԻ Ա/Ձ</w:t>
            </w:r>
          </w:p>
        </w:tc>
        <w:tc>
          <w:tcPr>
            <w:tcW w:w="2409" w:type="dxa"/>
            <w:gridSpan w:val="7"/>
            <w:shd w:val="clear" w:color="auto" w:fill="auto"/>
            <w:vAlign w:val="center"/>
          </w:tcPr>
          <w:p w14:paraId="2183B64C" w14:textId="318B8B6D" w:rsidR="00D8105F" w:rsidRPr="0022631D" w:rsidRDefault="005433F4" w:rsidP="000E0A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433F4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ԱԳՆ ՊԱԾ-ՄԱԾՁԲ-08/06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3FB78814" w:rsidR="00D8105F" w:rsidRPr="0022631D" w:rsidRDefault="00587001" w:rsidP="00587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700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8</w:t>
            </w:r>
            <w:r w:rsidRPr="0058700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.06.2026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41214642" w:rsidR="00D8105F" w:rsidRPr="0022631D" w:rsidRDefault="00D8105F" w:rsidP="00963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 w:rsidR="00B96CD8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5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96344E"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4C662629" w:rsidR="00D8105F" w:rsidRPr="0022631D" w:rsidRDefault="00D8105F" w:rsidP="00D810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Չկա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F0BC7" w14:textId="4F312257" w:rsidR="00D8105F" w:rsidRPr="0022631D" w:rsidRDefault="005433F4" w:rsidP="00D810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433F4">
              <w:rPr>
                <w:rFonts w:ascii="GHEA Grapalat" w:hAnsi="GHEA Grapalat"/>
                <w:sz w:val="18"/>
                <w:szCs w:val="18"/>
              </w:rPr>
              <w:t>9553924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3A549" w14:textId="68D66BE3" w:rsidR="00D8105F" w:rsidRPr="0022631D" w:rsidRDefault="005433F4" w:rsidP="00D810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433F4">
              <w:rPr>
                <w:rFonts w:ascii="GHEA Grapalat" w:hAnsi="GHEA Grapalat"/>
                <w:sz w:val="18"/>
                <w:szCs w:val="18"/>
              </w:rPr>
              <w:t>9553924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2631D" w:rsidRPr="0022631D" w14:paraId="1F657639" w14:textId="77777777" w:rsidTr="004E3DF2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5433F4" w:rsidRPr="0022631D" w14:paraId="20BC55B9" w14:textId="77777777" w:rsidTr="004E3DF2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5433F4" w:rsidRPr="0022631D" w:rsidRDefault="005433F4" w:rsidP="0054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3F77DEA" w:rsidR="005433F4" w:rsidRPr="005433F4" w:rsidRDefault="005433F4" w:rsidP="0054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170AD">
              <w:rPr>
                <w:rFonts w:ascii="GHEA Grapalat" w:hAnsi="GHEA Grapalat" w:cs="Helvetica"/>
                <w:b/>
                <w:color w:val="333333"/>
                <w:sz w:val="18"/>
                <w:szCs w:val="18"/>
                <w:shd w:val="clear" w:color="auto" w:fill="F5F5F5"/>
                <w:lang w:val="hy-AM"/>
              </w:rPr>
              <w:t>ՄԱՐԻԱՄ ԱԲԳԱՐՅԱՆ ՀՈՎՍԵՓԻ Ա/Ձ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D244D" w14:textId="77777777" w:rsidR="005433F4" w:rsidRDefault="005433F4" w:rsidP="0054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170AD">
              <w:rPr>
                <w:rFonts w:ascii="GHEA Grapalat" w:hAnsi="GHEA Grapalat"/>
                <w:b/>
                <w:sz w:val="18"/>
                <w:szCs w:val="18"/>
                <w:lang w:val="pt-BR"/>
              </w:rPr>
              <w:t>ք. Երևան, Կենտրոն Վրացյան փ. շենք 84/1  բն.34</w:t>
            </w: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,</w:t>
            </w:r>
          </w:p>
          <w:p w14:paraId="4916BA54" w14:textId="5DB6800D" w:rsidR="005433F4" w:rsidRPr="0022631D" w:rsidRDefault="005433F4" w:rsidP="0054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D75756">
              <w:rPr>
                <w:rFonts w:ascii="GHEA Grapalat" w:hAnsi="GHEA Grapalat"/>
                <w:b/>
                <w:sz w:val="18"/>
                <w:szCs w:val="18"/>
                <w:lang w:val="pt-BR"/>
              </w:rPr>
              <w:t>հեռ</w:t>
            </w:r>
            <w:r w:rsidRPr="00D75756">
              <w:rPr>
                <w:rFonts w:ascii="Cambria Math" w:hAnsi="Cambria Math" w:cs="Cambria Math"/>
                <w:b/>
                <w:sz w:val="18"/>
                <w:szCs w:val="18"/>
                <w:lang w:val="pt-BR"/>
              </w:rPr>
              <w:t>․</w:t>
            </w:r>
            <w:r w:rsidRPr="00D75756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 091 537 096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D5B6A02" w:rsidR="005433F4" w:rsidRPr="0022631D" w:rsidRDefault="005433F4" w:rsidP="0054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57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exclusive.eventcompany@gmail.com</w:t>
            </w:r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EAF28" w14:textId="77777777" w:rsidR="005433F4" w:rsidRPr="001A6D42" w:rsidRDefault="005433F4" w:rsidP="005433F4">
            <w:pPr>
              <w:pStyle w:val="Normal1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2A63AD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nb-NO"/>
              </w:rPr>
              <w:t>Հ</w:t>
            </w:r>
            <w:r w:rsidRPr="002A63AD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nb-NO"/>
              </w:rPr>
              <w:t>/</w:t>
            </w:r>
            <w:r w:rsidRPr="002A63AD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nb-NO"/>
              </w:rPr>
              <w:t>Հ</w:t>
            </w:r>
            <w:r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nb-NO"/>
              </w:rPr>
              <w:t xml:space="preserve"> </w:t>
            </w:r>
            <w:r w:rsidRPr="006170AD">
              <w:rPr>
                <w:rFonts w:ascii="GHEA Grapalat" w:hAnsi="GHEA Grapalat"/>
                <w:b/>
                <w:sz w:val="18"/>
                <w:szCs w:val="18"/>
              </w:rPr>
              <w:t>19300293242700</w:t>
            </w:r>
          </w:p>
          <w:p w14:paraId="2D248C13" w14:textId="1DC8DA12" w:rsidR="005433F4" w:rsidRPr="0022631D" w:rsidRDefault="005433F4" w:rsidP="0054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39288F8" w:rsidR="005433F4" w:rsidRPr="0022631D" w:rsidRDefault="005433F4" w:rsidP="0054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10F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ՀՎՀՀ </w:t>
            </w:r>
            <w:r w:rsidRPr="006170AD">
              <w:rPr>
                <w:rFonts w:ascii="GHEA Grapalat" w:hAnsi="GHEA Grapalat" w:cs="Helvetica"/>
                <w:b/>
                <w:color w:val="333333"/>
                <w:sz w:val="18"/>
                <w:szCs w:val="18"/>
                <w:shd w:val="clear" w:color="auto" w:fill="F5F5F5"/>
              </w:rPr>
              <w:t>37493946</w:t>
            </w:r>
          </w:p>
        </w:tc>
      </w:tr>
      <w:tr w:rsidR="0022631D" w:rsidRPr="0022631D" w14:paraId="223A7F8C" w14:textId="77777777" w:rsidTr="004E3DF2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820C5B2" w14:textId="77777777" w:rsidR="00B4624F" w:rsidRPr="00E4188B" w:rsidRDefault="00B4624F" w:rsidP="00B462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1C4D33C1" w14:textId="77777777" w:rsidR="00B4624F" w:rsidRPr="004D078F" w:rsidRDefault="00B4624F" w:rsidP="00B462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58C730C7" w14:textId="77777777" w:rsidR="00B4624F" w:rsidRPr="004D078F" w:rsidRDefault="00B4624F" w:rsidP="00B462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6CA72EF0" w14:textId="77777777" w:rsidR="00B4624F" w:rsidRPr="004D078F" w:rsidRDefault="00B4624F" w:rsidP="00B462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64C09590" w14:textId="77777777" w:rsidR="00B4624F" w:rsidRPr="004D078F" w:rsidRDefault="00B4624F" w:rsidP="00B462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B369033" w14:textId="77777777" w:rsidR="00B4624F" w:rsidRPr="004D078F" w:rsidRDefault="00B4624F" w:rsidP="00B4624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746DB08" w14:textId="77777777" w:rsidR="00B4624F" w:rsidRPr="004D078F" w:rsidRDefault="00B4624F" w:rsidP="00B4624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44D87F7" w14:textId="77777777" w:rsidR="00B4624F" w:rsidRPr="004D078F" w:rsidRDefault="00B4624F" w:rsidP="00B462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EFB89B" w:rsidR="0022631D" w:rsidRPr="004D078F" w:rsidRDefault="00B4624F" w:rsidP="0096344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t xml:space="preserve"> </w:t>
            </w:r>
            <w:r w:rsidR="009634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g.vanoyan</w:t>
            </w:r>
            <w:r w:rsidR="004037BB" w:rsidRPr="004037B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@mfa.am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84FA73" w14:textId="77777777" w:rsidTr="000D62F5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0B30E88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DE14D25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2631D" w:rsidRPr="00E5632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0D62F5">
        <w:trPr>
          <w:trHeight w:val="47"/>
        </w:trPr>
        <w:tc>
          <w:tcPr>
            <w:tcW w:w="33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F27763" w:rsidRPr="0022631D" w14:paraId="6C6C269C" w14:textId="77777777" w:rsidTr="00114266">
        <w:trPr>
          <w:trHeight w:val="47"/>
        </w:trPr>
        <w:tc>
          <w:tcPr>
            <w:tcW w:w="3329" w:type="dxa"/>
            <w:gridSpan w:val="7"/>
            <w:shd w:val="clear" w:color="auto" w:fill="auto"/>
          </w:tcPr>
          <w:p w14:paraId="0A862370" w14:textId="145E2830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Մ.Նալբանդյան</w:t>
            </w:r>
          </w:p>
        </w:tc>
        <w:tc>
          <w:tcPr>
            <w:tcW w:w="3985" w:type="dxa"/>
            <w:gridSpan w:val="15"/>
            <w:shd w:val="clear" w:color="auto" w:fill="auto"/>
          </w:tcPr>
          <w:p w14:paraId="570A2BE5" w14:textId="7B386A83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060 62 05 83</w:t>
            </w:r>
          </w:p>
        </w:tc>
        <w:tc>
          <w:tcPr>
            <w:tcW w:w="3898" w:type="dxa"/>
            <w:gridSpan w:val="10"/>
            <w:shd w:val="clear" w:color="auto" w:fill="auto"/>
          </w:tcPr>
          <w:p w14:paraId="3C42DEDA" w14:textId="3E5B22D2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m.nalbandyan@mfa.am</w:t>
            </w:r>
          </w:p>
        </w:tc>
      </w:tr>
    </w:tbl>
    <w:p w14:paraId="25782CD2" w14:textId="75B58051" w:rsidR="0027537B" w:rsidRPr="0027537B" w:rsidRDefault="0027537B" w:rsidP="0027537B">
      <w:pPr>
        <w:spacing w:before="0" w:line="360" w:lineRule="auto"/>
        <w:ind w:left="360" w:firstLine="709"/>
        <w:jc w:val="center"/>
        <w:rPr>
          <w:rFonts w:ascii="GHEA Grapalat" w:eastAsia="Times New Roman" w:hAnsi="GHEA Grapalat" w:cs="Sylfaen"/>
          <w:b/>
          <w:sz w:val="20"/>
          <w:szCs w:val="16"/>
        </w:rPr>
      </w:pPr>
      <w:r w:rsidRPr="0027537B">
        <w:rPr>
          <w:rFonts w:ascii="GHEA Grapalat" w:eastAsia="Times New Roman" w:hAnsi="GHEA Grapalat" w:cs="Sylfaen"/>
          <w:b/>
          <w:sz w:val="20"/>
          <w:szCs w:val="16"/>
          <w:lang w:val="af-ZA"/>
        </w:rPr>
        <w:t>Պատվիրատու</w:t>
      </w:r>
      <w:r w:rsidRPr="0027537B">
        <w:rPr>
          <w:rFonts w:ascii="GHEA Grapalat" w:eastAsia="Times New Roman" w:hAnsi="GHEA Grapalat"/>
          <w:b/>
          <w:sz w:val="20"/>
          <w:szCs w:val="16"/>
          <w:lang w:val="af-ZA"/>
        </w:rPr>
        <w:t xml:space="preserve">` </w:t>
      </w:r>
      <w:r w:rsidR="00AB7089" w:rsidRPr="00AB7089">
        <w:rPr>
          <w:rFonts w:ascii="GHEA Grapalat" w:eastAsia="Times New Roman" w:hAnsi="GHEA Grapalat"/>
          <w:b/>
          <w:sz w:val="20"/>
          <w:szCs w:val="16"/>
          <w:lang w:val="af-ZA"/>
        </w:rPr>
        <w:t>ՀՀ ԱԳՆ պետական արաողակարգի ծառայություն</w:t>
      </w:r>
    </w:p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AB7089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0D62F5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ED00F" w14:textId="77777777" w:rsidR="006E29BE" w:rsidRDefault="006E29BE" w:rsidP="0022631D">
      <w:pPr>
        <w:spacing w:before="0" w:after="0"/>
      </w:pPr>
      <w:r>
        <w:separator/>
      </w:r>
    </w:p>
  </w:endnote>
  <w:endnote w:type="continuationSeparator" w:id="0">
    <w:p w14:paraId="296D55C7" w14:textId="77777777" w:rsidR="006E29BE" w:rsidRDefault="006E29B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50DA1" w14:textId="77777777" w:rsidR="006E29BE" w:rsidRDefault="006E29BE" w:rsidP="0022631D">
      <w:pPr>
        <w:spacing w:before="0" w:after="0"/>
      </w:pPr>
      <w:r>
        <w:separator/>
      </w:r>
    </w:p>
  </w:footnote>
  <w:footnote w:type="continuationSeparator" w:id="0">
    <w:p w14:paraId="4404E12A" w14:textId="77777777" w:rsidR="006E29BE" w:rsidRDefault="006E29BE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8A3A5B3" w14:textId="77777777" w:rsidR="00B4624F" w:rsidRPr="0078682E" w:rsidRDefault="00B4624F" w:rsidP="00B462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918C8E0" w14:textId="77777777" w:rsidR="00B4624F" w:rsidRPr="0078682E" w:rsidRDefault="00B4624F" w:rsidP="00B462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6DF152A" w14:textId="77777777" w:rsidR="00B4624F" w:rsidRPr="00005B9C" w:rsidRDefault="00B4624F" w:rsidP="00B4624F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7D2C"/>
    <w:rsid w:val="0002032F"/>
    <w:rsid w:val="0003205F"/>
    <w:rsid w:val="00044EA8"/>
    <w:rsid w:val="00046CCF"/>
    <w:rsid w:val="00051ECE"/>
    <w:rsid w:val="00067244"/>
    <w:rsid w:val="0007090E"/>
    <w:rsid w:val="00073D66"/>
    <w:rsid w:val="00091B63"/>
    <w:rsid w:val="000B0199"/>
    <w:rsid w:val="000B622C"/>
    <w:rsid w:val="000D62F5"/>
    <w:rsid w:val="000E0A22"/>
    <w:rsid w:val="000E4FF1"/>
    <w:rsid w:val="000E7618"/>
    <w:rsid w:val="000E7D03"/>
    <w:rsid w:val="000F376D"/>
    <w:rsid w:val="001021B0"/>
    <w:rsid w:val="00127C99"/>
    <w:rsid w:val="0018422F"/>
    <w:rsid w:val="001A1999"/>
    <w:rsid w:val="001C1BE1"/>
    <w:rsid w:val="001E0091"/>
    <w:rsid w:val="001F56AE"/>
    <w:rsid w:val="00215BF4"/>
    <w:rsid w:val="0022631D"/>
    <w:rsid w:val="0027537B"/>
    <w:rsid w:val="00295B92"/>
    <w:rsid w:val="002E4E6F"/>
    <w:rsid w:val="002F16CC"/>
    <w:rsid w:val="002F1FEB"/>
    <w:rsid w:val="002F307E"/>
    <w:rsid w:val="002F7F7F"/>
    <w:rsid w:val="00371B1D"/>
    <w:rsid w:val="003B2758"/>
    <w:rsid w:val="003B656D"/>
    <w:rsid w:val="003C7223"/>
    <w:rsid w:val="003E3D40"/>
    <w:rsid w:val="003E6978"/>
    <w:rsid w:val="004037BB"/>
    <w:rsid w:val="00433E3C"/>
    <w:rsid w:val="00472069"/>
    <w:rsid w:val="00474C2F"/>
    <w:rsid w:val="004764CD"/>
    <w:rsid w:val="004875E0"/>
    <w:rsid w:val="004D0021"/>
    <w:rsid w:val="004D078F"/>
    <w:rsid w:val="004E376E"/>
    <w:rsid w:val="004E3DF2"/>
    <w:rsid w:val="004E5A05"/>
    <w:rsid w:val="00503BCC"/>
    <w:rsid w:val="005433F4"/>
    <w:rsid w:val="00546023"/>
    <w:rsid w:val="005737F9"/>
    <w:rsid w:val="00587001"/>
    <w:rsid w:val="005B1ADB"/>
    <w:rsid w:val="005D5FBD"/>
    <w:rsid w:val="005E66DC"/>
    <w:rsid w:val="00607C9A"/>
    <w:rsid w:val="00646760"/>
    <w:rsid w:val="00690ECB"/>
    <w:rsid w:val="006A38B4"/>
    <w:rsid w:val="006B2E21"/>
    <w:rsid w:val="006C0266"/>
    <w:rsid w:val="006D5F42"/>
    <w:rsid w:val="006E0D92"/>
    <w:rsid w:val="006E1A83"/>
    <w:rsid w:val="006E29BE"/>
    <w:rsid w:val="006F1B21"/>
    <w:rsid w:val="006F2779"/>
    <w:rsid w:val="007060FC"/>
    <w:rsid w:val="007631AD"/>
    <w:rsid w:val="007732E7"/>
    <w:rsid w:val="0078682E"/>
    <w:rsid w:val="0079364C"/>
    <w:rsid w:val="007A5E5F"/>
    <w:rsid w:val="007F25C4"/>
    <w:rsid w:val="0081420B"/>
    <w:rsid w:val="008150CB"/>
    <w:rsid w:val="00866E1F"/>
    <w:rsid w:val="008840A7"/>
    <w:rsid w:val="00887BCD"/>
    <w:rsid w:val="00891735"/>
    <w:rsid w:val="00891DD7"/>
    <w:rsid w:val="008B2817"/>
    <w:rsid w:val="008C4E62"/>
    <w:rsid w:val="008E493A"/>
    <w:rsid w:val="0092795A"/>
    <w:rsid w:val="00946ED8"/>
    <w:rsid w:val="0096344E"/>
    <w:rsid w:val="009A474D"/>
    <w:rsid w:val="009C5E0F"/>
    <w:rsid w:val="009E75FF"/>
    <w:rsid w:val="00A11CC5"/>
    <w:rsid w:val="00A13FF7"/>
    <w:rsid w:val="00A306F5"/>
    <w:rsid w:val="00A31820"/>
    <w:rsid w:val="00A357F2"/>
    <w:rsid w:val="00A546E5"/>
    <w:rsid w:val="00A60B0B"/>
    <w:rsid w:val="00A9559D"/>
    <w:rsid w:val="00A97BF8"/>
    <w:rsid w:val="00AA32E4"/>
    <w:rsid w:val="00AB7089"/>
    <w:rsid w:val="00AD07B9"/>
    <w:rsid w:val="00AD59DC"/>
    <w:rsid w:val="00AF093F"/>
    <w:rsid w:val="00AF1AE2"/>
    <w:rsid w:val="00B4465B"/>
    <w:rsid w:val="00B4620C"/>
    <w:rsid w:val="00B4624F"/>
    <w:rsid w:val="00B63697"/>
    <w:rsid w:val="00B75762"/>
    <w:rsid w:val="00B91DE2"/>
    <w:rsid w:val="00B94EA2"/>
    <w:rsid w:val="00B96CD8"/>
    <w:rsid w:val="00BA03B0"/>
    <w:rsid w:val="00BB0A93"/>
    <w:rsid w:val="00BD039A"/>
    <w:rsid w:val="00BD3D4E"/>
    <w:rsid w:val="00BF1465"/>
    <w:rsid w:val="00BF4745"/>
    <w:rsid w:val="00BF6536"/>
    <w:rsid w:val="00C50E21"/>
    <w:rsid w:val="00C84DF7"/>
    <w:rsid w:val="00C96337"/>
    <w:rsid w:val="00C96BED"/>
    <w:rsid w:val="00CB44D2"/>
    <w:rsid w:val="00CC1F23"/>
    <w:rsid w:val="00CD0D67"/>
    <w:rsid w:val="00CF1F70"/>
    <w:rsid w:val="00D350DE"/>
    <w:rsid w:val="00D36189"/>
    <w:rsid w:val="00D66D5C"/>
    <w:rsid w:val="00D80C64"/>
    <w:rsid w:val="00D8105F"/>
    <w:rsid w:val="00DC0C76"/>
    <w:rsid w:val="00DE06F1"/>
    <w:rsid w:val="00DE1271"/>
    <w:rsid w:val="00E243EA"/>
    <w:rsid w:val="00E33A25"/>
    <w:rsid w:val="00E4188B"/>
    <w:rsid w:val="00E5178F"/>
    <w:rsid w:val="00E54C4D"/>
    <w:rsid w:val="00E56328"/>
    <w:rsid w:val="00E6683A"/>
    <w:rsid w:val="00EA01A2"/>
    <w:rsid w:val="00EA568C"/>
    <w:rsid w:val="00EA767F"/>
    <w:rsid w:val="00EB0BD0"/>
    <w:rsid w:val="00EB55B9"/>
    <w:rsid w:val="00EB59EE"/>
    <w:rsid w:val="00EF16D0"/>
    <w:rsid w:val="00F10AFE"/>
    <w:rsid w:val="00F27763"/>
    <w:rsid w:val="00F31004"/>
    <w:rsid w:val="00F64167"/>
    <w:rsid w:val="00F6673B"/>
    <w:rsid w:val="00F77AAD"/>
    <w:rsid w:val="00F916C4"/>
    <w:rsid w:val="00F955A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18CEC5F-708A-46B9-BA28-27776C39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Normal1">
    <w:name w:val="Normal+1"/>
    <w:basedOn w:val="Normal"/>
    <w:next w:val="Normal"/>
    <w:rsid w:val="0027537B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EABF3-924A-4E67-91B8-799CDD23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PC</cp:lastModifiedBy>
  <cp:revision>64</cp:revision>
  <cp:lastPrinted>2021-04-06T07:47:00Z</cp:lastPrinted>
  <dcterms:created xsi:type="dcterms:W3CDTF">2021-06-28T12:08:00Z</dcterms:created>
  <dcterms:modified xsi:type="dcterms:W3CDTF">2026-06-08T13:08:00Z</dcterms:modified>
</cp:coreProperties>
</file>