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9E141C" w:rsidRDefault="00CD7003" w:rsidP="00C75836">
      <w:pPr>
        <w:pStyle w:val="af3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9E141C" w:rsidRDefault="00CD7003" w:rsidP="00545115">
      <w:pPr>
        <w:jc w:val="right"/>
        <w:rPr>
          <w:rFonts w:ascii="GHEA Grapalat" w:hAnsi="GHEA Grapalat"/>
          <w:sz w:val="16"/>
          <w:szCs w:val="16"/>
        </w:rPr>
      </w:pP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Հավելված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N 4 </w:t>
      </w:r>
    </w:p>
    <w:p w:rsidR="00CD7003" w:rsidRPr="009E141C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9E141C">
        <w:rPr>
          <w:rFonts w:ascii="GHEA Grapalat" w:hAnsi="GHEA Grapalat" w:cs="Sylfaen"/>
          <w:i/>
          <w:sz w:val="16"/>
          <w:szCs w:val="16"/>
        </w:rPr>
        <w:t xml:space="preserve">ՀՀ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ֆինանսների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նախարարի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2017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թվականի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</w:t>
      </w:r>
    </w:p>
    <w:p w:rsidR="00CD7003" w:rsidRPr="009E141C" w:rsidRDefault="00CD7003" w:rsidP="00B10DA0">
      <w:pPr>
        <w:pStyle w:val="a3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proofErr w:type="spellStart"/>
      <w:proofErr w:type="gramStart"/>
      <w:r w:rsidRPr="009E141C">
        <w:rPr>
          <w:rFonts w:ascii="GHEA Grapalat" w:hAnsi="GHEA Grapalat" w:cs="Sylfaen"/>
          <w:i/>
          <w:sz w:val="16"/>
          <w:szCs w:val="16"/>
        </w:rPr>
        <w:t>մայիսի</w:t>
      </w:r>
      <w:proofErr w:type="spellEnd"/>
      <w:proofErr w:type="gramEnd"/>
      <w:r w:rsidRPr="009E141C">
        <w:rPr>
          <w:rFonts w:ascii="GHEA Grapalat" w:hAnsi="GHEA Grapalat" w:cs="Sylfaen"/>
          <w:i/>
          <w:sz w:val="16"/>
          <w:szCs w:val="16"/>
        </w:rPr>
        <w:t xml:space="preserve"> 30-ի N 265-Ա 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</w:rPr>
        <w:t>հրամանի</w:t>
      </w:r>
      <w:proofErr w:type="spellEnd"/>
      <w:r w:rsidRPr="009E141C">
        <w:rPr>
          <w:rFonts w:ascii="GHEA Grapalat" w:hAnsi="GHEA Grapalat" w:cs="Sylfaen"/>
          <w:i/>
          <w:sz w:val="16"/>
          <w:szCs w:val="16"/>
        </w:rPr>
        <w:t xml:space="preserve">            </w:t>
      </w:r>
    </w:p>
    <w:p w:rsidR="00CD7003" w:rsidRPr="009E141C" w:rsidRDefault="00CD7003" w:rsidP="00545115">
      <w:pPr>
        <w:pStyle w:val="a5"/>
        <w:jc w:val="right"/>
        <w:rPr>
          <w:rFonts w:ascii="GHEA Grapalat" w:hAnsi="GHEA Grapalat" w:cs="Sylfaen"/>
          <w:i/>
          <w:sz w:val="16"/>
          <w:szCs w:val="16"/>
          <w:u w:val="single"/>
          <w:lang w:val="af-ZA"/>
        </w:rPr>
      </w:pPr>
      <w:r w:rsidRPr="009E141C">
        <w:rPr>
          <w:rFonts w:ascii="GHEA Grapalat" w:hAnsi="GHEA Grapalat"/>
          <w:sz w:val="16"/>
          <w:szCs w:val="16"/>
          <w:lang w:val="af-ZA"/>
        </w:rPr>
        <w:tab/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Օրինակելի</w:t>
      </w:r>
      <w:proofErr w:type="spellEnd"/>
      <w:r w:rsidRPr="009E141C">
        <w:rPr>
          <w:rFonts w:ascii="GHEA Grapalat" w:hAnsi="GHEA Grapalat" w:cs="Sylfaen"/>
          <w:i/>
          <w:sz w:val="16"/>
          <w:szCs w:val="16"/>
          <w:u w:val="single"/>
          <w:lang w:val="af-ZA"/>
        </w:rPr>
        <w:t xml:space="preserve"> </w:t>
      </w:r>
      <w:proofErr w:type="spellStart"/>
      <w:r w:rsidRPr="009E141C">
        <w:rPr>
          <w:rFonts w:ascii="GHEA Grapalat" w:hAnsi="GHEA Grapalat" w:cs="Sylfaen"/>
          <w:i/>
          <w:sz w:val="16"/>
          <w:szCs w:val="16"/>
          <w:u w:val="single"/>
        </w:rPr>
        <w:t>ձև</w:t>
      </w:r>
      <w:proofErr w:type="spellEnd"/>
    </w:p>
    <w:p w:rsidR="00CD7003" w:rsidRPr="006E7A00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CD7003" w:rsidRPr="006E7A00" w:rsidRDefault="00CD7003" w:rsidP="00CD700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E7A00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CD7003" w:rsidRPr="006E7A00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6E7A00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CD7003" w:rsidRPr="009E141C" w:rsidRDefault="00211610" w:rsidP="00DE7E36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&lt;&lt;</w:t>
      </w:r>
      <w:r w:rsidR="00E7676C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Կառլեն Եսայանի անվան պոլիկլինիկա</w:t>
      </w:r>
      <w:r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&gt;&gt;  ՓԲԸ</w:t>
      </w:r>
      <w:r w:rsidR="00CD7003" w:rsidRPr="006E7A00">
        <w:rPr>
          <w:rFonts w:ascii="GHEA Grapalat" w:hAnsi="GHEA Grapalat" w:cs="Sylfaen"/>
          <w:sz w:val="20"/>
          <w:szCs w:val="16"/>
          <w:u w:val="single"/>
          <w:lang w:val="af-ZA"/>
        </w:rPr>
        <w:t>-ն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 ստորև ներկայացնում է իր կարիքների համար</w:t>
      </w:r>
      <w:r w:rsidRPr="006E7A00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>Դեղորայքի</w:t>
      </w:r>
      <w:r w:rsidR="000C62D1" w:rsidRPr="000C62D1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0C62D1">
        <w:rPr>
          <w:rFonts w:ascii="GHEA Grapalat" w:hAnsi="GHEA Grapalat" w:cs="Sylfaen"/>
          <w:sz w:val="20"/>
          <w:szCs w:val="16"/>
          <w:lang w:val="ru-RU"/>
        </w:rPr>
        <w:t>և</w:t>
      </w:r>
      <w:r w:rsidR="000C62D1" w:rsidRPr="000C62D1">
        <w:rPr>
          <w:rFonts w:ascii="GHEA Grapalat" w:hAnsi="GHEA Grapalat" w:cs="Sylfaen"/>
          <w:sz w:val="20"/>
          <w:szCs w:val="16"/>
          <w:lang w:val="af-ZA"/>
        </w:rPr>
        <w:t xml:space="preserve"> </w:t>
      </w:r>
      <w:proofErr w:type="spellStart"/>
      <w:r w:rsidR="000C62D1">
        <w:rPr>
          <w:rFonts w:ascii="GHEA Grapalat" w:hAnsi="GHEA Grapalat" w:cs="Sylfaen"/>
          <w:sz w:val="20"/>
          <w:szCs w:val="16"/>
          <w:lang w:val="ru-RU"/>
        </w:rPr>
        <w:t>բժշկական</w:t>
      </w:r>
      <w:proofErr w:type="spellEnd"/>
      <w:r w:rsidR="000C62D1" w:rsidRPr="000C62D1">
        <w:rPr>
          <w:rFonts w:ascii="GHEA Grapalat" w:hAnsi="GHEA Grapalat" w:cs="Sylfaen"/>
          <w:sz w:val="20"/>
          <w:szCs w:val="16"/>
          <w:lang w:val="af-ZA"/>
        </w:rPr>
        <w:t xml:space="preserve"> </w:t>
      </w:r>
      <w:proofErr w:type="spellStart"/>
      <w:r w:rsidR="000C62D1">
        <w:rPr>
          <w:rFonts w:ascii="GHEA Grapalat" w:hAnsi="GHEA Grapalat" w:cs="Sylfaen"/>
          <w:sz w:val="20"/>
          <w:szCs w:val="16"/>
          <w:lang w:val="ru-RU"/>
        </w:rPr>
        <w:t>նշանակության</w:t>
      </w:r>
      <w:proofErr w:type="spellEnd"/>
      <w:r w:rsidR="000C62D1" w:rsidRPr="000C62D1">
        <w:rPr>
          <w:rFonts w:ascii="GHEA Grapalat" w:hAnsi="GHEA Grapalat" w:cs="Sylfaen"/>
          <w:sz w:val="20"/>
          <w:szCs w:val="16"/>
          <w:lang w:val="af-ZA"/>
        </w:rPr>
        <w:t xml:space="preserve"> </w:t>
      </w:r>
      <w:proofErr w:type="spellStart"/>
      <w:r w:rsidR="000C62D1">
        <w:rPr>
          <w:rFonts w:ascii="GHEA Grapalat" w:hAnsi="GHEA Grapalat" w:cs="Sylfaen"/>
          <w:sz w:val="20"/>
          <w:szCs w:val="16"/>
          <w:lang w:val="ru-RU"/>
        </w:rPr>
        <w:t>ապրնանքերի</w:t>
      </w:r>
      <w:proofErr w:type="spellEnd"/>
      <w:r w:rsidR="00E7676C" w:rsidRPr="006E7A00">
        <w:rPr>
          <w:rFonts w:ascii="GHEA Grapalat" w:hAnsi="GHEA Grapalat" w:cs="Sylfaen"/>
          <w:sz w:val="20"/>
          <w:szCs w:val="16"/>
          <w:lang w:val="af-ZA"/>
        </w:rPr>
        <w:t xml:space="preserve"> 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ձեռքբերման նպատակով կազմակերպված </w:t>
      </w:r>
      <w:r w:rsidR="000C62D1">
        <w:rPr>
          <w:rFonts w:ascii="GHEA Grapalat" w:hAnsi="GHEA Grapalat" w:cs="Sylfaen"/>
          <w:sz w:val="20"/>
          <w:szCs w:val="16"/>
          <w:u w:val="single"/>
          <w:lang w:val="af-ZA"/>
        </w:rPr>
        <w:t>ԿԵԱՊ-ԳՀԱՊՁԲ-ԴԵՂ-19/9</w:t>
      </w:r>
      <w:r w:rsidR="000C62D1" w:rsidRPr="000C62D1">
        <w:rPr>
          <w:rFonts w:ascii="GHEA Grapalat" w:hAnsi="GHEA Grapalat" w:cs="Sylfaen"/>
          <w:sz w:val="20"/>
          <w:szCs w:val="16"/>
          <w:u w:val="single"/>
          <w:lang w:val="af-ZA"/>
        </w:rPr>
        <w:t xml:space="preserve"> </w:t>
      </w:r>
      <w:r w:rsidR="00CF5D58" w:rsidRPr="006E7A00">
        <w:rPr>
          <w:rFonts w:ascii="GHEA Grapalat" w:hAnsi="GHEA Grapalat" w:cs="Sylfaen"/>
          <w:sz w:val="20"/>
          <w:szCs w:val="16"/>
          <w:lang w:val="af-ZA"/>
        </w:rPr>
        <w:t>ծածկագրով գնման ընթացակարգի</w:t>
      </w:r>
      <w:r w:rsidR="00CD7003" w:rsidRPr="006E7A00">
        <w:rPr>
          <w:rFonts w:ascii="GHEA Grapalat" w:hAnsi="GHEA Grapalat" w:cs="Sylfaen"/>
          <w:sz w:val="20"/>
          <w:szCs w:val="16"/>
          <w:lang w:val="af-ZA"/>
        </w:rPr>
        <w:t xml:space="preserve"> արդյունքում  կնքված պայմանագր</w:t>
      </w:r>
      <w:r w:rsidR="00E7676C" w:rsidRPr="006E7A00">
        <w:rPr>
          <w:rFonts w:ascii="GHEA Grapalat" w:hAnsi="GHEA Grapalat" w:cs="Sylfaen"/>
          <w:sz w:val="20"/>
          <w:szCs w:val="16"/>
          <w:lang w:val="af-ZA"/>
        </w:rPr>
        <w:t>եր</w:t>
      </w:r>
      <w:r w:rsidR="00DE7E36" w:rsidRPr="006E7A00">
        <w:rPr>
          <w:rFonts w:ascii="GHEA Grapalat" w:hAnsi="GHEA Grapalat" w:cs="Sylfaen"/>
          <w:sz w:val="20"/>
          <w:szCs w:val="16"/>
          <w:lang w:val="af-ZA"/>
        </w:rPr>
        <w:t xml:space="preserve">ի մասին տեղեկատվությունը   </w:t>
      </w:r>
      <w:r w:rsidR="00F36E40" w:rsidRPr="006E7A00">
        <w:rPr>
          <w:rFonts w:ascii="GHEA Grapalat" w:hAnsi="GHEA Grapalat" w:cs="Sylfaen"/>
          <w:sz w:val="20"/>
          <w:szCs w:val="16"/>
          <w:lang w:val="af-ZA"/>
        </w:rPr>
        <w:t xml:space="preserve">             </w:t>
      </w:r>
      <w:r w:rsidR="00F36E40" w:rsidRPr="009E141C">
        <w:rPr>
          <w:rFonts w:ascii="GHEA Grapalat" w:hAnsi="GHEA Grapalat" w:cs="Sylfaen"/>
          <w:sz w:val="16"/>
          <w:szCs w:val="16"/>
          <w:lang w:val="af-ZA"/>
        </w:rPr>
        <w:t xml:space="preserve">                            </w:t>
      </w:r>
    </w:p>
    <w:tbl>
      <w:tblPr>
        <w:tblW w:w="10766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7"/>
        <w:gridCol w:w="318"/>
        <w:gridCol w:w="1103"/>
        <w:gridCol w:w="272"/>
        <w:gridCol w:w="136"/>
        <w:gridCol w:w="711"/>
        <w:gridCol w:w="682"/>
        <w:gridCol w:w="209"/>
        <w:gridCol w:w="261"/>
        <w:gridCol w:w="157"/>
        <w:gridCol w:w="181"/>
        <w:gridCol w:w="1079"/>
        <w:gridCol w:w="184"/>
        <w:gridCol w:w="17"/>
        <w:gridCol w:w="341"/>
        <w:gridCol w:w="379"/>
        <w:gridCol w:w="71"/>
        <w:gridCol w:w="530"/>
        <w:gridCol w:w="463"/>
        <w:gridCol w:w="354"/>
        <w:gridCol w:w="557"/>
        <w:gridCol w:w="223"/>
        <w:gridCol w:w="102"/>
        <w:gridCol w:w="868"/>
        <w:gridCol w:w="581"/>
      </w:tblGrid>
      <w:tr w:rsidR="00CD7003" w:rsidRPr="00170944" w:rsidTr="00706116">
        <w:trPr>
          <w:trHeight w:val="146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9779" w:type="dxa"/>
            <w:gridSpan w:val="24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17094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170944" w:rsidTr="00706116">
        <w:trPr>
          <w:trHeight w:val="110"/>
        </w:trPr>
        <w:tc>
          <w:tcPr>
            <w:tcW w:w="987" w:type="dxa"/>
            <w:gridSpan w:val="2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693" w:type="dxa"/>
            <w:gridSpan w:val="3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490" w:type="dxa"/>
            <w:gridSpan w:val="5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170944">
              <w:rPr>
                <w:rStyle w:val="ac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601" w:type="dxa"/>
            <w:gridSpan w:val="7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99" w:type="dxa"/>
            <w:gridSpan w:val="5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449" w:type="dxa"/>
            <w:gridSpan w:val="2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170944" w:rsidTr="00706116">
        <w:trPr>
          <w:trHeight w:val="175"/>
        </w:trPr>
        <w:tc>
          <w:tcPr>
            <w:tcW w:w="987" w:type="dxa"/>
            <w:gridSpan w:val="2"/>
            <w:vMerge/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vMerge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2" w:type="dxa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808" w:type="dxa"/>
            <w:gridSpan w:val="4"/>
            <w:vMerge w:val="restart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601" w:type="dxa"/>
            <w:gridSpan w:val="7"/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699" w:type="dxa"/>
            <w:gridSpan w:val="5"/>
            <w:vMerge/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170944" w:rsidTr="00706116">
        <w:trPr>
          <w:trHeight w:val="274"/>
        </w:trPr>
        <w:tc>
          <w:tcPr>
            <w:tcW w:w="98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6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6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170944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69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170944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0C62D1" w:rsidRPr="00170944" w:rsidTr="00706116">
        <w:trPr>
          <w:trHeight w:val="40"/>
        </w:trPr>
        <w:tc>
          <w:tcPr>
            <w:tcW w:w="987" w:type="dxa"/>
            <w:gridSpan w:val="2"/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Անաստրազոլ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Sylfaen" w:hAnsi="Sylfaen"/>
                <w:i/>
                <w:color w:val="000000"/>
                <w:sz w:val="20"/>
              </w:rPr>
            </w:pPr>
            <w:proofErr w:type="spellStart"/>
            <w:r w:rsidRPr="008F7005">
              <w:rPr>
                <w:rFonts w:ascii="Sylfaen" w:hAnsi="Sylfaen"/>
                <w:i/>
                <w:color w:val="000000"/>
                <w:sz w:val="20"/>
                <w:lang w:val="ru-RU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Calibri" w:hAnsi="Calibri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Calibri" w:hAnsi="Calibri"/>
                <w:i/>
                <w:color w:val="000000"/>
                <w:sz w:val="20"/>
                <w:lang w:val="ru-RU"/>
              </w:rPr>
              <w:t>1232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Calibri" w:hAnsi="Calibri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Calibri" w:hAnsi="Calibri"/>
                <w:i/>
                <w:color w:val="000000"/>
                <w:sz w:val="20"/>
                <w:lang w:val="ru-RU"/>
              </w:rPr>
              <w:t>1232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296912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296912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1</w:t>
            </w: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մգ</w:t>
            </w:r>
            <w:proofErr w:type="spellEnd"/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1</w:t>
            </w: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մգ</w:t>
            </w:r>
            <w:proofErr w:type="spellEnd"/>
          </w:p>
        </w:tc>
      </w:tr>
      <w:tr w:rsidR="000C62D1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Մեթոտրեքսատ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Sylfaen" w:hAnsi="Sylfaen"/>
                <w:i/>
                <w:color w:val="000000"/>
                <w:sz w:val="20"/>
              </w:rPr>
            </w:pPr>
            <w:proofErr w:type="spellStart"/>
            <w:r w:rsidRPr="008F7005">
              <w:rPr>
                <w:rFonts w:ascii="Sylfaen" w:hAnsi="Sylfaen"/>
                <w:i/>
                <w:color w:val="000000"/>
                <w:sz w:val="20"/>
                <w:lang w:val="ru-RU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Calibri" w:hAnsi="Calibri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Calibri" w:hAnsi="Calibri"/>
                <w:i/>
                <w:color w:val="000000"/>
                <w:sz w:val="20"/>
                <w:lang w:val="ru-RU"/>
              </w:rPr>
              <w:t>240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Calibri" w:hAnsi="Calibri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Calibri" w:hAnsi="Calibri"/>
                <w:i/>
                <w:color w:val="000000"/>
                <w:sz w:val="20"/>
                <w:lang w:val="ru-RU"/>
              </w:rPr>
              <w:t>240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36000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36000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5մգ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5մգ</w:t>
            </w:r>
          </w:p>
        </w:tc>
      </w:tr>
      <w:tr w:rsidR="000C62D1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Սպեղանի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Sylfaen" w:hAnsi="Sylfaen"/>
                <w:i/>
                <w:color w:val="000000"/>
                <w:sz w:val="20"/>
                <w:lang w:val="ru-RU"/>
              </w:rPr>
            </w:pPr>
            <w:proofErr w:type="spellStart"/>
            <w:r w:rsidRPr="008F7005">
              <w:rPr>
                <w:rFonts w:ascii="Sylfaen" w:hAnsi="Sylfaen"/>
                <w:i/>
                <w:color w:val="000000"/>
                <w:sz w:val="20"/>
                <w:lang w:val="ru-RU"/>
              </w:rPr>
              <w:t>հատ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Calibri" w:hAnsi="Calibri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Calibri" w:hAnsi="Calibri"/>
                <w:i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Calibri" w:hAnsi="Calibri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Calibri" w:hAnsi="Calibri"/>
                <w:i/>
                <w:color w:val="000000"/>
                <w:sz w:val="20"/>
                <w:lang w:val="ru-RU"/>
              </w:rPr>
              <w:t>4000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12000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12000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19մմ/7,1մմ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</w:p>
        </w:tc>
      </w:tr>
      <w:tr w:rsidR="000C62D1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pStyle w:val="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F7005"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rPr>
                <w:rFonts w:ascii="GHEA Grapalat" w:hAnsi="GHEA Grapalat"/>
                <w:i/>
                <w:color w:val="000000"/>
                <w:sz w:val="20"/>
              </w:rPr>
            </w:pP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ացետիլսալիցիլաթթու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</w:p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հաբ</w:t>
            </w:r>
            <w:proofErr w:type="spellEnd"/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450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450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7425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7425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100մգ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</w:tc>
      </w:tr>
      <w:tr w:rsidR="000C62D1" w:rsidRPr="00170944" w:rsidTr="00706116">
        <w:trPr>
          <w:trHeight w:val="182"/>
        </w:trPr>
        <w:tc>
          <w:tcPr>
            <w:tcW w:w="98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pStyle w:val="2"/>
              <w:ind w:firstLine="0"/>
              <w:jc w:val="center"/>
              <w:rPr>
                <w:rFonts w:ascii="GHEA Grapalat" w:hAnsi="GHEA Grapalat"/>
                <w:lang w:val="en-US"/>
              </w:rPr>
            </w:pPr>
            <w:r w:rsidRPr="008F7005"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1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Կլոպիդոգրել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proofErr w:type="spellStart"/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հաբ</w:t>
            </w:r>
            <w:proofErr w:type="spellEnd"/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 xml:space="preserve"> </w:t>
            </w:r>
          </w:p>
        </w:tc>
        <w:tc>
          <w:tcPr>
            <w:tcW w:w="6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360</w:t>
            </w:r>
          </w:p>
        </w:tc>
        <w:tc>
          <w:tcPr>
            <w:tcW w:w="8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  <w:lang w:val="ru-RU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  <w:lang w:val="ru-RU"/>
              </w:rPr>
              <w:t>360</w:t>
            </w:r>
          </w:p>
        </w:tc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30600</w:t>
            </w:r>
          </w:p>
        </w:tc>
        <w:tc>
          <w:tcPr>
            <w:tcW w:w="13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0"/>
              </w:rPr>
            </w:pPr>
            <w:r w:rsidRPr="008F7005">
              <w:rPr>
                <w:rFonts w:ascii="Calibri" w:hAnsi="Calibri" w:cs="Calibri"/>
                <w:b/>
                <w:bCs/>
                <w:color w:val="000000"/>
                <w:sz w:val="20"/>
              </w:rPr>
              <w:t>30600</w:t>
            </w:r>
          </w:p>
        </w:tc>
        <w:tc>
          <w:tcPr>
            <w:tcW w:w="16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  <w:r w:rsidRPr="008F7005">
              <w:rPr>
                <w:rFonts w:ascii="GHEA Grapalat" w:hAnsi="GHEA Grapalat"/>
                <w:i/>
                <w:color w:val="000000"/>
                <w:sz w:val="20"/>
              </w:rPr>
              <w:t>20մգ</w:t>
            </w:r>
          </w:p>
        </w:tc>
        <w:tc>
          <w:tcPr>
            <w:tcW w:w="14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62D1" w:rsidRPr="008F7005" w:rsidRDefault="000C62D1" w:rsidP="00BB75A3">
            <w:pPr>
              <w:jc w:val="center"/>
              <w:rPr>
                <w:rFonts w:ascii="GHEA Grapalat" w:hAnsi="GHEA Grapalat"/>
                <w:i/>
                <w:color w:val="000000"/>
                <w:sz w:val="20"/>
              </w:rPr>
            </w:pPr>
          </w:p>
        </w:tc>
      </w:tr>
      <w:tr w:rsidR="00EE7D5D" w:rsidRPr="00170944" w:rsidTr="00706116">
        <w:trPr>
          <w:trHeight w:val="169"/>
        </w:trPr>
        <w:tc>
          <w:tcPr>
            <w:tcW w:w="10766" w:type="dxa"/>
            <w:gridSpan w:val="26"/>
            <w:shd w:val="clear" w:color="auto" w:fill="99CCFF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137"/>
        </w:trPr>
        <w:tc>
          <w:tcPr>
            <w:tcW w:w="44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ընթացակարգի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ընտրության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հիմնավորումը</w:t>
            </w:r>
            <w:proofErr w:type="spellEnd"/>
          </w:p>
        </w:tc>
        <w:tc>
          <w:tcPr>
            <w:tcW w:w="634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73C95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22-րդ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EE7D5D" w:rsidRPr="00170944" w:rsidTr="00706116">
        <w:trPr>
          <w:trHeight w:val="196"/>
        </w:trPr>
        <w:tc>
          <w:tcPr>
            <w:tcW w:w="10766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0"/>
        </w:trPr>
        <w:tc>
          <w:tcPr>
            <w:tcW w:w="107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170944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70944">
              <w:rPr>
                <w:rStyle w:val="ac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42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9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017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E7D5D" w:rsidRPr="00706116" w:rsidRDefault="000C62D1" w:rsidP="000C62D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17</w:t>
            </w:r>
            <w:r w:rsidR="00706116">
              <w:rPr>
                <w:rFonts w:ascii="GHEA Grapalat" w:hAnsi="GHEA Grapalat"/>
                <w:b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10</w:t>
            </w:r>
            <w:r w:rsidR="00706116">
              <w:rPr>
                <w:rFonts w:ascii="GHEA Grapalat" w:hAnsi="GHEA Grapalat"/>
                <w:b/>
                <w:sz w:val="18"/>
                <w:szCs w:val="18"/>
                <w:lang w:val="ru-RU"/>
              </w:rPr>
              <w:t>.2019թ</w:t>
            </w: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9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17094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170944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9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374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7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անման</w:t>
            </w:r>
            <w:proofErr w:type="spellEnd"/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97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97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9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54"/>
        </w:trPr>
        <w:tc>
          <w:tcPr>
            <w:tcW w:w="10766" w:type="dxa"/>
            <w:gridSpan w:val="26"/>
            <w:shd w:val="clear" w:color="auto" w:fill="99CCFF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EE7D5D" w:rsidRPr="00170944" w:rsidTr="00706116">
        <w:trPr>
          <w:trHeight w:val="4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2106" w:type="dxa"/>
            <w:gridSpan w:val="5"/>
            <w:vMerge w:val="restart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950" w:type="dxa"/>
            <w:gridSpan w:val="20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proofErr w:type="spellEnd"/>
            <w:r w:rsidRPr="00170944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proofErr w:type="spellEnd"/>
            <w:r w:rsidRPr="00170944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170944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EE7D5D" w:rsidRPr="00170944" w:rsidTr="00706116">
        <w:trPr>
          <w:trHeight w:val="213"/>
        </w:trPr>
        <w:tc>
          <w:tcPr>
            <w:tcW w:w="710" w:type="dxa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5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950" w:type="dxa"/>
            <w:gridSpan w:val="20"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706116" w:rsidRPr="00170944" w:rsidTr="00706116">
        <w:trPr>
          <w:trHeight w:val="137"/>
        </w:trPr>
        <w:tc>
          <w:tcPr>
            <w:tcW w:w="710" w:type="dxa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5"/>
            <w:vMerge/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2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170944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70944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68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706116" w:rsidRPr="00170944" w:rsidTr="00706116">
        <w:trPr>
          <w:trHeight w:val="1270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10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8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41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9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170944">
              <w:rPr>
                <w:rStyle w:val="ac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5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D5D" w:rsidRPr="00170944" w:rsidRDefault="00EE7D5D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170944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</w:tbl>
    <w:p w:rsidR="003134F0" w:rsidRDefault="003134F0">
      <w:pPr>
        <w:rPr>
          <w:rFonts w:asciiTheme="minorHAnsi" w:hAnsiTheme="minorHAnsi"/>
          <w:sz w:val="16"/>
          <w:szCs w:val="16"/>
          <w:lang w:val="ru-RU"/>
        </w:rPr>
      </w:pPr>
    </w:p>
    <w:tbl>
      <w:tblPr>
        <w:tblW w:w="10774" w:type="dxa"/>
        <w:tblInd w:w="-176" w:type="dxa"/>
        <w:tblLook w:val="04A0" w:firstRow="1" w:lastRow="0" w:firstColumn="1" w:lastColumn="0" w:noHBand="0" w:noVBand="1"/>
      </w:tblPr>
      <w:tblGrid>
        <w:gridCol w:w="710"/>
        <w:gridCol w:w="2458"/>
        <w:gridCol w:w="1511"/>
        <w:gridCol w:w="1417"/>
        <w:gridCol w:w="1098"/>
        <w:gridCol w:w="1098"/>
        <w:gridCol w:w="1205"/>
        <w:gridCol w:w="1411"/>
      </w:tblGrid>
      <w:tr w:rsidR="000C62D1" w:rsidRPr="000C62D1" w:rsidTr="000C62D1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D1" w:rsidRPr="000C62D1" w:rsidRDefault="000C62D1" w:rsidP="000C62D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1</w:t>
            </w:r>
          </w:p>
        </w:tc>
        <w:tc>
          <w:tcPr>
            <w:tcW w:w="2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proofErr w:type="spellStart"/>
            <w:r w:rsidRPr="000C62D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  <w:t>Անաստրազոլ</w:t>
            </w:r>
            <w:proofErr w:type="spellEnd"/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0C62D1">
              <w:rPr>
                <w:rFonts w:ascii="Courier New" w:hAnsi="Courier New" w:cs="Courier New"/>
                <w:b/>
                <w:bCs/>
                <w:i/>
                <w:iCs/>
                <w:color w:val="000000"/>
                <w:sz w:val="20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0C62D1" w:rsidRDefault="000C62D1" w:rsidP="000C62D1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62D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0C62D1" w:rsidRDefault="000C62D1" w:rsidP="000C62D1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62D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0C62D1" w:rsidRDefault="000C62D1" w:rsidP="000C62D1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62D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0C62D1" w:rsidRDefault="000C62D1" w:rsidP="000C62D1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62D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0C62D1" w:rsidRDefault="000C62D1" w:rsidP="000C62D1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0C62D1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Նատալի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ֆարմ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 ՍՊԸ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163240,00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163240,00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32648,00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32648,00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195888,00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195888,00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Արֆարմացիա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&gt;&gt;ՓԲԸ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228946,67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228946,67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45789,33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45789,33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274736,00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274736,00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D1" w:rsidRPr="000C62D1" w:rsidRDefault="000C62D1" w:rsidP="000C62D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2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proofErr w:type="spellStart"/>
            <w:r w:rsidRPr="000C62D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  <w:t>Մեթոտրեքսատ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Նատալի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ֆարմ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 ՍՊԸ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bookmarkStart w:id="0" w:name="_GoBack"/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23500</w:t>
            </w:r>
            <w:bookmarkEnd w:id="0"/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23500,00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4700,00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4700,00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28200,00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28200,00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3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proofErr w:type="spellStart"/>
            <w:r w:rsidRPr="000C62D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  <w:t>Սպեղանի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Արֆարմացիա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&gt;&gt;ՓԲԸ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15600,00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15600,00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15600,00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15600,00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Լեյկո</w:t>
            </w:r>
            <w:proofErr w:type="spellEnd"/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&gt;&gt; ՍՊԸ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16800,00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16800,00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16800,00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16800,00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4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proofErr w:type="spellStart"/>
            <w:r w:rsidRPr="000C62D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  <w:t>ացետիլսալիցիլաթթու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2D1" w:rsidRPr="000C62D1" w:rsidRDefault="000C62D1" w:rsidP="000C62D1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color w:val="000000"/>
                <w:sz w:val="20"/>
                <w:lang w:val="ru-RU"/>
              </w:rPr>
              <w:t>5</w:t>
            </w: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</w:pPr>
            <w:r w:rsidRPr="000C62D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62D1">
              <w:rPr>
                <w:rFonts w:ascii="GHEA Grapalat" w:hAnsi="GHEA Grapalat" w:cs="Calibri"/>
                <w:b/>
                <w:bCs/>
                <w:i/>
                <w:iCs/>
                <w:color w:val="000000"/>
                <w:sz w:val="20"/>
                <w:lang w:val="ru-RU"/>
              </w:rPr>
              <w:t>Կլոպիդոգրել</w:t>
            </w:r>
            <w:proofErr w:type="spellEnd"/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Courier New" w:hAnsi="Courier New" w:cs="Courier New"/>
                <w:color w:val="000000"/>
                <w:sz w:val="20"/>
                <w:szCs w:val="22"/>
                <w:lang w:val="ru-RU"/>
              </w:rPr>
              <w:t> </w:t>
            </w:r>
          </w:p>
        </w:tc>
      </w:tr>
      <w:tr w:rsidR="000C62D1" w:rsidRPr="008F7005" w:rsidTr="000C62D1">
        <w:trPr>
          <w:trHeight w:val="300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C62D1" w:rsidRPr="000C62D1" w:rsidRDefault="000C62D1" w:rsidP="000C62D1">
            <w:pPr>
              <w:rPr>
                <w:rFonts w:ascii="GHEA Grapalat" w:hAnsi="GHEA Grapalat" w:cs="Calibri"/>
                <w:color w:val="000000"/>
                <w:sz w:val="20"/>
                <w:lang w:val="ru-RU"/>
              </w:rPr>
            </w:pPr>
          </w:p>
        </w:tc>
        <w:tc>
          <w:tcPr>
            <w:tcW w:w="2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0C62D1" w:rsidRDefault="000C62D1" w:rsidP="000C62D1">
            <w:pPr>
              <w:rPr>
                <w:rFonts w:ascii="Grapalat" w:hAnsi="Grapalat" w:cs="Calibri"/>
                <w:color w:val="000000"/>
                <w:sz w:val="20"/>
                <w:lang w:val="ru-RU"/>
              </w:rPr>
            </w:pPr>
            <w:r w:rsidRPr="000C62D1">
              <w:rPr>
                <w:rFonts w:ascii="Grapalat" w:hAnsi="Grapalat" w:cs="Calibri"/>
                <w:color w:val="000000"/>
                <w:sz w:val="20"/>
                <w:lang w:val="ru-RU"/>
              </w:rPr>
              <w:t>&lt;&lt;</w:t>
            </w:r>
            <w:proofErr w:type="spellStart"/>
            <w:r w:rsidRPr="000C62D1">
              <w:rPr>
                <w:rFonts w:ascii="Sylfaen" w:hAnsi="Sylfaen" w:cs="Sylfaen"/>
                <w:color w:val="000000"/>
                <w:sz w:val="20"/>
                <w:lang w:val="ru-RU"/>
              </w:rPr>
              <w:t>Նատալի</w:t>
            </w:r>
            <w:proofErr w:type="spellEnd"/>
            <w:r w:rsidRPr="000C62D1">
              <w:rPr>
                <w:rFonts w:ascii="Grapalat" w:hAnsi="Grapalat" w:cs="Calibri"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C62D1">
              <w:rPr>
                <w:rFonts w:ascii="Sylfaen" w:hAnsi="Sylfaen" w:cs="Sylfaen"/>
                <w:color w:val="000000"/>
                <w:sz w:val="20"/>
                <w:lang w:val="ru-RU"/>
              </w:rPr>
              <w:t>ֆարմ</w:t>
            </w:r>
            <w:proofErr w:type="spellEnd"/>
            <w:r w:rsidRPr="000C62D1">
              <w:rPr>
                <w:rFonts w:ascii="Grapalat" w:hAnsi="Grapalat" w:cs="Calibri"/>
                <w:color w:val="000000"/>
                <w:sz w:val="20"/>
                <w:lang w:val="ru-RU"/>
              </w:rPr>
              <w:t xml:space="preserve">&gt;&gt; </w:t>
            </w:r>
            <w:r w:rsidRPr="000C62D1">
              <w:rPr>
                <w:rFonts w:ascii="Sylfaen" w:hAnsi="Sylfaen" w:cs="Sylfaen"/>
                <w:color w:val="000000"/>
                <w:sz w:val="20"/>
                <w:lang w:val="ru-RU"/>
              </w:rPr>
              <w:t>ՍՊԸ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65229,00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65229,00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13045,80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13045,80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78274,80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62D1" w:rsidRPr="008F7005" w:rsidRDefault="000C62D1" w:rsidP="000C62D1">
            <w:pPr>
              <w:jc w:val="right"/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</w:pPr>
            <w:r w:rsidRPr="008F7005">
              <w:rPr>
                <w:rFonts w:ascii="GHEA Grapalat" w:hAnsi="GHEA Grapalat" w:cs="Calibri"/>
                <w:color w:val="000000"/>
                <w:sz w:val="20"/>
                <w:szCs w:val="22"/>
                <w:lang w:val="ru-RU"/>
              </w:rPr>
              <w:t>78274,80</w:t>
            </w:r>
          </w:p>
        </w:tc>
      </w:tr>
    </w:tbl>
    <w:p w:rsidR="000C62D1" w:rsidRPr="000C62D1" w:rsidRDefault="000C62D1">
      <w:pPr>
        <w:rPr>
          <w:rFonts w:asciiTheme="minorHAnsi" w:hAnsiTheme="minorHAnsi"/>
          <w:sz w:val="16"/>
          <w:szCs w:val="16"/>
          <w:lang w:val="ru-RU"/>
        </w:rPr>
      </w:pPr>
    </w:p>
    <w:p w:rsidR="00C70DC7" w:rsidRPr="009E141C" w:rsidRDefault="00C70DC7">
      <w:pPr>
        <w:rPr>
          <w:sz w:val="16"/>
          <w:szCs w:val="16"/>
        </w:rPr>
      </w:pPr>
    </w:p>
    <w:tbl>
      <w:tblPr>
        <w:tblW w:w="11199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19"/>
        <w:gridCol w:w="1382"/>
        <w:gridCol w:w="20"/>
        <w:gridCol w:w="148"/>
        <w:gridCol w:w="10"/>
        <w:gridCol w:w="17"/>
        <w:gridCol w:w="144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0C62D1" w:rsidTr="00416E26">
        <w:trPr>
          <w:trHeight w:val="290"/>
        </w:trPr>
        <w:tc>
          <w:tcPr>
            <w:tcW w:w="2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B35F5" w:rsidRPr="009E141C" w:rsidRDefault="00CD7003" w:rsidP="009B35F5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9E141C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="00B10DA0" w:rsidRPr="009E141C">
              <w:rPr>
                <w:rFonts w:ascii="GHEA Grapalat" w:hAnsi="GHEA Grapalat"/>
                <w:sz w:val="16"/>
                <w:szCs w:val="16"/>
              </w:rPr>
              <w:t xml:space="preserve">  </w:t>
            </w:r>
          </w:p>
          <w:p w:rsidR="000C62D1" w:rsidRPr="000C62D1" w:rsidRDefault="000C62D1" w:rsidP="000C62D1">
            <w:pPr>
              <w:pStyle w:val="21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0C62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Ընդունել ի գիտություն</w:t>
            </w:r>
            <w:r w:rsidRPr="000C62D1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, </w:t>
            </w:r>
            <w:r w:rsidRPr="000C62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 xml:space="preserve">քանի որ 3,5 չափաբաժինների համար հայտ ներկայացրած և բավարար գնահատված մասնակիցների կողմից ներկայացված գնային առաջարկները գերազանցում են նախատեսված  ֆինանսական միջոցների չափը, ուստի հանձնաժողովը որոշեց. </w:t>
            </w:r>
          </w:p>
          <w:p w:rsidR="000C62D1" w:rsidRPr="000C62D1" w:rsidRDefault="000C62D1" w:rsidP="000C62D1">
            <w:pPr>
              <w:pStyle w:val="21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 w:rsidRPr="000C62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ՀՀ կառավարության 04.05.2017թ. թիվ 526-Ն որոշմամբ հաստատված գնումների գործընթացի կազմակերպման մասին կարգի 40-րդ կետի 5-րդ մասի համաձայն վերը նշված չափաբաժինների համար հաղթողին որոշելու նպատակով կասեցնել հայտերի բացման նիստը և առաջարկված գների նվազեցման նպատակով, ոչ գնային պայմանները բավարարող գնահատված մասնակիցների հետ միաժամանակյա բանակցություններ վարելու նպատակով նիստ հրավիրել ս.թ. 06.11.2019թ-ին ժամը  10:30-ին, բանակցությունների վարման համար ժամանակ սահմանել 15 րոպե:</w:t>
            </w:r>
          </w:p>
          <w:p w:rsidR="000C62D1" w:rsidRPr="000C62D1" w:rsidRDefault="000C62D1" w:rsidP="000C62D1">
            <w:pPr>
              <w:pStyle w:val="21"/>
              <w:tabs>
                <w:tab w:val="left" w:pos="709"/>
              </w:tabs>
              <w:spacing w:line="240" w:lineRule="auto"/>
              <w:ind w:firstLine="630"/>
              <w:jc w:val="both"/>
              <w:rPr>
                <w:rFonts w:ascii="GHEA Grapalat" w:hAnsi="GHEA Grapalat"/>
                <w:sz w:val="16"/>
                <w:szCs w:val="16"/>
                <w:lang w:val="es-ES"/>
              </w:rPr>
            </w:pPr>
            <w:r w:rsidRPr="000C62D1"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Սահմանված ժամկետում  գնային նոր առաջարկներ չեն ներկայացվել</w:t>
            </w:r>
            <w:r w:rsidRPr="000C62D1">
              <w:rPr>
                <w:rFonts w:ascii="GHEA Grapalat" w:eastAsia="Arial Unicode MS" w:hAnsi="GHEA Grapalat" w:cs="Sylfaen"/>
                <w:sz w:val="16"/>
                <w:szCs w:val="16"/>
                <w:lang w:val="es-ES"/>
              </w:rPr>
              <w:t>:</w:t>
            </w:r>
          </w:p>
          <w:p w:rsidR="00EE0C88" w:rsidRPr="007E5337" w:rsidRDefault="00EE0C88" w:rsidP="00AA1523">
            <w:pPr>
              <w:widowControl w:val="0"/>
              <w:rPr>
                <w:rFonts w:ascii="GHEA Grapalat" w:hAnsi="GHEA Grapalat" w:cs="Arial Armenian"/>
                <w:sz w:val="16"/>
                <w:szCs w:val="16"/>
                <w:lang w:val="es-ES"/>
              </w:rPr>
            </w:pPr>
          </w:p>
        </w:tc>
      </w:tr>
      <w:tr w:rsidR="00CD7003" w:rsidRPr="000C62D1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9E141C" w:rsidTr="00416E26"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9E141C" w:rsidTr="00416E26">
        <w:tc>
          <w:tcPr>
            <w:tcW w:w="974" w:type="dxa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CD7003" w:rsidRPr="009E141C" w:rsidTr="00416E26">
        <w:tc>
          <w:tcPr>
            <w:tcW w:w="97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ներկա-յացնելու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համա-պատաս-խանութ-յունը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պա-հանջվող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փաստաթղթերի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բնութագրերի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գոր-ծունեութ-յան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համապատասխանություն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պայմանագրով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նախատեսված</w:t>
            </w:r>
            <w:proofErr w:type="spellEnd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Մասնա-գիտա-կան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Ֆինա-նսական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Տեխնի-կական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Աշխա-տանքա-յին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CD7003" w:rsidRPr="009E141C" w:rsidTr="00416E26"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40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344"/>
        </w:trPr>
        <w:tc>
          <w:tcPr>
            <w:tcW w:w="2570" w:type="dxa"/>
            <w:gridSpan w:val="7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9E141C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9E141C" w:rsidTr="00416E26">
        <w:trPr>
          <w:trHeight w:val="37"/>
        </w:trPr>
        <w:tc>
          <w:tcPr>
            <w:tcW w:w="25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A6B86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CD7003" w:rsidRPr="009E141C" w:rsidTr="00416E26">
        <w:trPr>
          <w:trHeight w:val="289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346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6B6092" w:rsidP="001704A0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6092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7D2455" w:rsidRPr="009E141C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11</w:t>
            </w:r>
            <w:r w:rsidR="006F7AF9" w:rsidRPr="006B609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7D2455" w:rsidRPr="009E141C">
              <w:rPr>
                <w:rFonts w:ascii="GHEA Grapalat" w:hAnsi="GHEA Grapalat" w:cs="Sylfaen"/>
                <w:b/>
                <w:sz w:val="16"/>
                <w:szCs w:val="16"/>
              </w:rPr>
              <w:t>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92"/>
        </w:trPr>
        <w:tc>
          <w:tcPr>
            <w:tcW w:w="4914" w:type="dxa"/>
            <w:gridSpan w:val="13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CD7003" w:rsidRPr="009E141C" w:rsidTr="00416E26">
        <w:trPr>
          <w:trHeight w:val="92"/>
        </w:trPr>
        <w:tc>
          <w:tcPr>
            <w:tcW w:w="4914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B6092" w:rsidRDefault="000C62D1" w:rsidP="000C62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6092">
              <w:rPr>
                <w:rFonts w:ascii="GHEA Grapalat" w:hAnsi="GHEA Grapalat" w:cs="Sylfaen"/>
                <w:b/>
                <w:sz w:val="16"/>
                <w:szCs w:val="16"/>
              </w:rPr>
              <w:t>15</w:t>
            </w:r>
            <w:r w:rsidR="006F7AF9" w:rsidRPr="006B609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6B6092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6F7AF9" w:rsidRPr="006B609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A6B86" w:rsidRPr="009E141C">
              <w:rPr>
                <w:rFonts w:ascii="GHEA Grapalat" w:hAnsi="GHEA Grapalat" w:cs="Sylfaen"/>
                <w:b/>
                <w:sz w:val="16"/>
                <w:szCs w:val="16"/>
              </w:rPr>
              <w:t>201</w:t>
            </w:r>
            <w:r w:rsidR="00CA6B86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  <w:r w:rsidR="006F7A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6B6092" w:rsidRDefault="000C62D1" w:rsidP="000C62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B6092">
              <w:rPr>
                <w:rFonts w:ascii="GHEA Grapalat" w:hAnsi="GHEA Grapalat" w:cs="Sylfaen"/>
                <w:b/>
                <w:sz w:val="16"/>
                <w:szCs w:val="16"/>
              </w:rPr>
              <w:t>22</w:t>
            </w:r>
            <w:r w:rsidR="006F7AF9" w:rsidRPr="006B6092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6B6092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6F7AF9" w:rsidRPr="006B6092">
              <w:rPr>
                <w:rFonts w:ascii="GHEA Grapalat" w:hAnsi="GHEA Grapalat" w:cs="Sylfaen"/>
                <w:b/>
                <w:sz w:val="16"/>
                <w:szCs w:val="16"/>
              </w:rPr>
              <w:t>.2019</w:t>
            </w:r>
            <w:r w:rsidR="006F7AF9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թ</w:t>
            </w:r>
          </w:p>
        </w:tc>
      </w:tr>
      <w:tr w:rsidR="00CD7003" w:rsidRPr="009E141C" w:rsidTr="00416E26">
        <w:trPr>
          <w:trHeight w:val="344"/>
        </w:trPr>
        <w:tc>
          <w:tcPr>
            <w:tcW w:w="11199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C62D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0C62D1" w:rsidRPr="000C62D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0C62D1" w:rsidRPr="000C62D1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="000C62D1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0C62D1" w:rsidRPr="000C62D1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 w:rsidR="00416E2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="00C70DC7"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="006961F1"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16E26" w:rsidRDefault="000C62D1" w:rsidP="0090074D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C62D1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0C62D1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344"/>
        </w:trPr>
        <w:tc>
          <w:tcPr>
            <w:tcW w:w="491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ստորագրման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416E26" w:rsidRDefault="000C62D1" w:rsidP="000F668F">
            <w:pPr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  <w:r w:rsidRPr="000C62D1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0C62D1">
              <w:rPr>
                <w:rFonts w:ascii="GHEA Grapalat" w:hAnsi="GHEA Grapalat" w:cs="Sylfaen"/>
                <w:b/>
                <w:sz w:val="16"/>
                <w:szCs w:val="16"/>
              </w:rPr>
              <w:t>11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201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9</w:t>
            </w:r>
          </w:p>
        </w:tc>
      </w:tr>
      <w:tr w:rsidR="00CD7003" w:rsidRPr="009E141C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646" w:type="dxa"/>
            <w:gridSpan w:val="22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CD7003" w:rsidRPr="009E141C" w:rsidTr="00416E26">
        <w:trPr>
          <w:trHeight w:val="237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Կանխա-վճարի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CD7003" w:rsidRPr="009E141C" w:rsidTr="00416E26">
        <w:trPr>
          <w:trHeight w:val="238"/>
        </w:trPr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ՀՀ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CD7003" w:rsidRPr="009E141C" w:rsidTr="00416E26">
        <w:trPr>
          <w:trHeight w:val="263"/>
        </w:trPr>
        <w:tc>
          <w:tcPr>
            <w:tcW w:w="99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E141C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1C3A6B" w:rsidRPr="001C3A6B" w:rsidTr="00BB75A3">
        <w:trPr>
          <w:trHeight w:val="146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1C3A6B" w:rsidRPr="009256F0" w:rsidRDefault="00BB75A3" w:rsidP="00BB75A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1,2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1C3A6B" w:rsidRPr="00416E26" w:rsidRDefault="001C3A6B" w:rsidP="00BB75A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Նատալի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ֆարմ</w:t>
            </w:r>
            <w:proofErr w:type="spellEnd"/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:rsidR="001C3A6B" w:rsidRPr="00416E26" w:rsidRDefault="00BB75A3" w:rsidP="00C5034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F7005">
              <w:rPr>
                <w:rFonts w:ascii="GHEA Grapalat" w:hAnsi="GHEA Grapalat" w:cs="Sylfaen"/>
                <w:sz w:val="18"/>
                <w:szCs w:val="16"/>
                <w:lang w:val="af-ZA"/>
              </w:rPr>
              <w:t>ԿԵԱՊ-ԳՀԱՊՁԲ-ԴԵՂ-19/9</w:t>
            </w:r>
            <w:r w:rsidR="001C3A6B" w:rsidRPr="008F7005">
              <w:rPr>
                <w:rFonts w:ascii="GHEA Grapalat" w:hAnsi="GHEA Grapalat" w:cs="Sylfaen"/>
                <w:sz w:val="18"/>
                <w:szCs w:val="16"/>
                <w:lang w:val="ru-RU"/>
              </w:rPr>
              <w:t>-1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1C3A6B" w:rsidRPr="000E2504" w:rsidRDefault="00BB75A3" w:rsidP="00BB75A3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25</w:t>
            </w:r>
            <w:r w:rsidR="001C3A6B"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.</w:t>
            </w:r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11</w:t>
            </w:r>
            <w:r w:rsidR="001C3A6B"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.2019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1C3A6B" w:rsidRPr="000E2504" w:rsidRDefault="001C3A6B" w:rsidP="006961F1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  <w:r w:rsidRPr="000E2504">
              <w:rPr>
                <w:rFonts w:ascii="GHEA Grapalat" w:hAnsi="GHEA Grapalat" w:cs="Sylfaen"/>
                <w:sz w:val="18"/>
                <w:szCs w:val="18"/>
                <w:lang w:val="ru-RU"/>
              </w:rPr>
              <w:t>15.12.2019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1C3A6B" w:rsidRPr="000E2504" w:rsidRDefault="001C3A6B" w:rsidP="00C50349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ru-RU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1C3A6B" w:rsidRPr="000E2504" w:rsidRDefault="00BB75A3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75A3">
              <w:rPr>
                <w:rFonts w:ascii="GHEA Grapalat" w:hAnsi="GHEA Grapalat"/>
                <w:sz w:val="18"/>
                <w:szCs w:val="18"/>
              </w:rPr>
              <w:t>224088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1C3A6B" w:rsidRPr="000E2504" w:rsidRDefault="00BB75A3" w:rsidP="001C3A6B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BB75A3">
              <w:rPr>
                <w:rFonts w:ascii="GHEA Grapalat" w:hAnsi="GHEA Grapalat"/>
                <w:sz w:val="18"/>
                <w:szCs w:val="18"/>
              </w:rPr>
              <w:t>224088</w:t>
            </w:r>
          </w:p>
        </w:tc>
      </w:tr>
      <w:tr w:rsidR="00CD7003" w:rsidRPr="009E141C" w:rsidTr="00416E26">
        <w:trPr>
          <w:trHeight w:val="150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125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9E141C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/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B75A3" w:rsidRPr="009E141C" w:rsidTr="00BB75A3">
        <w:trPr>
          <w:trHeight w:val="297"/>
        </w:trPr>
        <w:tc>
          <w:tcPr>
            <w:tcW w:w="97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5A3" w:rsidRPr="009256F0" w:rsidRDefault="00BB75A3" w:rsidP="00BB75A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1,2</w:t>
            </w:r>
          </w:p>
        </w:tc>
        <w:tc>
          <w:tcPr>
            <w:tcW w:w="14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5A3" w:rsidRPr="00416E26" w:rsidRDefault="00BB75A3" w:rsidP="00BB75A3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Նատալի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ru-RU"/>
              </w:rPr>
              <w:t>ֆարմ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5A3" w:rsidRPr="00BB75A3" w:rsidRDefault="00BB75A3" w:rsidP="00BB75A3">
            <w:pPr>
              <w:widowControl w:val="0"/>
              <w:spacing w:before="100" w:beforeAutospacing="1"/>
              <w:ind w:right="113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Հասցե</w:t>
            </w:r>
            <w:proofErr w:type="spellEnd"/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ք</w:t>
            </w:r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Երևան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Տիչինա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3-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րդ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նրբ</w:t>
            </w:r>
            <w:proofErr w:type="spellEnd"/>
            <w:r>
              <w:rPr>
                <w:rFonts w:ascii="GHEA Grapalat" w:hAnsi="GHEA Grapalat"/>
                <w:sz w:val="16"/>
                <w:szCs w:val="16"/>
                <w:lang w:val="pt-BR"/>
              </w:rPr>
              <w:t>., 2/2</w:t>
            </w:r>
          </w:p>
          <w:p w:rsidR="00BB75A3" w:rsidRPr="009E141C" w:rsidRDefault="00BB75A3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5A3" w:rsidRDefault="00BB75A3" w:rsidP="00560DE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hyperlink r:id="rId8" w:history="1">
              <w:r>
                <w:rPr>
                  <w:rStyle w:val="af"/>
                  <w:rFonts w:ascii="GHEA Grapalat" w:hAnsi="GHEA Grapalat"/>
                  <w:sz w:val="16"/>
                  <w:szCs w:val="16"/>
                </w:rPr>
                <w:t>natalipharm@bk.ru</w:t>
              </w:r>
            </w:hyperlink>
          </w:p>
          <w:p w:rsidR="00BB75A3" w:rsidRPr="009E141C" w:rsidRDefault="00BB75A3" w:rsidP="00652895">
            <w:pPr>
              <w:widowControl w:val="0"/>
              <w:jc w:val="center"/>
              <w:rPr>
                <w:rStyle w:val="af"/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5A3" w:rsidRDefault="00BB75A3" w:rsidP="00560DE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«Բանկ՝ «Ամերիաբանկ» ՓԲԸ</w:t>
            </w:r>
          </w:p>
          <w:p w:rsidR="00BB75A3" w:rsidRPr="009E141C" w:rsidRDefault="00BB75A3" w:rsidP="00560DE3">
            <w:pPr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Հ/Հ 1570005065330100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75A3" w:rsidRPr="009E141C" w:rsidRDefault="00BB75A3" w:rsidP="00652895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ՀՎՀՀ 01222567</w:t>
            </w:r>
          </w:p>
        </w:tc>
      </w:tr>
      <w:tr w:rsidR="00CD7003" w:rsidRPr="00560DE3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0C62D1" w:rsidTr="00416E2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7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560DE3" w:rsidRDefault="00CD7003" w:rsidP="000F668F">
            <w:pPr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560DE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207B" w:rsidRPr="0042207B" w:rsidRDefault="00CD7003" w:rsidP="0042207B">
            <w:pPr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  <w:r w:rsidRPr="009E141C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9E141C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E141C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BB75A3" w:rsidRPr="00BB75A3" w:rsidRDefault="00BB75A3" w:rsidP="00BB75A3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BB75A3" w:rsidRPr="00BB75A3" w:rsidRDefault="00BB75A3" w:rsidP="00BB75A3">
            <w:pP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B75A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 մասին ՀՀ օրենքի 37-րդ հոդվածի 1-ին մասի 3-րդ կետի համաձայն 4րդ չափաբաժինները հայտարարել չկայացած՝ ոչ մի հայտ չի ներկայացվել.</w:t>
            </w:r>
          </w:p>
          <w:p w:rsidR="003D7AE0" w:rsidRPr="00BB75A3" w:rsidRDefault="00BB75A3" w:rsidP="00BB75A3">
            <w:pPr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75A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 մասին ՀՀ օրենքի 37-րդ հոդվածի 1-ին մասի 1-ին կետի համաձայն 3,5 չափաբաժինները հայտարարել չկայացած՝ հայտերից ոչ մեկը չի համապատասխանում հրավերի պայմաններին:</w:t>
            </w:r>
          </w:p>
        </w:tc>
      </w:tr>
      <w:tr w:rsidR="00CD7003" w:rsidRPr="000C62D1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0C62D1" w:rsidTr="00416E26">
        <w:trPr>
          <w:trHeight w:val="475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9E141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0C62D1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0C62D1" w:rsidTr="00416E26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9E141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0C62D1" w:rsidTr="00416E26">
        <w:trPr>
          <w:trHeight w:val="288"/>
        </w:trPr>
        <w:tc>
          <w:tcPr>
            <w:tcW w:w="11199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0C62D1" w:rsidTr="00416E26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9E141C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466A1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CD7003" w:rsidRPr="000C62D1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CD7003" w:rsidRPr="009E141C" w:rsidTr="00416E26">
        <w:trPr>
          <w:trHeight w:val="427"/>
        </w:trPr>
        <w:tc>
          <w:tcPr>
            <w:tcW w:w="27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288"/>
        </w:trPr>
        <w:tc>
          <w:tcPr>
            <w:tcW w:w="11199" w:type="dxa"/>
            <w:gridSpan w:val="28"/>
            <w:shd w:val="clear" w:color="auto" w:fill="99CCFF"/>
            <w:vAlign w:val="center"/>
          </w:tcPr>
          <w:p w:rsidR="00CD7003" w:rsidRPr="009E141C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9E141C" w:rsidTr="00416E26">
        <w:trPr>
          <w:trHeight w:val="227"/>
        </w:trPr>
        <w:tc>
          <w:tcPr>
            <w:tcW w:w="11199" w:type="dxa"/>
            <w:gridSpan w:val="28"/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9E141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9E141C" w:rsidTr="00416E26">
        <w:trPr>
          <w:trHeight w:val="47"/>
        </w:trPr>
        <w:tc>
          <w:tcPr>
            <w:tcW w:w="3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lastRenderedPageBreak/>
              <w:t>Անուն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9E141C" w:rsidRDefault="00CD7003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E141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CD7003" w:rsidRPr="009E141C" w:rsidTr="00416E26">
        <w:trPr>
          <w:trHeight w:val="47"/>
        </w:trPr>
        <w:tc>
          <w:tcPr>
            <w:tcW w:w="3267" w:type="dxa"/>
            <w:gridSpan w:val="9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Հասմիկ</w:t>
            </w:r>
            <w:proofErr w:type="spellEnd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Հակոբյան</w:t>
            </w:r>
            <w:proofErr w:type="spellEnd"/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CD7003" w:rsidRPr="009E141C" w:rsidRDefault="004C294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CD7003" w:rsidRPr="009E141C" w:rsidRDefault="00BB75A3" w:rsidP="009157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9157D2" w:rsidRPr="009E141C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9157D2" w:rsidRPr="009E141C">
              <w:rPr>
                <w:rStyle w:val="af"/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="004C2946" w:rsidRPr="009E141C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6A55AE" w:rsidRDefault="00CD7003" w:rsidP="00CD7003">
      <w:pPr>
        <w:spacing w:after="240"/>
        <w:ind w:firstLine="709"/>
        <w:jc w:val="both"/>
        <w:rPr>
          <w:rFonts w:ascii="GHEA Grapalat" w:hAnsi="GHEA Grapalat"/>
          <w:sz w:val="18"/>
          <w:szCs w:val="16"/>
          <w:lang w:val="af-ZA"/>
        </w:rPr>
      </w:pPr>
      <w:r w:rsidRPr="006A55AE">
        <w:rPr>
          <w:rFonts w:ascii="GHEA Grapalat" w:hAnsi="GHEA Grapalat" w:cs="Sylfaen"/>
          <w:sz w:val="18"/>
          <w:szCs w:val="16"/>
          <w:lang w:val="af-ZA"/>
        </w:rPr>
        <w:t>Պատվիրատու</w:t>
      </w:r>
      <w:r w:rsidRPr="006A55AE">
        <w:rPr>
          <w:rFonts w:ascii="GHEA Grapalat" w:hAnsi="GHEA Grapalat"/>
          <w:sz w:val="18"/>
          <w:szCs w:val="16"/>
          <w:lang w:val="af-ZA"/>
        </w:rPr>
        <w:t>՝</w:t>
      </w:r>
      <w:r w:rsidR="00211610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&lt;&lt;</w:t>
      </w:r>
      <w:r w:rsidR="00E7676C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Կառլեն Եսայանի անվան պոլիկլինիկա</w:t>
      </w:r>
      <w:r w:rsidR="00211610" w:rsidRPr="006A55AE">
        <w:rPr>
          <w:rFonts w:ascii="GHEA Grapalat" w:hAnsi="GHEA Grapalat" w:cs="Sylfaen"/>
          <w:sz w:val="18"/>
          <w:szCs w:val="16"/>
          <w:u w:val="single"/>
          <w:lang w:val="af-ZA"/>
        </w:rPr>
        <w:t>&gt;&gt;  ՓԲԸ</w:t>
      </w:r>
    </w:p>
    <w:p w:rsidR="00CD7003" w:rsidRPr="009E141C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9E141C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695224" w:rsidRPr="009E141C" w:rsidRDefault="00695224">
      <w:pPr>
        <w:rPr>
          <w:sz w:val="16"/>
          <w:szCs w:val="16"/>
          <w:lang w:val="af-ZA"/>
        </w:rPr>
      </w:pPr>
    </w:p>
    <w:sectPr w:rsidR="00695224" w:rsidRPr="009E141C" w:rsidSect="00B10DA0">
      <w:footerReference w:type="even" r:id="rId10"/>
      <w:footerReference w:type="default" r:id="rId11"/>
      <w:pgSz w:w="11906" w:h="16838"/>
      <w:pgMar w:top="142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5A3" w:rsidRDefault="00BB75A3" w:rsidP="00CD7003">
      <w:r>
        <w:separator/>
      </w:r>
    </w:p>
  </w:endnote>
  <w:endnote w:type="continuationSeparator" w:id="0">
    <w:p w:rsidR="00BB75A3" w:rsidRDefault="00BB75A3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rapala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A3" w:rsidRDefault="00BB75A3" w:rsidP="000F668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75A3" w:rsidRDefault="00BB75A3" w:rsidP="000F668F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5A3" w:rsidRDefault="00BB75A3" w:rsidP="000F668F">
    <w:pPr>
      <w:pStyle w:val="a8"/>
      <w:framePr w:wrap="around" w:vAnchor="text" w:hAnchor="margin" w:xAlign="right" w:y="1"/>
      <w:rPr>
        <w:rStyle w:val="a7"/>
      </w:rPr>
    </w:pPr>
  </w:p>
  <w:p w:rsidR="00BB75A3" w:rsidRDefault="00BB75A3" w:rsidP="000F668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5A3" w:rsidRDefault="00BB75A3" w:rsidP="00CD7003">
      <w:r>
        <w:separator/>
      </w:r>
    </w:p>
  </w:footnote>
  <w:footnote w:type="continuationSeparator" w:id="0">
    <w:p w:rsidR="00BB75A3" w:rsidRDefault="00BB75A3" w:rsidP="00CD7003">
      <w:r>
        <w:continuationSeparator/>
      </w:r>
    </w:p>
  </w:footnote>
  <w:footnote w:id="1">
    <w:p w:rsidR="00BB75A3" w:rsidRPr="00541A77" w:rsidRDefault="00BB75A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BB75A3" w:rsidRPr="002D0BF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B75A3" w:rsidRPr="002D0BF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B75A3" w:rsidRPr="00EB00B9" w:rsidRDefault="00BB75A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BB75A3" w:rsidRPr="002D0BF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B75A3" w:rsidRPr="002D0BF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B75A3" w:rsidRPr="002D0BF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B75A3" w:rsidRPr="002D0BF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B75A3" w:rsidRPr="00C868EC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B75A3" w:rsidRPr="00871366" w:rsidRDefault="00BB75A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B75A3" w:rsidRPr="002D0BF6" w:rsidRDefault="00BB75A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4078E"/>
    <w:rsid w:val="00055D38"/>
    <w:rsid w:val="00073C95"/>
    <w:rsid w:val="000A6DF1"/>
    <w:rsid w:val="000C27D5"/>
    <w:rsid w:val="000C62D1"/>
    <w:rsid w:val="000E2504"/>
    <w:rsid w:val="000F668F"/>
    <w:rsid w:val="00115FB4"/>
    <w:rsid w:val="001242B6"/>
    <w:rsid w:val="001267D6"/>
    <w:rsid w:val="00164D37"/>
    <w:rsid w:val="001704A0"/>
    <w:rsid w:val="00170944"/>
    <w:rsid w:val="001C3A6B"/>
    <w:rsid w:val="00204D53"/>
    <w:rsid w:val="00211610"/>
    <w:rsid w:val="00211922"/>
    <w:rsid w:val="00222482"/>
    <w:rsid w:val="0022474A"/>
    <w:rsid w:val="00257124"/>
    <w:rsid w:val="002933F1"/>
    <w:rsid w:val="002B4C11"/>
    <w:rsid w:val="002F7C67"/>
    <w:rsid w:val="003134F0"/>
    <w:rsid w:val="00320687"/>
    <w:rsid w:val="00340FC4"/>
    <w:rsid w:val="003753AE"/>
    <w:rsid w:val="00383BD3"/>
    <w:rsid w:val="00396E49"/>
    <w:rsid w:val="003979E2"/>
    <w:rsid w:val="003D7AE0"/>
    <w:rsid w:val="00405A63"/>
    <w:rsid w:val="00410F15"/>
    <w:rsid w:val="00416E26"/>
    <w:rsid w:val="0042207B"/>
    <w:rsid w:val="00432941"/>
    <w:rsid w:val="0045750D"/>
    <w:rsid w:val="00466A12"/>
    <w:rsid w:val="004765DA"/>
    <w:rsid w:val="004C2946"/>
    <w:rsid w:val="00534D53"/>
    <w:rsid w:val="00545115"/>
    <w:rsid w:val="00560DE3"/>
    <w:rsid w:val="0059015F"/>
    <w:rsid w:val="005A39C2"/>
    <w:rsid w:val="00634F6C"/>
    <w:rsid w:val="00652895"/>
    <w:rsid w:val="00695224"/>
    <w:rsid w:val="006961F1"/>
    <w:rsid w:val="006A55AE"/>
    <w:rsid w:val="006A7A04"/>
    <w:rsid w:val="006B6092"/>
    <w:rsid w:val="006E7A00"/>
    <w:rsid w:val="006F7AF9"/>
    <w:rsid w:val="007047C6"/>
    <w:rsid w:val="00706116"/>
    <w:rsid w:val="00710046"/>
    <w:rsid w:val="00714623"/>
    <w:rsid w:val="007C79CF"/>
    <w:rsid w:val="007D2455"/>
    <w:rsid w:val="007E5337"/>
    <w:rsid w:val="00845354"/>
    <w:rsid w:val="008F7005"/>
    <w:rsid w:val="0090074D"/>
    <w:rsid w:val="009157D2"/>
    <w:rsid w:val="00935C69"/>
    <w:rsid w:val="009619A5"/>
    <w:rsid w:val="009A59B1"/>
    <w:rsid w:val="009B35F5"/>
    <w:rsid w:val="009D0ECB"/>
    <w:rsid w:val="009E141C"/>
    <w:rsid w:val="00A60FB1"/>
    <w:rsid w:val="00AA0078"/>
    <w:rsid w:val="00AA1523"/>
    <w:rsid w:val="00B072B1"/>
    <w:rsid w:val="00B10DA0"/>
    <w:rsid w:val="00B16BF2"/>
    <w:rsid w:val="00B236D9"/>
    <w:rsid w:val="00BB75A3"/>
    <w:rsid w:val="00BE2946"/>
    <w:rsid w:val="00C50349"/>
    <w:rsid w:val="00C70DC7"/>
    <w:rsid w:val="00C75836"/>
    <w:rsid w:val="00CA6B86"/>
    <w:rsid w:val="00CD7003"/>
    <w:rsid w:val="00CF5D58"/>
    <w:rsid w:val="00D102BD"/>
    <w:rsid w:val="00D3399B"/>
    <w:rsid w:val="00D502EB"/>
    <w:rsid w:val="00D92928"/>
    <w:rsid w:val="00D93CBE"/>
    <w:rsid w:val="00DE7E36"/>
    <w:rsid w:val="00E13EA0"/>
    <w:rsid w:val="00E3213C"/>
    <w:rsid w:val="00E70BF3"/>
    <w:rsid w:val="00E7676C"/>
    <w:rsid w:val="00EA0D67"/>
    <w:rsid w:val="00EA6DAE"/>
    <w:rsid w:val="00EC1101"/>
    <w:rsid w:val="00EE0C88"/>
    <w:rsid w:val="00EE7D5D"/>
    <w:rsid w:val="00F06B5E"/>
    <w:rsid w:val="00F16DBF"/>
    <w:rsid w:val="00F20A58"/>
    <w:rsid w:val="00F34991"/>
    <w:rsid w:val="00F36E40"/>
    <w:rsid w:val="00F713B9"/>
    <w:rsid w:val="00F90FA1"/>
    <w:rsid w:val="00F97A26"/>
    <w:rsid w:val="00FB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C758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466A1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66A12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unhideWhenUsed/>
    <w:rsid w:val="000C62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62D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  <w:style w:type="character" w:styleId="af">
    <w:name w:val="Hyperlink"/>
    <w:uiPriority w:val="99"/>
    <w:rsid w:val="009D0ECB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a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a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a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a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a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a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af1">
    <w:name w:val="Balloon Text"/>
    <w:basedOn w:val="a"/>
    <w:link w:val="af2"/>
    <w:uiPriority w:val="99"/>
    <w:semiHidden/>
    <w:unhideWhenUsed/>
    <w:rsid w:val="009E141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E141C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3">
    <w:name w:val="No Spacing"/>
    <w:uiPriority w:val="1"/>
    <w:qFormat/>
    <w:rsid w:val="00C7583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2">
    <w:name w:val="Body Text Indent 2"/>
    <w:basedOn w:val="a"/>
    <w:link w:val="20"/>
    <w:rsid w:val="00466A1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466A12"/>
    <w:rPr>
      <w:rFonts w:ascii="Baltica" w:eastAsia="Times New Roman" w:hAnsi="Baltica" w:cs="Times New Roman"/>
      <w:sz w:val="20"/>
      <w:szCs w:val="20"/>
      <w:lang w:val="af-ZA"/>
    </w:rPr>
  </w:style>
  <w:style w:type="paragraph" w:styleId="21">
    <w:name w:val="Body Text 2"/>
    <w:basedOn w:val="a"/>
    <w:link w:val="22"/>
    <w:unhideWhenUsed/>
    <w:rsid w:val="000C62D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C62D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lipharm@bk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egprocurement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1ECD9-1FB3-4B71-A2D2-B4E4160A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4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Администратор</cp:lastModifiedBy>
  <cp:revision>76</cp:revision>
  <cp:lastPrinted>2019-05-02T12:52:00Z</cp:lastPrinted>
  <dcterms:created xsi:type="dcterms:W3CDTF">2018-03-15T10:23:00Z</dcterms:created>
  <dcterms:modified xsi:type="dcterms:W3CDTF">2019-11-27T12:18:00Z</dcterms:modified>
</cp:coreProperties>
</file>