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Приложение № 1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Министра финансов Республики Армения в 2021 году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приказа N 323-А от 29 июня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1364CFFA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1EA5734C" w:rsidR="0022631D" w:rsidRPr="00511E15" w:rsidRDefault="0022631D" w:rsidP="000A5D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B6A9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Арташатские коммунальные службы АНК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который находится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9B6A9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c,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по адресу улица Арташат Араз, 14,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представляет свою работу ниже.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</w:t>
      </w:r>
      <w:r w:rsidR="000D3F9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автомобили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нужд</w:t>
      </w:r>
      <w:r w:rsidR="000D3F97" w:rsidRPr="000D3F9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11E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ԱՐՔԱԿՍ-ԳՀԱՊՁԲ-24/0</w:t>
      </w:r>
      <w:r w:rsidR="00511E1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9</w:t>
      </w:r>
      <w:r w:rsidR="00511E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</w:t>
      </w:r>
      <w:proofErr w:type="gramStart"/>
      <w:r w:rsidR="007D53E2" w:rsidRPr="007D53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организован с целью приобретения </w:t>
      </w:r>
      <w:r w:rsidR="000D3F97">
        <w:rPr>
          <w:rFonts w:ascii="GHEA Grapalat" w:eastAsia="Times New Roman" w:hAnsi="GHEA Grapalat" w:cs="Sylfaen"/>
          <w:sz w:val="20"/>
          <w:szCs w:val="20"/>
          <w:lang w:eastAsia="ru-RU"/>
        </w:rPr>
        <w:t>масел</w:t>
      </w:r>
      <w:r w:rsidR="000A5D7C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в результате процедуры покупки кода</w:t>
      </w:r>
      <w:r w:rsidR="000A5D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Запечатано</w:t>
      </w:r>
      <w:proofErr w:type="gramEnd"/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3187E">
        <w:rPr>
          <w:rFonts w:ascii="GHEA Grapalat" w:eastAsia="Times New Roman" w:hAnsi="GHEA Grapalat" w:cs="Sylfaen"/>
          <w:sz w:val="20"/>
          <w:szCs w:val="20"/>
          <w:lang w:val="af-ZA" w:eastAsia="ru-RU"/>
        </w:rPr>
        <w:t>31</w:t>
      </w:r>
      <w:r w:rsidR="000D3F9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мая </w:t>
      </w:r>
      <w:r w:rsidR="00F24451">
        <w:rPr>
          <w:rFonts w:ascii="GHEA Grapalat" w:eastAsia="Times New Roman" w:hAnsi="GHEA Grapalat" w:cs="Sylfaen"/>
          <w:sz w:val="20"/>
          <w:szCs w:val="20"/>
          <w:lang w:val="hy-AM" w:eastAsia="ru-RU"/>
        </w:rPr>
        <w:t>2024 г.</w:t>
      </w:r>
      <w:r w:rsidR="000A5D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Информация о договоре </w:t>
      </w:r>
      <w:r w:rsidR="00595BE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с кодом </w:t>
      </w:r>
      <w:r w:rsidR="00511E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ԱՐՔԱԿՍ-ԳՀԱՊՁԲ-24/0</w:t>
      </w:r>
      <w:r w:rsidR="00511E1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9</w:t>
      </w:r>
      <w:r w:rsidR="00511E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</w:t>
      </w:r>
      <w:r w:rsidR="00511E15" w:rsidRPr="00511E15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 xml:space="preserve"> 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98"/>
        <w:gridCol w:w="744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521"/>
        <w:gridCol w:w="178"/>
        <w:gridCol w:w="872"/>
        <w:gridCol w:w="153"/>
        <w:gridCol w:w="81"/>
        <w:gridCol w:w="519"/>
        <w:gridCol w:w="323"/>
        <w:gridCol w:w="150"/>
        <w:gridCol w:w="154"/>
        <w:gridCol w:w="763"/>
        <w:gridCol w:w="8"/>
        <w:gridCol w:w="636"/>
        <w:gridCol w:w="208"/>
        <w:gridCol w:w="63"/>
        <w:gridCol w:w="149"/>
        <w:gridCol w:w="74"/>
        <w:gridCol w:w="2180"/>
        <w:gridCol w:w="13"/>
        <w:gridCol w:w="37"/>
      </w:tblGrid>
      <w:tr w:rsidR="0022631D" w:rsidRPr="0022631D" w14:paraId="3BCB0F4A" w14:textId="77777777" w:rsidTr="00894118">
        <w:trPr>
          <w:gridAfter w:val="1"/>
          <w:wAfter w:w="37" w:type="dxa"/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25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22631D" w:rsidRPr="0022631D" w14:paraId="796D388F" w14:textId="77777777" w:rsidTr="00894118">
        <w:trPr>
          <w:gridAfter w:val="1"/>
          <w:wAfter w:w="37" w:type="dxa"/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дозы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555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 цена</w:t>
            </w:r>
          </w:p>
        </w:tc>
        <w:tc>
          <w:tcPr>
            <w:tcW w:w="2131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краткое описание (техническая спецификация)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краткое описание, предусмотренное договором (техническим заданием)</w:t>
            </w:r>
          </w:p>
        </w:tc>
      </w:tr>
      <w:tr w:rsidR="0022631D" w:rsidRPr="0022631D" w14:paraId="02BE1D52" w14:textId="77777777" w:rsidTr="00894118">
        <w:trPr>
          <w:gridAfter w:val="1"/>
          <w:wAfter w:w="37" w:type="dxa"/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/AMD/</w:t>
            </w:r>
          </w:p>
        </w:tc>
        <w:tc>
          <w:tcPr>
            <w:tcW w:w="2131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894118">
        <w:trPr>
          <w:gridAfter w:val="1"/>
          <w:wAfter w:w="37" w:type="dxa"/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13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6E76" w:rsidRPr="000D3F97" w14:paraId="1493CAD9" w14:textId="77777777" w:rsidTr="000F4CEA">
        <w:trPr>
          <w:gridAfter w:val="1"/>
          <w:wAfter w:w="37" w:type="dxa"/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20EADE87" w14:textId="77777777" w:rsidR="00916E76" w:rsidRPr="007D53E2" w:rsidRDefault="00916E76" w:rsidP="000D3F97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514"/>
              </w:tabs>
              <w:spacing w:before="0" w:after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7AC45" w14:textId="71A061E0" w:rsidR="00916E76" w:rsidRDefault="00916E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антифриз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сконцентрироваться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антифриз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65-80%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8BAFE" w14:textId="25C53A84" w:rsidR="00916E76" w:rsidRDefault="00916E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A79B7" w14:textId="6ED1BC3E" w:rsidR="00916E76" w:rsidRPr="00916E76" w:rsidRDefault="00916E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C3A59" w14:textId="7F2F7B26" w:rsidR="00916E76" w:rsidRPr="00916E76" w:rsidRDefault="00916E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72C25" w14:textId="728071E6" w:rsidR="00916E76" w:rsidRPr="003E66A3" w:rsidRDefault="003E66A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288000</w:t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549AE" w14:textId="0D07DE4E" w:rsidR="00916E76" w:rsidRPr="003E66A3" w:rsidRDefault="003E66A3" w:rsidP="000A5D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288000</w:t>
            </w:r>
          </w:p>
        </w:tc>
        <w:tc>
          <w:tcPr>
            <w:tcW w:w="439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8086192" w14:textId="4D6CEEF1" w:rsidR="00916E76" w:rsidRPr="00916E76" w:rsidRDefault="00916E76" w:rsidP="009B0838">
            <w:pPr>
              <w:spacing w:before="0" w:after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 xml:space="preserve">Цвет 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: </w:t>
            </w: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>Зеленый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 xml:space="preserve">Плотность при 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20 </w:t>
            </w:r>
            <w:r w:rsidRPr="00916E76">
              <w:rPr>
                <w:rFonts w:ascii="GHEA Grapalat" w:hAnsi="GHEA Grapalat" w:cs="Arial LatRus"/>
                <w:b/>
                <w:bCs/>
                <w:i/>
                <w:iCs/>
                <w:sz w:val="16"/>
                <w:szCs w:val="16"/>
                <w:lang w:val="hy-AM"/>
              </w:rPr>
              <w:t xml:space="preserve">° 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С 1,109 </w:t>
            </w: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>Кипение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 xml:space="preserve">температура 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: 111 </w:t>
            </w:r>
            <w:r w:rsidRPr="00916E76">
              <w:rPr>
                <w:rFonts w:ascii="GHEA Grapalat" w:hAnsi="GHEA Grapalat" w:cs="Arial LatRus"/>
                <w:b/>
                <w:bCs/>
                <w:i/>
                <w:iCs/>
                <w:sz w:val="16"/>
                <w:szCs w:val="16"/>
                <w:lang w:val="hy-AM"/>
              </w:rPr>
              <w:t xml:space="preserve">° 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C PH </w:t>
            </w: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 xml:space="preserve">6,3 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--+0,2 5 </w:t>
            </w: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>кг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  </w:t>
            </w:r>
            <w:r w:rsidRPr="00916E76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hy-AM"/>
              </w:rPr>
              <w:t>я возьму это</w:t>
            </w:r>
            <w:r w:rsidRPr="00916E76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Упаковка: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 xml:space="preserve">в таре </w:t>
            </w:r>
            <w:r w:rsidRPr="00916E76">
              <w:rPr>
                <w:sz w:val="16"/>
                <w:szCs w:val="16"/>
                <w:lang w:val="hy-AM"/>
              </w:rPr>
              <w:t xml:space="preserve">,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 xml:space="preserve">маркированной </w:t>
            </w:r>
            <w:r w:rsidRPr="00916E76">
              <w:rPr>
                <w:sz w:val="16"/>
                <w:szCs w:val="16"/>
                <w:lang w:val="hy-AM"/>
              </w:rPr>
              <w:t xml:space="preserve">,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заводской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воздухонепроницаемый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закрыто На этикетке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отмеченный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является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производителя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 xml:space="preserve">название </w:t>
            </w:r>
            <w:r w:rsidRPr="00916E76">
              <w:rPr>
                <w:sz w:val="16"/>
                <w:szCs w:val="16"/>
                <w:lang w:val="hy-AM"/>
              </w:rPr>
              <w:t xml:space="preserve">,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производство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и: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обслуживание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касательно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 xml:space="preserve">информация </w:t>
            </w:r>
            <w:r w:rsidRPr="00916E76">
              <w:rPr>
                <w:sz w:val="16"/>
                <w:szCs w:val="16"/>
                <w:lang w:val="hy-AM"/>
              </w:rPr>
              <w:t xml:space="preserve">: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Фабрика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производства</w:t>
            </w:r>
            <w:r w:rsidRPr="00916E76">
              <w:rPr>
                <w:sz w:val="16"/>
                <w:szCs w:val="16"/>
                <w:lang w:val="hy-AM"/>
              </w:rPr>
              <w:t xml:space="preserve">​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Продукт: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нуждаться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является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быть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 xml:space="preserve">новый </w:t>
            </w:r>
            <w:r w:rsidRPr="00916E76">
              <w:rPr>
                <w:sz w:val="16"/>
                <w:szCs w:val="16"/>
                <w:lang w:val="hy-AM"/>
              </w:rPr>
              <w:t xml:space="preserve">,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неиспользованный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и: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без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есть</w:t>
            </w:r>
            <w:r w:rsidRPr="00916E76">
              <w:rPr>
                <w:sz w:val="16"/>
                <w:szCs w:val="16"/>
                <w:lang w:val="hy-AM"/>
              </w:rPr>
              <w:t xml:space="preserve">​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Продукт: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перевод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и: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умение обращаться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реализует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является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Продавец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его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означает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и: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его</w:t>
            </w:r>
            <w:r w:rsidRPr="00916E76">
              <w:rPr>
                <w:sz w:val="16"/>
                <w:szCs w:val="16"/>
                <w:lang w:val="hy-AM"/>
              </w:rPr>
              <w:t xml:space="preserve"> </w:t>
            </w:r>
            <w:r w:rsidRPr="00916E76">
              <w:rPr>
                <w:rFonts w:ascii="Sylfaen" w:hAnsi="Sylfaen" w:cs="Sylfaen"/>
                <w:sz w:val="16"/>
                <w:szCs w:val="16"/>
                <w:lang w:val="hy-AM"/>
              </w:rPr>
              <w:t>счет</w:t>
            </w:r>
          </w:p>
        </w:tc>
      </w:tr>
      <w:tr w:rsidR="0022631D" w:rsidRPr="000D3F97" w14:paraId="4B8BC031" w14:textId="77777777" w:rsidTr="00894118">
        <w:trPr>
          <w:gridAfter w:val="1"/>
          <w:wAfter w:w="37" w:type="dxa"/>
          <w:trHeight w:val="169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451180EC" w14:textId="77777777" w:rsidR="0022631D" w:rsidRPr="009B083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D3F97" w14:paraId="24C3B0CB" w14:textId="77777777" w:rsidTr="00894118">
        <w:trPr>
          <w:gridAfter w:val="1"/>
          <w:wAfter w:w="37" w:type="dxa"/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4004C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70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B6EDEE1" w:rsidR="0022631D" w:rsidRPr="00240849" w:rsidRDefault="00240849" w:rsidP="00595B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Закупка осуществлена в порядке запроса котировок в соответствии со статьей 22 Закона Республики Армения «О закупках» и пунктом 80 Постановления Правительства Республики Армения от 04.05.2017 № 526-Н.</w:t>
            </w:r>
          </w:p>
        </w:tc>
      </w:tr>
      <w:tr w:rsidR="0022631D" w:rsidRPr="000D3F97" w14:paraId="075EEA57" w14:textId="77777777" w:rsidTr="00894118">
        <w:trPr>
          <w:gridAfter w:val="1"/>
          <w:wAfter w:w="37" w:type="dxa"/>
          <w:trHeight w:val="196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4084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16E76" w14:paraId="681596E8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6B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443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6D6A095" w:rsidR="0022631D" w:rsidRPr="00844CC0" w:rsidRDefault="00916E76" w:rsidP="007E6B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  <w:r w:rsidRPr="00916E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16.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04.2024</w:t>
            </w:r>
            <w:r w:rsidR="008941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22631D" w:rsidRPr="00916E76" w14:paraId="199F948A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6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916E7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16E7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Приглашение</w:t>
            </w:r>
            <w:r w:rsidRPr="00916E7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6E7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сделанный</w:t>
            </w:r>
            <w:r w:rsidRPr="00916E7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6E7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дата изменений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916E7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E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1:</w:t>
            </w:r>
          </w:p>
        </w:tc>
        <w:tc>
          <w:tcPr>
            <w:tcW w:w="44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2DB26B4" w:rsidR="0022631D" w:rsidRPr="00916E76" w:rsidRDefault="00916E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17.04.2024</w:t>
            </w:r>
          </w:p>
        </w:tc>
      </w:tr>
      <w:tr w:rsidR="0022631D" w:rsidRPr="00916E76" w14:paraId="6EE9B008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6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916E7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916E7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16E7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...</w:t>
            </w:r>
          </w:p>
        </w:tc>
        <w:tc>
          <w:tcPr>
            <w:tcW w:w="44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916E7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13FE412E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916E7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16E7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Уточнение даты приглашения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916E7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916E7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E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Получение запроса</w:t>
            </w:r>
          </w:p>
        </w:tc>
        <w:tc>
          <w:tcPr>
            <w:tcW w:w="2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16E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Простой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банман</w:t>
            </w:r>
            <w:proofErr w:type="spellEnd"/>
          </w:p>
        </w:tc>
      </w:tr>
      <w:tr w:rsidR="0022631D" w:rsidRPr="0022631D" w14:paraId="321D26CF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6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894118">
        <w:trPr>
          <w:gridAfter w:val="1"/>
          <w:wAfter w:w="37" w:type="dxa"/>
          <w:trHeight w:val="54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894118">
        <w:trPr>
          <w:gridAfter w:val="1"/>
          <w:wAfter w:w="37" w:type="dxa"/>
          <w:trHeight w:val="605"/>
        </w:trPr>
        <w:tc>
          <w:tcPr>
            <w:tcW w:w="147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З/Р</w:t>
            </w:r>
          </w:p>
        </w:tc>
        <w:tc>
          <w:tcPr>
            <w:tcW w:w="2038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7889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По желанию каждого участника, включая цену, представленную в результате организации одновременных переговоров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AMD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894118">
        <w:trPr>
          <w:gridAfter w:val="1"/>
          <w:wAfter w:w="37" w:type="dxa"/>
          <w:trHeight w:val="365"/>
        </w:trPr>
        <w:tc>
          <w:tcPr>
            <w:tcW w:w="147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 без НДС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7D53E2" w:rsidRPr="007D53E2" w14:paraId="57E6C5A7" w14:textId="77777777" w:rsidTr="00894118">
        <w:trPr>
          <w:gridAfter w:val="1"/>
          <w:wAfter w:w="37" w:type="dxa"/>
          <w:trHeight w:val="83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31AD85D1" w14:textId="4A98B9B0" w:rsidR="007D53E2" w:rsidRDefault="007D53E2" w:rsidP="007D53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A2C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Раздел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038" w:type="dxa"/>
            <w:gridSpan w:val="6"/>
            <w:shd w:val="clear" w:color="auto" w:fill="auto"/>
            <w:vAlign w:val="center"/>
          </w:tcPr>
          <w:p w14:paraId="68F37BF0" w14:textId="77777777" w:rsidR="007D53E2" w:rsidRPr="003A2C5D" w:rsidRDefault="007D53E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5FE69E4C" w14:textId="77777777" w:rsidR="007D53E2" w:rsidRPr="003A2C5D" w:rsidRDefault="007D53E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2D53A9F8" w14:textId="77777777" w:rsidR="007D53E2" w:rsidRPr="003A2C5D" w:rsidRDefault="007D53E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7DAC5932" w14:textId="77777777" w:rsidR="007D53E2" w:rsidRPr="003A2C5D" w:rsidRDefault="007D53E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6E76" w:rsidRPr="007D53E2" w14:paraId="2B9B6BBE" w14:textId="77777777" w:rsidTr="00894118">
        <w:trPr>
          <w:gridAfter w:val="1"/>
          <w:wAfter w:w="37" w:type="dxa"/>
          <w:trHeight w:val="83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60E057C4" w14:textId="77777777" w:rsidR="00916E76" w:rsidRDefault="00916E76" w:rsidP="009B0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8" w:type="dxa"/>
            <w:gridSpan w:val="6"/>
            <w:shd w:val="clear" w:color="auto" w:fill="auto"/>
            <w:vAlign w:val="center"/>
          </w:tcPr>
          <w:p w14:paraId="1993E2E1" w14:textId="355D35F3" w:rsidR="00916E76" w:rsidRPr="003A2C5D" w:rsidRDefault="000F4C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А/д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Артак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Худоян</w:t>
            </w:r>
            <w:proofErr w:type="spellEnd"/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5973A20F" w14:textId="2D4435C7" w:rsidR="00916E76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172 800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441D0EDD" w14:textId="2CCFEB2F" w:rsidR="00916E76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0: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29CFFFF7" w14:textId="3F7E4663" w:rsidR="00916E76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172 800</w:t>
            </w:r>
          </w:p>
        </w:tc>
      </w:tr>
      <w:tr w:rsidR="007D53E2" w:rsidRPr="007D53E2" w14:paraId="77611A0C" w14:textId="77777777" w:rsidTr="00894118">
        <w:trPr>
          <w:gridAfter w:val="1"/>
          <w:wAfter w:w="37" w:type="dxa"/>
          <w:trHeight w:val="83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4B39867D" w14:textId="77777777" w:rsidR="007D53E2" w:rsidRDefault="007D53E2" w:rsidP="009B0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8" w:type="dxa"/>
            <w:gridSpan w:val="6"/>
            <w:shd w:val="clear" w:color="auto" w:fill="auto"/>
            <w:vAlign w:val="center"/>
          </w:tcPr>
          <w:p w14:paraId="78E935AF" w14:textId="05561F9F" w:rsidR="007D53E2" w:rsidRPr="003A2C5D" w:rsidRDefault="000F4C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ООО «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Араратян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Барикнер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25BD7755" w14:textId="2D1B6384" w:rsidR="007D53E2" w:rsidRPr="000B6187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210 000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7097BBFC" w14:textId="0EC5980C" w:rsidR="007D53E2" w:rsidRPr="000B6187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42 000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0813B706" w14:textId="4D66B6B6" w:rsidR="007D53E2" w:rsidRPr="000B6187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252 000</w:t>
            </w:r>
          </w:p>
        </w:tc>
      </w:tr>
      <w:tr w:rsidR="00916E76" w:rsidRPr="007D53E2" w14:paraId="585E5040" w14:textId="77777777" w:rsidTr="00894118">
        <w:trPr>
          <w:gridAfter w:val="1"/>
          <w:wAfter w:w="37" w:type="dxa"/>
          <w:trHeight w:val="83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41CA8B91" w14:textId="77777777" w:rsidR="00916E76" w:rsidRDefault="00916E76" w:rsidP="009B0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8" w:type="dxa"/>
            <w:gridSpan w:val="6"/>
            <w:shd w:val="clear" w:color="auto" w:fill="auto"/>
            <w:vAlign w:val="center"/>
          </w:tcPr>
          <w:p w14:paraId="1258FEC3" w14:textId="28F951A2" w:rsidR="00916E76" w:rsidRPr="003A2C5D" w:rsidRDefault="000F4C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ООО «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Крафтемтехнология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7B324472" w14:textId="2EA83DF6" w:rsidR="00916E76" w:rsidRDefault="000413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126 000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5278BFCD" w14:textId="075DD6D8" w:rsidR="00916E76" w:rsidRDefault="000413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25 200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7D62F502" w14:textId="3607D318" w:rsidR="00916E76" w:rsidRDefault="000413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151 200</w:t>
            </w:r>
          </w:p>
        </w:tc>
      </w:tr>
      <w:tr w:rsidR="00916E76" w:rsidRPr="007D53E2" w14:paraId="779638FA" w14:textId="77777777" w:rsidTr="00894118">
        <w:trPr>
          <w:gridAfter w:val="1"/>
          <w:wAfter w:w="37" w:type="dxa"/>
          <w:trHeight w:val="83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35399146" w14:textId="77777777" w:rsidR="00916E76" w:rsidRDefault="00916E76" w:rsidP="009B0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8" w:type="dxa"/>
            <w:gridSpan w:val="6"/>
            <w:shd w:val="clear" w:color="auto" w:fill="auto"/>
            <w:vAlign w:val="center"/>
          </w:tcPr>
          <w:p w14:paraId="7C870517" w14:textId="0BF5245E" w:rsidR="00916E76" w:rsidRPr="003A2C5D" w:rsidRDefault="000F4C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ООО «Жак и Гор»</w:t>
            </w:r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62DB3B50" w14:textId="2F3644CE" w:rsidR="00916E76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186 000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0F7F64ED" w14:textId="4FFA65EE" w:rsidR="00916E76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37 200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254F8B0D" w14:textId="54254628" w:rsidR="00916E76" w:rsidRDefault="00863D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223 200</w:t>
            </w:r>
          </w:p>
        </w:tc>
      </w:tr>
      <w:tr w:rsidR="0022631D" w:rsidRPr="007D53E2" w14:paraId="700CD07F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10ED0606" w14:textId="77777777" w:rsidR="0022631D" w:rsidRPr="005C2FB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21126E1" w14:textId="77777777" w:rsidTr="00894118">
        <w:trPr>
          <w:gridAfter w:val="1"/>
          <w:wAfter w:w="37" w:type="dxa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22631D" w:rsidRPr="0022631D" w14:paraId="552679BF" w14:textId="77777777" w:rsidTr="00894118">
        <w:trPr>
          <w:gridAfter w:val="1"/>
          <w:wAfter w:w="3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Номер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детали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Имя участника</w:t>
            </w:r>
          </w:p>
        </w:tc>
        <w:tc>
          <w:tcPr>
            <w:tcW w:w="915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(пройдено или не пройдено)</w:t>
            </w:r>
          </w:p>
        </w:tc>
      </w:tr>
      <w:tr w:rsidR="0022631D" w:rsidRPr="0022631D" w14:paraId="3CA6FABC" w14:textId="77777777" w:rsidTr="00894118">
        <w:trPr>
          <w:gridAfter w:val="1"/>
          <w:wAfter w:w="37" w:type="dxa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Наличие документов, необходимых для приглашения</w:t>
            </w: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Соответствие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документов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, представляемых вместе с заявкой, требованиям, указанным в приглашении.</w:t>
            </w:r>
          </w:p>
        </w:tc>
        <w:tc>
          <w:tcPr>
            <w:tcW w:w="2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6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22631D" w:rsidRPr="0022631D" w14:paraId="5E96A1C5" w14:textId="77777777" w:rsidTr="00894118">
        <w:trPr>
          <w:gridAfter w:val="1"/>
          <w:wAfter w:w="37" w:type="dxa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9263747" w:rsidR="0022631D" w:rsidRPr="005C2FB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F50CEC0" w:rsidR="0022631D" w:rsidRPr="008F5022" w:rsidRDefault="0022631D" w:rsidP="008F50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894118">
        <w:trPr>
          <w:gridAfter w:val="1"/>
          <w:wAfter w:w="37" w:type="dxa"/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894118">
        <w:trPr>
          <w:gridAfter w:val="1"/>
          <w:wAfter w:w="37" w:type="dxa"/>
          <w:trHeight w:val="331"/>
        </w:trPr>
        <w:tc>
          <w:tcPr>
            <w:tcW w:w="2249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9154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Примечание: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Иные основания для отклонения Заявления.</w:t>
            </w:r>
          </w:p>
        </w:tc>
      </w:tr>
      <w:tr w:rsidR="0022631D" w:rsidRPr="0022631D" w14:paraId="617248CD" w14:textId="77777777" w:rsidTr="00894118">
        <w:trPr>
          <w:gridAfter w:val="1"/>
          <w:wAfter w:w="37" w:type="dxa"/>
          <w:trHeight w:val="289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894118">
        <w:trPr>
          <w:gridAfter w:val="2"/>
          <w:wAfter w:w="50" w:type="dxa"/>
          <w:trHeight w:val="346"/>
        </w:trPr>
        <w:tc>
          <w:tcPr>
            <w:tcW w:w="48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решения выбранного участника</w:t>
            </w:r>
          </w:p>
        </w:tc>
        <w:tc>
          <w:tcPr>
            <w:tcW w:w="65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0BB50BC" w:rsidR="0022631D" w:rsidRPr="008F5022" w:rsidRDefault="00863D91" w:rsidP="000A5D7C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03.05. </w:t>
            </w:r>
            <w:r w:rsidR="00595BE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 год</w:t>
            </w:r>
          </w:p>
        </w:tc>
      </w:tr>
      <w:tr w:rsidR="0022631D" w:rsidRPr="0022631D" w14:paraId="71BEA872" w14:textId="77777777" w:rsidTr="00894118">
        <w:trPr>
          <w:gridAfter w:val="2"/>
          <w:wAfter w:w="50" w:type="dxa"/>
          <w:trHeight w:val="92"/>
        </w:trPr>
        <w:tc>
          <w:tcPr>
            <w:tcW w:w="487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 периода бездействия</w:t>
            </w:r>
          </w:p>
        </w:tc>
        <w:tc>
          <w:tcPr>
            <w:tcW w:w="33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 бездействия</w:t>
            </w:r>
          </w:p>
        </w:tc>
      </w:tr>
      <w:tr w:rsidR="0022631D" w:rsidRPr="0022631D" w14:paraId="04C80107" w14:textId="77777777" w:rsidTr="00894118">
        <w:trPr>
          <w:gridAfter w:val="2"/>
          <w:wAfter w:w="50" w:type="dxa"/>
          <w:trHeight w:val="92"/>
        </w:trPr>
        <w:tc>
          <w:tcPr>
            <w:tcW w:w="487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B26E3D0" w:rsidR="0022631D" w:rsidRPr="00863D91" w:rsidRDefault="00863D91" w:rsidP="0022631D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</w:pPr>
            <w:r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  <w:t>07.05.2024</w:t>
            </w:r>
          </w:p>
        </w:tc>
        <w:tc>
          <w:tcPr>
            <w:tcW w:w="33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DFE64CC" w:rsidR="0022631D" w:rsidRPr="00863D91" w:rsidRDefault="00863D91" w:rsidP="0022631D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</w:pPr>
            <w:r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  <w:t>17.05.2024</w:t>
            </w:r>
          </w:p>
        </w:tc>
      </w:tr>
      <w:tr w:rsidR="0022631D" w:rsidRPr="0022631D" w14:paraId="2254FA5C" w14:textId="77777777" w:rsidTr="00894118">
        <w:trPr>
          <w:gridAfter w:val="1"/>
          <w:wAfter w:w="37" w:type="dxa"/>
          <w:trHeight w:val="344"/>
        </w:trPr>
        <w:tc>
          <w:tcPr>
            <w:tcW w:w="11403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B44BC5A" w:rsidR="0022631D" w:rsidRPr="00027637" w:rsidRDefault="0022631D" w:rsidP="0002763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Дата уведомления о предложении о заключении договора выбранному участнику </w:t>
            </w:r>
            <w:r w:rsidR="000276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– 23.05.2024.</w:t>
            </w:r>
          </w:p>
        </w:tc>
      </w:tr>
      <w:tr w:rsidR="0022631D" w:rsidRPr="0022631D" w14:paraId="3C75DA26" w14:textId="77777777" w:rsidTr="00894118">
        <w:trPr>
          <w:gridAfter w:val="2"/>
          <w:wAfter w:w="50" w:type="dxa"/>
          <w:trHeight w:val="344"/>
        </w:trPr>
        <w:tc>
          <w:tcPr>
            <w:tcW w:w="48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5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338AB5" w:rsidR="0022631D" w:rsidRPr="00511E15" w:rsidRDefault="0033187E" w:rsidP="00511E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gram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30</w:t>
            </w:r>
            <w:r w:rsidR="000276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.05.2024 </w:t>
            </w:r>
            <w:r w:rsidR="00511E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proofErr w:type="gramEnd"/>
          </w:p>
        </w:tc>
      </w:tr>
      <w:tr w:rsidR="0022631D" w:rsidRPr="0022631D" w14:paraId="0682C6BE" w14:textId="77777777" w:rsidTr="00894118">
        <w:trPr>
          <w:gridAfter w:val="2"/>
          <w:wAfter w:w="50" w:type="dxa"/>
          <w:trHeight w:val="344"/>
        </w:trPr>
        <w:tc>
          <w:tcPr>
            <w:tcW w:w="48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подписания договора заказчиком</w:t>
            </w:r>
          </w:p>
        </w:tc>
        <w:tc>
          <w:tcPr>
            <w:tcW w:w="65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1B1392A" w:rsidR="0022631D" w:rsidRPr="00595BEA" w:rsidRDefault="0033187E" w:rsidP="000276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31</w:t>
            </w:r>
            <w:r w:rsidR="000276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.05.2024</w:t>
            </w:r>
          </w:p>
        </w:tc>
      </w:tr>
      <w:tr w:rsidR="0022631D" w:rsidRPr="0022631D" w14:paraId="79A64497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894118">
        <w:trPr>
          <w:gridAfter w:val="1"/>
          <w:wAfter w:w="3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9183" w:type="dxa"/>
            <w:gridSpan w:val="27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П-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контракт</w:t>
            </w:r>
          </w:p>
        </w:tc>
      </w:tr>
      <w:tr w:rsidR="0022631D" w:rsidRPr="0022631D" w14:paraId="11F19FA1" w14:textId="77777777" w:rsidTr="00894118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 номер</w:t>
            </w:r>
          </w:p>
        </w:tc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 печати</w:t>
            </w:r>
          </w:p>
        </w:tc>
        <w:tc>
          <w:tcPr>
            <w:tcW w:w="107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 исполнения</w:t>
            </w:r>
          </w:p>
        </w:tc>
        <w:tc>
          <w:tcPr>
            <w:tcW w:w="1075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Сумма предоплаты</w:t>
            </w: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22631D" w:rsidRPr="0022631D" w14:paraId="4DC53241" w14:textId="77777777" w:rsidTr="00894118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4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22631D" w:rsidRPr="0022631D" w14:paraId="75FDA7D8" w14:textId="77777777" w:rsidTr="00894118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 наличии средств</w:t>
            </w:r>
          </w:p>
        </w:tc>
        <w:tc>
          <w:tcPr>
            <w:tcW w:w="22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544C3" w:rsidRPr="0022631D" w14:paraId="1E28D31D" w14:textId="77777777" w:rsidTr="0089411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45B60A80" w:rsidR="00F544C3" w:rsidRPr="0033187E" w:rsidRDefault="0033187E" w:rsidP="00B97C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13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14:paraId="391CD0D1" w14:textId="4001AA66" w:rsidR="00F544C3" w:rsidRPr="00027637" w:rsidRDefault="0033187E" w:rsidP="000A5D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318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ООО «</w:t>
            </w:r>
            <w:proofErr w:type="spellStart"/>
            <w:r w:rsidRPr="003318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Крефтемтехнологии</w:t>
            </w:r>
            <w:proofErr w:type="spellEnd"/>
            <w:r w:rsidRPr="003318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CB2A922" w:rsidR="00F544C3" w:rsidRPr="0033187E" w:rsidRDefault="00F544C3" w:rsidP="003318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АРКАКС-ГАПЗБ-24/0 </w:t>
            </w:r>
            <w:r w:rsidR="003318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54F54951" w14:textId="2A422851" w:rsidR="00F544C3" w:rsidRPr="008F5022" w:rsidRDefault="0033187E" w:rsidP="003E66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31</w:t>
            </w:r>
            <w:r w:rsidR="000276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.05 </w:t>
            </w:r>
            <w:r w:rsidR="00595BE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- 2024 г.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14:paraId="610A7BBF" w14:textId="6E2F017E" w:rsidR="00F544C3" w:rsidRPr="007E6B45" w:rsidRDefault="007924B2" w:rsidP="00595B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Со дня вступления в силу договора между сторонами до 25.12.2024.</w:t>
            </w:r>
          </w:p>
        </w:tc>
        <w:tc>
          <w:tcPr>
            <w:tcW w:w="1075" w:type="dxa"/>
            <w:gridSpan w:val="4"/>
            <w:shd w:val="clear" w:color="auto" w:fill="auto"/>
            <w:vAlign w:val="center"/>
          </w:tcPr>
          <w:p w14:paraId="6A3A27A0" w14:textId="29727576" w:rsidR="00F544C3" w:rsidRPr="007E6B45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0: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2F18356A" w:rsidR="00F544C3" w:rsidRPr="0033187E" w:rsidRDefault="003318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151 200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14:paraId="6043A549" w14:textId="1CEE2CFF" w:rsidR="00F544C3" w:rsidRPr="0033187E" w:rsidRDefault="003318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151 200</w:t>
            </w:r>
          </w:p>
        </w:tc>
      </w:tr>
      <w:tr w:rsidR="00F544C3" w:rsidRPr="0022631D" w14:paraId="41E4ED39" w14:textId="77777777" w:rsidTr="00894118">
        <w:trPr>
          <w:gridAfter w:val="1"/>
          <w:wAfter w:w="37" w:type="dxa"/>
          <w:trHeight w:val="150"/>
        </w:trPr>
        <w:tc>
          <w:tcPr>
            <w:tcW w:w="11403" w:type="dxa"/>
            <w:gridSpan w:val="31"/>
            <w:shd w:val="clear" w:color="auto" w:fill="auto"/>
            <w:vAlign w:val="center"/>
          </w:tcPr>
          <w:p w14:paraId="7265AE84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и адрес выбранных участников.</w:t>
            </w:r>
          </w:p>
        </w:tc>
      </w:tr>
      <w:tr w:rsidR="00F544C3" w:rsidRPr="0022631D" w14:paraId="1F657639" w14:textId="77777777" w:rsidTr="00894118">
        <w:trPr>
          <w:gridAfter w:val="1"/>
          <w:wAfter w:w="37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28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Адрес, тел.</w:t>
            </w:r>
          </w:p>
        </w:tc>
        <w:tc>
          <w:tcPr>
            <w:tcW w:w="2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почта: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банковский счет</w:t>
            </w: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АВЧ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Номер и серия паспорта</w:t>
            </w:r>
          </w:p>
        </w:tc>
      </w:tr>
      <w:tr w:rsidR="0033187E" w:rsidRPr="007924B2" w14:paraId="20BC55B9" w14:textId="77777777" w:rsidTr="00894118">
        <w:trPr>
          <w:gridAfter w:val="1"/>
          <w:wAfter w:w="37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F08B418" w:rsidR="0033187E" w:rsidRPr="0033187E" w:rsidRDefault="0033187E" w:rsidP="00B97C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B86C301" w:rsidR="0033187E" w:rsidRPr="0022631D" w:rsidRDefault="003318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318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ООО «</w:t>
            </w:r>
            <w:proofErr w:type="spellStart"/>
            <w:r w:rsidRPr="003318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Крефтемтехнологии</w:t>
            </w:r>
            <w:proofErr w:type="spellEnd"/>
            <w:r w:rsidRPr="003318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8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102B12" w:rsidR="0033187E" w:rsidRPr="00027637" w:rsidRDefault="0033187E" w:rsidP="0002763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S Mincho" w:hAnsi="Sylfaen" w:cs="MS Mincho"/>
                <w:b/>
                <w:sz w:val="16"/>
                <w:szCs w:val="16"/>
                <w:lang w:val="hy-AM" w:eastAsia="ru-RU"/>
              </w:rPr>
            </w:pPr>
            <w:r w:rsidRPr="0033187E">
              <w:rPr>
                <w:rFonts w:ascii="Sylfaen" w:eastAsia="MS Mincho" w:hAnsi="Sylfaen" w:cs="MS Mincho"/>
                <w:b/>
                <w:sz w:val="16"/>
                <w:szCs w:val="16"/>
                <w:lang w:eastAsia="ru-RU"/>
              </w:rPr>
              <w:t xml:space="preserve">Ереван </w:t>
            </w:r>
            <w:proofErr w:type="spellStart"/>
            <w:r w:rsidRPr="0033187E">
              <w:rPr>
                <w:rFonts w:ascii="Sylfaen" w:eastAsia="MS Mincho" w:hAnsi="Sylfaen" w:cs="MS Mincho"/>
                <w:b/>
                <w:sz w:val="16"/>
                <w:szCs w:val="16"/>
                <w:lang w:eastAsia="ru-RU"/>
              </w:rPr>
              <w:t>Багратуняц</w:t>
            </w:r>
            <w:proofErr w:type="spellEnd"/>
            <w:r w:rsidRPr="0033187E">
              <w:rPr>
                <w:rFonts w:ascii="Sylfaen" w:eastAsia="MS Mincho" w:hAnsi="Sylfaen" w:cs="MS Mincho"/>
                <w:b/>
                <w:sz w:val="16"/>
                <w:szCs w:val="16"/>
                <w:lang w:eastAsia="ru-RU"/>
              </w:rPr>
              <w:t xml:space="preserve"> 70/22</w:t>
            </w:r>
            <w:bookmarkStart w:id="0" w:name="_GoBack"/>
            <w:bookmarkEnd w:id="0"/>
          </w:p>
        </w:tc>
        <w:tc>
          <w:tcPr>
            <w:tcW w:w="2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4415C58" w:rsidR="0033187E" w:rsidRPr="00027637" w:rsidRDefault="0033187E" w:rsidP="000276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"https://e.mail.ru/compose/?mailto=mailto%3asag@krafthem.am" \t "_blank" </w:instrText>
            </w:r>
            <w:r>
              <w:fldChar w:fldCharType="separate"/>
            </w:r>
            <w:r w:rsidRPr="00A40C08">
              <w:rPr>
                <w:rStyle w:val="aa"/>
                <w:rFonts w:ascii="Arial" w:hAnsi="Arial" w:cs="Arial"/>
                <w:sz w:val="18"/>
                <w:szCs w:val="18"/>
                <w:shd w:val="clear" w:color="auto" w:fill="FFFFFF"/>
              </w:rPr>
              <w:t>sag@krafthem.am</w:t>
            </w:r>
            <w:r>
              <w:rPr>
                <w:rStyle w:val="aa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2DE77E2" w:rsidR="0033187E" w:rsidRPr="007924B2" w:rsidRDefault="003318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1A0FBEB" w:rsidR="0033187E" w:rsidRPr="007924B2" w:rsidRDefault="0033187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02294699</w:t>
            </w:r>
          </w:p>
        </w:tc>
      </w:tr>
      <w:tr w:rsidR="00F544C3" w:rsidRPr="0022631D" w14:paraId="223A7F8C" w14:textId="77777777" w:rsidTr="00894118">
        <w:trPr>
          <w:gridAfter w:val="1"/>
          <w:wAfter w:w="37" w:type="dxa"/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...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22631D" w14:paraId="496A046D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393BE26B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44C3" w:rsidRPr="0022631D" w14:paraId="3863A00B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" w:type="dxa"/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544C3" w:rsidRPr="0022631D" w:rsidRDefault="00F544C3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88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F544C3" w:rsidRPr="0022631D" w:rsidRDefault="00F544C3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невыполнении 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</w:p>
        </w:tc>
      </w:tr>
      <w:tr w:rsidR="00F544C3" w:rsidRPr="0022631D" w14:paraId="485BF528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60FF974B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44C3" w:rsidRPr="00E56328" w14:paraId="7DB42300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auto"/>
            <w:vAlign w:val="center"/>
          </w:tcPr>
          <w:p w14:paraId="0AD8E25E" w14:textId="184F672F" w:rsidR="00F544C3" w:rsidRPr="00E4188B" w:rsidRDefault="00F544C3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орядок участия совместно с отделом, ответственным за приемку данной части заключенного договора, после публикации настоящего объявления </w:t>
            </w:r>
            <w:r w:rsidR="003E66A3" w:rsidRPr="003E66A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 течение календарного дня.</w:t>
            </w:r>
          </w:p>
          <w:p w14:paraId="3D70D3AA" w14:textId="77777777" w:rsidR="00F544C3" w:rsidRPr="004D078F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 письменному обращению прилагаются:</w:t>
            </w:r>
          </w:p>
          <w:p w14:paraId="2C74FE58" w14:textId="77777777" w:rsidR="00F544C3" w:rsidRPr="004D078F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1) оригинал доверенности, выданной физическому лицу. Кроме того, разрешено:</w:t>
            </w:r>
          </w:p>
          <w:p w14:paraId="1F4E4ACA" w14:textId="77777777" w:rsidR="00F544C3" w:rsidRPr="004D078F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а. число физических лиц не может превышать двух.</w:t>
            </w:r>
          </w:p>
          <w:p w14:paraId="1997F28A" w14:textId="77777777" w:rsidR="00F544C3" w:rsidRPr="004D078F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 физическое лицо должно лично совершать действия, на которые оно уполномочено;</w:t>
            </w:r>
          </w:p>
          <w:p w14:paraId="754052B9" w14:textId="77777777" w:rsidR="00F544C3" w:rsidRPr="004D078F" w:rsidRDefault="00F544C3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оригиналы деклараций, подписанные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закупках".</w:t>
            </w:r>
          </w:p>
          <w:p w14:paraId="3FB2850F" w14:textId="77777777" w:rsidR="00F544C3" w:rsidRPr="004D078F" w:rsidRDefault="00F544C3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3EA7620C" w14:textId="77777777" w:rsidR="00F544C3" w:rsidRPr="004D078F" w:rsidRDefault="00F544C3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366938C8" w14:textId="25BF714E" w:rsidR="00F544C3" w:rsidRPr="004D078F" w:rsidRDefault="00F544C3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Это официальный адрес электронной почты руководителя ответственного отдела заказчика.</w:t>
            </w:r>
            <w:r>
              <w:t xml:space="preserve"> </w:t>
            </w:r>
            <w:r w:rsidR="00595BEA" w:rsidRPr="00595BE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artashat-komunalspasarkumhoak@mail.ru-: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F544C3" w:rsidRPr="00E56328" w14:paraId="3CC8B38C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02AFA8BF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0D3F97" w14:paraId="5484FA73" w14:textId="77777777" w:rsidTr="00894118">
        <w:trPr>
          <w:gridAfter w:val="1"/>
          <w:wAfter w:w="37" w:type="dxa"/>
          <w:trHeight w:val="475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7D972032" w:rsidR="00F544C3" w:rsidRPr="00D638A4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Опубликовано на сайте gnumner.am</w:t>
            </w:r>
          </w:p>
        </w:tc>
      </w:tr>
      <w:tr w:rsidR="00F544C3" w:rsidRPr="000D3F97" w14:paraId="5A7FED5D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0C88E286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E56328" w14:paraId="40B30E88" w14:textId="77777777" w:rsidTr="00894118">
        <w:trPr>
          <w:gridAfter w:val="1"/>
          <w:wAfter w:w="37" w:type="dxa"/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операции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быть найденным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случай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что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касательно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предпринятый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кратко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Описание: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6038B0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Незаконной деятельности не выявлено</w:t>
            </w:r>
          </w:p>
        </w:tc>
      </w:tr>
      <w:tr w:rsidR="00F544C3" w:rsidRPr="00E56328" w14:paraId="541BD7F7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E56328" w14:paraId="4DE14D25" w14:textId="77777777" w:rsidTr="00894118">
        <w:trPr>
          <w:gridAfter w:val="1"/>
          <w:wAfter w:w="37" w:type="dxa"/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544C3" w:rsidRPr="00E56328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процедуре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представлен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держал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26B809E" w:rsidR="00F544C3" w:rsidRPr="00E56328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Нет претензий</w:t>
            </w:r>
          </w:p>
        </w:tc>
      </w:tr>
      <w:tr w:rsidR="00F544C3" w:rsidRPr="00E56328" w14:paraId="1DAD5D5C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57597369" w14:textId="77777777" w:rsidR="00F544C3" w:rsidRPr="00E56328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22631D" w14:paraId="5F667D89" w14:textId="77777777" w:rsidTr="00894118">
        <w:trPr>
          <w:gridAfter w:val="1"/>
          <w:wAfter w:w="37" w:type="dxa"/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 необходимая информация</w:t>
            </w:r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544C3" w:rsidRPr="0022631D" w14:paraId="406B68D6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79EAD146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44C3" w:rsidRPr="0022631D" w14:paraId="1A2BD291" w14:textId="77777777" w:rsidTr="00894118">
        <w:trPr>
          <w:gridAfter w:val="1"/>
          <w:wAfter w:w="37" w:type="dxa"/>
          <w:trHeight w:val="227"/>
        </w:trPr>
        <w:tc>
          <w:tcPr>
            <w:tcW w:w="11403" w:type="dxa"/>
            <w:gridSpan w:val="31"/>
            <w:shd w:val="clear" w:color="auto" w:fill="auto"/>
            <w:vAlign w:val="center"/>
          </w:tcPr>
          <w:p w14:paraId="73A19DB3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F544C3" w:rsidRPr="0022631D" w14:paraId="002AF1AD" w14:textId="77777777" w:rsidTr="00894118">
        <w:trPr>
          <w:gridAfter w:val="1"/>
          <w:wAfter w:w="37" w:type="dxa"/>
          <w:trHeight w:val="47"/>
        </w:trPr>
        <w:tc>
          <w:tcPr>
            <w:tcW w:w="33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4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почтовый адрес</w:t>
            </w:r>
          </w:p>
        </w:tc>
      </w:tr>
      <w:tr w:rsidR="00F544C3" w:rsidRPr="0022631D" w14:paraId="6C6C269C" w14:textId="77777777" w:rsidTr="00894118">
        <w:trPr>
          <w:gridAfter w:val="1"/>
          <w:wAfter w:w="37" w:type="dxa"/>
          <w:trHeight w:val="99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0A862370" w14:textId="490EE3E9" w:rsidR="00F544C3" w:rsidRPr="000A5D7C" w:rsidRDefault="00595BE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Саак Аракелян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6DCC74C0" w:rsidR="00F544C3" w:rsidRPr="00595BEA" w:rsidRDefault="00595BEA" w:rsidP="00021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094-69-28-08</w:t>
            </w:r>
          </w:p>
        </w:tc>
        <w:tc>
          <w:tcPr>
            <w:tcW w:w="4094" w:type="dxa"/>
            <w:gridSpan w:val="9"/>
            <w:shd w:val="clear" w:color="auto" w:fill="auto"/>
            <w:vAlign w:val="center"/>
          </w:tcPr>
          <w:p w14:paraId="3C42DEDA" w14:textId="7CCCE299" w:rsidR="00F544C3" w:rsidRPr="00572D59" w:rsidRDefault="00595BE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95BE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saakaraqelyan@mail.ru:</w:t>
            </w:r>
          </w:p>
        </w:tc>
      </w:tr>
    </w:tbl>
    <w:p w14:paraId="0C123193" w14:textId="77777777" w:rsid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2C834A9" w14:textId="6599114E" w:rsidR="00D638A4" w:rsidRPr="00D638A4" w:rsidRDefault="00D638A4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Клиент: Арташатская коммунальная служба АНК:</w:t>
      </w: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EE9F6" w14:textId="77777777" w:rsidR="000A3397" w:rsidRDefault="000A3397" w:rsidP="0022631D">
      <w:pPr>
        <w:spacing w:before="0" w:after="0"/>
      </w:pPr>
      <w:r>
        <w:separator/>
      </w:r>
    </w:p>
  </w:endnote>
  <w:endnote w:type="continuationSeparator" w:id="0">
    <w:p w14:paraId="47BFE02F" w14:textId="77777777" w:rsidR="000A3397" w:rsidRDefault="000A339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3F736" w14:textId="77777777" w:rsidR="000A3397" w:rsidRDefault="000A3397" w:rsidP="0022631D">
      <w:pPr>
        <w:spacing w:before="0" w:after="0"/>
      </w:pPr>
      <w:r>
        <w:separator/>
      </w:r>
    </w:p>
  </w:footnote>
  <w:footnote w:type="continuationSeparator" w:id="0">
    <w:p w14:paraId="234A5F2E" w14:textId="77777777" w:rsidR="000A3397" w:rsidRDefault="000A3397" w:rsidP="0022631D">
      <w:pPr>
        <w:spacing w:before="0" w:after="0"/>
      </w:pPr>
      <w:r>
        <w:continuationSeparator/>
      </w:r>
    </w:p>
  </w:footnote>
  <w:footnote w:id="1">
    <w:p w14:paraId="73E33F31" w14:textId="77777777" w:rsidR="000F4CEA" w:rsidRPr="00541A77" w:rsidRDefault="000F4CEA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Заполняется количество товаров, услуг, работ, приобретаемых по заключаемому договору.</w:t>
      </w:r>
    </w:p>
  </w:footnote>
  <w:footnote w:id="2">
    <w:p w14:paraId="6FFC4258" w14:textId="77777777" w:rsidR="000F4CEA" w:rsidRPr="002D0BF6" w:rsidRDefault="000F4CE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Заполнить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 xml:space="preserve">объем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товаров, услуг, работ, подлежащих приобретению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за счет свободных средств в рамках данного договора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а в графе «Итого» напротив графы «Итого» указать общий объем товаров, услуг, работ, предусмотренных договором. это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3">
    <w:p w14:paraId="3B8A1A70" w14:textId="77777777" w:rsidR="000F4CEA" w:rsidRPr="002D0BF6" w:rsidRDefault="000F4CE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данного </w:t>
      </w:r>
      <w:r>
        <w:rPr>
          <w:rFonts w:ascii="GHEA Grapalat" w:hAnsi="GHEA Grapalat"/>
          <w:bCs/>
          <w:i/>
          <w:sz w:val="12"/>
          <w:szCs w:val="12"/>
        </w:rPr>
        <w:t>контракта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в рамках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запланировано меньше средств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быть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завершено с использованием имеющихся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финансовых ресурсов </w:t>
      </w:r>
      <w:r w:rsidRPr="002D0BF6">
        <w:rPr>
          <w:rFonts w:ascii="GHEA Grapalat" w:hAnsi="GHEA Grapalat"/>
          <w:bCs/>
          <w:i/>
          <w:sz w:val="12"/>
          <w:szCs w:val="12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размер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и</w:t>
      </w:r>
      <w:r w:rsidRPr="002D0BF6">
        <w:rPr>
          <w:rFonts w:ascii="GHEA Grapalat" w:hAnsi="GHEA Grapalat"/>
          <w:bCs/>
          <w:i/>
          <w:sz w:val="12"/>
          <w:szCs w:val="12"/>
        </w:rPr>
        <w:t>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сумма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>
        <w:rPr>
          <w:rFonts w:ascii="GHEA Grapalat" w:hAnsi="GHEA Grapalat"/>
          <w:bCs/>
          <w:i/>
          <w:sz w:val="12"/>
          <w:szCs w:val="12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4">
    <w:p w14:paraId="3C2506E4" w14:textId="77777777" w:rsidR="000F4CEA" w:rsidRPr="002D0BF6" w:rsidRDefault="000F4CE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Упомянул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 приглашении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сделанный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все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изменений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Даты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5">
    <w:p w14:paraId="24831349" w14:textId="77777777" w:rsidR="000F4CEA" w:rsidRPr="002D0BF6" w:rsidRDefault="000F4CE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предложил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цены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представлен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два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или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валюты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затем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заполните цены по курсу, установленному данным приглашением -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Армения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Республика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6">
    <w:p w14:paraId="771AD2C5" w14:textId="77777777" w:rsidR="000F4CEA" w:rsidRPr="00871366" w:rsidRDefault="000F4CE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Если: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быть запечатанным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 цене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однако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являются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более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маленький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значит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тогда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расходы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заполните графу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«Итого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»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и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средства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частично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: «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посредством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"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в столбце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7">
    <w:p w14:paraId="5B14D78F" w14:textId="77777777" w:rsidR="000F4CEA" w:rsidRPr="002D0BF6" w:rsidRDefault="000F4CE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заполняется ,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если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сторона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Армения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 республике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налог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плательщика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вычислительный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счет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без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персона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8">
    <w:p w14:paraId="499E7CDD" w14:textId="77777777" w:rsidR="000F4CEA" w:rsidRPr="0078682E" w:rsidRDefault="000F4CE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параметр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удаленный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из утверждения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если 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расходы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  <w:p w14:paraId="6029040C" w14:textId="5A19B8E4" w:rsidR="000F4CEA" w:rsidRPr="0078682E" w:rsidRDefault="000F4CEA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Если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расходы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и: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содержит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Состояние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тогда </w:t>
      </w:r>
      <w:r w:rsidRPr="004D078F">
        <w:rPr>
          <w:rFonts w:ascii="GHEA Grapalat" w:hAnsi="GHEA Grapalat"/>
          <w:bCs/>
          <w:i/>
          <w:sz w:val="12"/>
          <w:szCs w:val="12"/>
        </w:rPr>
        <w:t>секрет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регулирование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первый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будучи составленным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следующее: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с содержанием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. "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процедуры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данные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часть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приглашения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 основе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представлено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участники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являются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указанный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заказчику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что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доза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результата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принятие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 процессу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ответственный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отдела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вместе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 письме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требование: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отправлено </w:t>
      </w:r>
      <w:r w:rsidRPr="004D078F">
        <w:rPr>
          <w:rFonts w:ascii="GHEA Grapalat" w:hAnsi="GHEA Grapalat"/>
          <w:bCs/>
          <w:i/>
          <w:sz w:val="12"/>
          <w:szCs w:val="12"/>
        </w:rPr>
        <w:t>из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после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во время</w:t>
      </w:r>
    </w:p>
    <w:p w14:paraId="208D316E" w14:textId="77777777" w:rsidR="000F4CEA" w:rsidRPr="00005B9C" w:rsidRDefault="000F4CEA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 постановлению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ограниченный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период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меньше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быть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3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со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61A93"/>
    <w:multiLevelType w:val="hybridMultilevel"/>
    <w:tmpl w:val="525864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DEA"/>
    <w:rsid w:val="00027637"/>
    <w:rsid w:val="00041397"/>
    <w:rsid w:val="00044EA8"/>
    <w:rsid w:val="00046CCF"/>
    <w:rsid w:val="00051ECE"/>
    <w:rsid w:val="0007090E"/>
    <w:rsid w:val="00073D66"/>
    <w:rsid w:val="000759C9"/>
    <w:rsid w:val="00096404"/>
    <w:rsid w:val="000A3397"/>
    <w:rsid w:val="000A5D7C"/>
    <w:rsid w:val="000B0199"/>
    <w:rsid w:val="000B6187"/>
    <w:rsid w:val="000C6FD9"/>
    <w:rsid w:val="000D3F97"/>
    <w:rsid w:val="000E4FF1"/>
    <w:rsid w:val="000F376D"/>
    <w:rsid w:val="000F4CEA"/>
    <w:rsid w:val="001021B0"/>
    <w:rsid w:val="0018422F"/>
    <w:rsid w:val="001A1999"/>
    <w:rsid w:val="001A3DA2"/>
    <w:rsid w:val="001C1BE1"/>
    <w:rsid w:val="001E0091"/>
    <w:rsid w:val="0022631D"/>
    <w:rsid w:val="00240849"/>
    <w:rsid w:val="00245D67"/>
    <w:rsid w:val="00295B92"/>
    <w:rsid w:val="002A4DB2"/>
    <w:rsid w:val="002E4E6F"/>
    <w:rsid w:val="002F16CC"/>
    <w:rsid w:val="002F1FEB"/>
    <w:rsid w:val="0033187E"/>
    <w:rsid w:val="00335CBA"/>
    <w:rsid w:val="00371B1D"/>
    <w:rsid w:val="003A2C5D"/>
    <w:rsid w:val="003B2758"/>
    <w:rsid w:val="003C1299"/>
    <w:rsid w:val="003E3D40"/>
    <w:rsid w:val="003E66A3"/>
    <w:rsid w:val="003E6978"/>
    <w:rsid w:val="003F0885"/>
    <w:rsid w:val="004004CD"/>
    <w:rsid w:val="00431D79"/>
    <w:rsid w:val="00433321"/>
    <w:rsid w:val="00433E3C"/>
    <w:rsid w:val="00464733"/>
    <w:rsid w:val="00472069"/>
    <w:rsid w:val="00474C2F"/>
    <w:rsid w:val="004764CD"/>
    <w:rsid w:val="004766B7"/>
    <w:rsid w:val="004875E0"/>
    <w:rsid w:val="004D078F"/>
    <w:rsid w:val="004E376E"/>
    <w:rsid w:val="004F21E8"/>
    <w:rsid w:val="00503BCC"/>
    <w:rsid w:val="00511E15"/>
    <w:rsid w:val="00546023"/>
    <w:rsid w:val="00552314"/>
    <w:rsid w:val="00572D59"/>
    <w:rsid w:val="005737F9"/>
    <w:rsid w:val="00595BEA"/>
    <w:rsid w:val="005C2FBD"/>
    <w:rsid w:val="005D5FBD"/>
    <w:rsid w:val="00607C9A"/>
    <w:rsid w:val="00646760"/>
    <w:rsid w:val="00690ECB"/>
    <w:rsid w:val="006A38B4"/>
    <w:rsid w:val="006B2E21"/>
    <w:rsid w:val="006C0266"/>
    <w:rsid w:val="006D17E0"/>
    <w:rsid w:val="006E0D92"/>
    <w:rsid w:val="006E1A83"/>
    <w:rsid w:val="006F2779"/>
    <w:rsid w:val="007060FC"/>
    <w:rsid w:val="00746B34"/>
    <w:rsid w:val="007732E7"/>
    <w:rsid w:val="0078682E"/>
    <w:rsid w:val="007924B2"/>
    <w:rsid w:val="007A5DD4"/>
    <w:rsid w:val="007D53E2"/>
    <w:rsid w:val="007E6B45"/>
    <w:rsid w:val="007F11C0"/>
    <w:rsid w:val="0081420B"/>
    <w:rsid w:val="00844CC0"/>
    <w:rsid w:val="00863D91"/>
    <w:rsid w:val="00883666"/>
    <w:rsid w:val="00894118"/>
    <w:rsid w:val="008B0759"/>
    <w:rsid w:val="008C4E62"/>
    <w:rsid w:val="008E493A"/>
    <w:rsid w:val="008F5022"/>
    <w:rsid w:val="00916E76"/>
    <w:rsid w:val="009B0838"/>
    <w:rsid w:val="009B6A95"/>
    <w:rsid w:val="009C5E0F"/>
    <w:rsid w:val="009E75FF"/>
    <w:rsid w:val="009F671E"/>
    <w:rsid w:val="00A306F5"/>
    <w:rsid w:val="00A31820"/>
    <w:rsid w:val="00A32897"/>
    <w:rsid w:val="00AA32E4"/>
    <w:rsid w:val="00AD07B9"/>
    <w:rsid w:val="00AD59DC"/>
    <w:rsid w:val="00AE2CB0"/>
    <w:rsid w:val="00AE73C9"/>
    <w:rsid w:val="00B05D26"/>
    <w:rsid w:val="00B1270F"/>
    <w:rsid w:val="00B75762"/>
    <w:rsid w:val="00B91DE2"/>
    <w:rsid w:val="00B94EA2"/>
    <w:rsid w:val="00B97CC3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E5B63"/>
    <w:rsid w:val="00CF1F70"/>
    <w:rsid w:val="00D350DE"/>
    <w:rsid w:val="00D36189"/>
    <w:rsid w:val="00D444CE"/>
    <w:rsid w:val="00D638A4"/>
    <w:rsid w:val="00D80C64"/>
    <w:rsid w:val="00DE06F1"/>
    <w:rsid w:val="00E243EA"/>
    <w:rsid w:val="00E33A25"/>
    <w:rsid w:val="00E4188B"/>
    <w:rsid w:val="00E54C4D"/>
    <w:rsid w:val="00E56328"/>
    <w:rsid w:val="00E73506"/>
    <w:rsid w:val="00EA01A2"/>
    <w:rsid w:val="00EA568C"/>
    <w:rsid w:val="00EA767F"/>
    <w:rsid w:val="00EB59EE"/>
    <w:rsid w:val="00EF16D0"/>
    <w:rsid w:val="00F10AFE"/>
    <w:rsid w:val="00F24451"/>
    <w:rsid w:val="00F24B22"/>
    <w:rsid w:val="00F31004"/>
    <w:rsid w:val="00F5155C"/>
    <w:rsid w:val="00F544C3"/>
    <w:rsid w:val="00F64167"/>
    <w:rsid w:val="00F6673B"/>
    <w:rsid w:val="00F74881"/>
    <w:rsid w:val="00F77AAD"/>
    <w:rsid w:val="00F800B2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16E7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0A5D7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16E76"/>
    <w:rPr>
      <w:rFonts w:ascii="Arial LatArm" w:eastAsia="Times New Roman" w:hAnsi="Arial LatArm" w:cs="Times New Roman"/>
      <w:i/>
      <w:sz w:val="20"/>
      <w:szCs w:val="20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16E7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0A5D7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16E76"/>
    <w:rPr>
      <w:rFonts w:ascii="Arial LatArm" w:eastAsia="Times New Roman" w:hAnsi="Arial LatArm" w:cs="Times New Roman"/>
      <w:i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BE27-5D11-41ED-B351-30F97E3D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</cp:lastModifiedBy>
  <cp:revision>39</cp:revision>
  <cp:lastPrinted>2023-06-21T12:07:00Z</cp:lastPrinted>
  <dcterms:created xsi:type="dcterms:W3CDTF">2021-06-28T12:08:00Z</dcterms:created>
  <dcterms:modified xsi:type="dcterms:W3CDTF">2024-06-03T09:28:00Z</dcterms:modified>
</cp:coreProperties>
</file>