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2FF0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D9044C9" w14:textId="37E45416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4D0F59">
        <w:rPr>
          <w:rFonts w:ascii="GHEA Grapalat" w:hAnsi="GHEA Grapalat"/>
          <w:b/>
          <w:lang w:val="hy-AM"/>
        </w:rPr>
        <w:t>Քանաքեռ-Զեյթուն վարչական շրջանում ոռոգման համակարգերի կառուցման, Երևան բժշկական կենտրոնի հարակից տարածքի բարեկարգման նախագծանախահաշվային փաստաթղթերի կազմման խորհրդատվական աշխատանքներ</w:t>
      </w:r>
      <w:r w:rsidR="00F33F4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872FF0">
        <w:rPr>
          <w:rFonts w:ascii="GHEA Grapalat" w:hAnsi="GHEA Grapalat" w:cs="Sylfaen"/>
          <w:lang w:val="hy-AM"/>
        </w:rPr>
        <w:t>ԵՔ-ԲՄԽԱՇՁԲ-23/78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52643F">
        <w:rPr>
          <w:rFonts w:ascii="GHEA Grapalat" w:hAnsi="GHEA Grapalat" w:cs="Calibri"/>
          <w:color w:val="000000"/>
          <w:sz w:val="20"/>
          <w:lang w:val="af-ZA"/>
        </w:rPr>
        <w:t>2023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054827" w:rsidRPr="00054827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="00872FF0">
        <w:rPr>
          <w:rFonts w:ascii="GHEA Grapalat" w:hAnsi="GHEA Grapalat" w:cs="Calibri"/>
          <w:color w:val="000000"/>
          <w:sz w:val="20"/>
          <w:lang w:val="af-ZA"/>
        </w:rPr>
        <w:t>EQ-BMKhAshDzB-23/78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4D0F59" w:rsidRPr="004D0F59">
        <w:rPr>
          <w:rFonts w:ascii="GHEA Grapalat" w:hAnsi="GHEA Grapalat"/>
          <w:b/>
          <w:sz w:val="20"/>
          <w:szCs w:val="20"/>
          <w:lang w:val="af-ZA" w:eastAsia="en-AU"/>
        </w:rPr>
        <w:t>Консультационные работы по составлению проектно-сметной документации по строительству оросительных систем в административном районе Канакер-Зейтун, благоустройству прилегающей территории медицинского центра Ереван</w:t>
      </w:r>
      <w:r w:rsidR="004D0F59">
        <w:rPr>
          <w:rFonts w:ascii="GHEA Grapalat" w:hAnsi="GHEA Grapalat"/>
          <w:b/>
          <w:sz w:val="20"/>
          <w:szCs w:val="20"/>
          <w:lang w:val="hy-AM" w:eastAsia="en-A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5492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192"/>
        <w:gridCol w:w="567"/>
        <w:gridCol w:w="1170"/>
        <w:gridCol w:w="190"/>
        <w:gridCol w:w="160"/>
        <w:gridCol w:w="370"/>
        <w:gridCol w:w="314"/>
        <w:gridCol w:w="136"/>
        <w:gridCol w:w="920"/>
        <w:gridCol w:w="73"/>
        <w:gridCol w:w="1127"/>
        <w:gridCol w:w="67"/>
        <w:gridCol w:w="14"/>
        <w:gridCol w:w="499"/>
        <w:gridCol w:w="24"/>
        <w:gridCol w:w="387"/>
        <w:gridCol w:w="154"/>
        <w:gridCol w:w="774"/>
        <w:gridCol w:w="588"/>
        <w:gridCol w:w="262"/>
        <w:gridCol w:w="208"/>
        <w:gridCol w:w="26"/>
        <w:gridCol w:w="522"/>
        <w:gridCol w:w="1083"/>
        <w:gridCol w:w="3123"/>
      </w:tblGrid>
      <w:tr w:rsidR="0022631D" w:rsidRPr="0022631D" w14:paraId="3BCB0F4A" w14:textId="77777777" w:rsidTr="002F7A88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12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301EA9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21" w:type="dxa"/>
            <w:gridSpan w:val="4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606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06" w:type="dxa"/>
            <w:gridSpan w:val="2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301EA9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3046" w:type="dxa"/>
            <w:gridSpan w:val="8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606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01EA9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6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55BE" w:rsidRPr="001555BE" w14:paraId="6CB0AC86" w14:textId="77777777" w:rsidTr="00B12026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FAE01CB" w:rsidR="001555BE" w:rsidRPr="00853202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3E926CE" w:rsidR="001555BE" w:rsidRPr="00972D95" w:rsidRDefault="001555BE" w:rsidP="001555BE">
            <w:pPr>
              <w:spacing w:before="0" w:after="0"/>
              <w:ind w:left="0" w:firstLine="7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2D95">
              <w:rPr>
                <w:rFonts w:ascii="GHEA Grapalat" w:hAnsi="GHEA Grapalat"/>
                <w:sz w:val="18"/>
              </w:rPr>
              <w:t>Քանաքեռ-Զեյթուն վարչական շրջանում ոռոգման համակարգերի կառուցման նախագծանախահաշվային փաստաթղթերի կազմման խորհրդատվական աշխատանքներКонсультационные работы по составлению проектно-сметной документации по строительству оросительных систем в административном районе Канакер-Зейтун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0D2C" w14:textId="38ECA030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5C08EE47" w14:textId="68CA26DB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86BFC8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F785AA8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0401B4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E00F467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6058F6D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2C9B8A" w14:textId="77777777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579F4E" w14:textId="77777777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628138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CFBABF6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ACECCF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95837" w14:textId="77777777" w:rsidR="001555BE" w:rsidRDefault="001555BE" w:rsidP="001555BE">
            <w:pPr>
              <w:spacing w:before="0" w:after="0"/>
              <w:jc w:val="center"/>
              <w:rPr>
                <w:rFonts w:ascii="GHEA Grapalat" w:hAnsi="GHEA Grapalat" w:cs="Calibri"/>
                <w:bCs/>
                <w:iCs/>
                <w:sz w:val="18"/>
                <w:szCs w:val="20"/>
                <w:lang w:val="hy-AM"/>
              </w:rPr>
            </w:pPr>
          </w:p>
          <w:p w14:paraId="07535066" w14:textId="4DBA20FB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lang w:val="hy-AM"/>
              </w:rPr>
              <w:t>1500000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8F68D" w14:textId="77777777" w:rsidR="001555BE" w:rsidRDefault="001555BE" w:rsidP="001555BE">
            <w:pPr>
              <w:spacing w:before="0" w:after="0"/>
              <w:jc w:val="center"/>
              <w:rPr>
                <w:rFonts w:ascii="GHEA Grapalat" w:hAnsi="GHEA Grapalat" w:cs="Calibri"/>
                <w:bCs/>
                <w:iCs/>
                <w:sz w:val="18"/>
                <w:szCs w:val="20"/>
                <w:lang w:val="hy-AM"/>
              </w:rPr>
            </w:pPr>
          </w:p>
          <w:p w14:paraId="22401932" w14:textId="07075E4F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lang w:val="hy-AM"/>
              </w:rPr>
              <w:t>1500000</w:t>
            </w:r>
          </w:p>
        </w:tc>
        <w:tc>
          <w:tcPr>
            <w:tcW w:w="581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B8515" w14:textId="77777777" w:rsidR="001555BE" w:rsidRPr="001555BE" w:rsidRDefault="001555BE" w:rsidP="001555BE">
            <w:pPr>
              <w:spacing w:before="0" w:after="0" w:line="276" w:lineRule="auto"/>
              <w:ind w:left="34" w:firstLine="25"/>
              <w:rPr>
                <w:rFonts w:ascii="GHEA Grapalat" w:hAnsi="GHEA Grapalat"/>
                <w:color w:val="0D0D0D" w:themeColor="text1" w:themeTint="F2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color w:val="0D0D0D" w:themeColor="text1" w:themeTint="F2"/>
                <w:sz w:val="16"/>
                <w:szCs w:val="20"/>
                <w:lang w:val="hy-AM"/>
              </w:rPr>
              <w:t xml:space="preserve">Անհրաժեշտ է իրականացնել Քանաքեռ-Զեյթուն վարչական շրջանում ոռոգման համակարգերի  կառուցման նախագծա-նախահաշվային փաստաթղթերի կազմման աշխատանքներ, որի համար անհրաժեշտ է </w:t>
            </w:r>
          </w:p>
          <w:p w14:paraId="74BD3C4F" w14:textId="77777777" w:rsidR="001555BE" w:rsidRPr="001555BE" w:rsidRDefault="001555BE" w:rsidP="001555BE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Տիգրանյան փողոցում նախատեսել 700գմ Ф102մմ մետաղական խողովակով ջրագծի անցկացում բակային տարածքով պաշտպանիչ շերտով։ Նախատեսել սողնակներ և ջրթող փականներ։</w:t>
            </w:r>
          </w:p>
          <w:p w14:paraId="1ABFA00F" w14:textId="77777777" w:rsidR="001555BE" w:rsidRPr="001555BE" w:rsidRDefault="001555BE" w:rsidP="001555BE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Անհաղթ- Ուլնեցի խաչմերուկում նախատեսել 120գմ Ф150մմ մետաղական խողովակի անցկացում՝ Դ</w:t>
            </w:r>
            <w:r w:rsidRPr="001555BE">
              <w:rPr>
                <w:rFonts w:ascii="MS Mincho" w:hAnsi="MS Mincho" w:cs="MS Mincho" w:hint="eastAsia"/>
                <w:sz w:val="16"/>
                <w:szCs w:val="20"/>
                <w:lang w:val="hy-AM"/>
              </w:rPr>
              <w:t>․</w:t>
            </w:r>
            <w:r w:rsidRPr="001555BE">
              <w:rPr>
                <w:sz w:val="16"/>
                <w:szCs w:val="20"/>
                <w:lang w:val="hy-AM"/>
              </w:rPr>
              <w:t xml:space="preserve"> 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Անհաղթ փողոցի հատումով, պաշտպանիչ շերտով։</w:t>
            </w:r>
          </w:p>
          <w:p w14:paraId="446C0E94" w14:textId="77777777" w:rsidR="001555BE" w:rsidRPr="001555BE" w:rsidRDefault="001555BE" w:rsidP="001555BE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Ներսիսյան փողոցում նախատեսել 800գմ Ф90մմ պոլիէթիլենային խողովակի անցկացում՝ մի քանի կետի բակային սնուցումով և կարգավորիչ սողնակների տեղադրումով։ Յուրաքանչյուր 15 մետրը մեկ տեղադրել ջրթող փականներ։</w:t>
            </w:r>
          </w:p>
          <w:p w14:paraId="00782746" w14:textId="77777777" w:rsidR="001555BE" w:rsidRPr="001555BE" w:rsidRDefault="001555BE" w:rsidP="001555BE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Նախատեսել Պ</w:t>
            </w:r>
            <w:r w:rsidRPr="001555BE">
              <w:rPr>
                <w:rFonts w:ascii="MS Mincho" w:hAnsi="MS Mincho" w:cs="MS Mincho" w:hint="eastAsia"/>
                <w:sz w:val="16"/>
                <w:szCs w:val="20"/>
                <w:lang w:val="hy-AM"/>
              </w:rPr>
              <w:t>․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Սևակ փողոցի մի կողմում ոռոգման խողովակի փոխարինում, Ուլնեցի և Դրո փողոցներում առկա խողովակների միացումով՝ 1400գմ Ф102մմ մետաղական խողովակով և կարգավորիչ սողնակների տեղադրումով։ Յուրաքանչյուր 20 մետրը մեկ տեղադրել ջրթող փականներ։ Ազատություն –Պ</w:t>
            </w:r>
            <w:r w:rsidRPr="001555BE">
              <w:rPr>
                <w:rFonts w:ascii="MS Mincho" w:hAnsi="MS Mincho" w:cs="MS Mincho" w:hint="eastAsia"/>
                <w:sz w:val="16"/>
                <w:szCs w:val="20"/>
                <w:lang w:val="hy-AM"/>
              </w:rPr>
              <w:t>․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Սևակ փողոցների հատման կետում նախատեսել պոմպակայանի կառուցում 2 հատ 4K6 տեսակի 55ԿՎտ հզորության շարժիչով պոմպերի տեղադրումով։</w:t>
            </w:r>
          </w:p>
          <w:p w14:paraId="1C87644D" w14:textId="77777777" w:rsidR="001555BE" w:rsidRPr="001555BE" w:rsidRDefault="001555BE" w:rsidP="001555BE">
            <w:pPr>
              <w:shd w:val="clear" w:color="auto" w:fill="F5F5F5"/>
              <w:spacing w:before="0" w:after="0"/>
              <w:ind w:left="34" w:firstLine="25"/>
              <w:rPr>
                <w:rFonts w:ascii="GHEA Grapalat" w:hAnsi="GHEA Grapalat"/>
                <w:color w:val="0D0D0D" w:themeColor="text1" w:themeTint="F2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color w:val="0D0D0D" w:themeColor="text1" w:themeTint="F2"/>
                <w:sz w:val="16"/>
                <w:szCs w:val="20"/>
                <w:lang w:val="hy-AM"/>
              </w:rPr>
              <w:t xml:space="preserve">Անհրաժեշտ է </w:t>
            </w:r>
          </w:p>
          <w:p w14:paraId="111F9679" w14:textId="77777777" w:rsidR="001555BE" w:rsidRPr="001555BE" w:rsidRDefault="001555BE" w:rsidP="001555BE">
            <w:pPr>
              <w:pStyle w:val="ListParagraph"/>
              <w:numPr>
                <w:ilvl w:val="0"/>
                <w:numId w:val="2"/>
              </w:num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ru-RU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Նախատեսել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.</w:t>
            </w:r>
          </w:p>
          <w:p w14:paraId="03DC5D4A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-     Հին ոռոգման ցանցի ապամոնտաժում,</w:t>
            </w:r>
          </w:p>
          <w:p w14:paraId="37F399FE" w14:textId="77777777" w:rsidR="001555BE" w:rsidRPr="001555BE" w:rsidRDefault="001555BE" w:rsidP="001555BE">
            <w:pPr>
              <w:tabs>
                <w:tab w:val="num" w:pos="2880"/>
              </w:tabs>
              <w:spacing w:before="0" w:after="0"/>
              <w:ind w:left="34" w:firstLine="25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lastRenderedPageBreak/>
              <w:t>- ջրաբերույթներից խուսափելու նպատակով ջրագծի սկզբնամասում նախատեսել զտիչ-քամիչ ֆիլտր և ջրաչափեր,</w:t>
            </w:r>
          </w:p>
          <w:p w14:paraId="176766A7" w14:textId="77777777" w:rsidR="001555BE" w:rsidRPr="001555BE" w:rsidRDefault="001555BE" w:rsidP="001555BE">
            <w:pPr>
              <w:tabs>
                <w:tab w:val="num" w:pos="2880"/>
              </w:tabs>
              <w:spacing w:before="0" w:after="0"/>
              <w:ind w:left="34" w:firstLine="25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- համակարգի ջրամատակարարման սնուցման կետի ճշտում և համաձայնեցում ԿՇՄՊ ՀՈԱԿ-ի հետ,</w:t>
            </w:r>
          </w:p>
          <w:p w14:paraId="74D9C777" w14:textId="77777777" w:rsidR="001555BE" w:rsidRPr="001555BE" w:rsidRDefault="001555BE" w:rsidP="001555BE">
            <w:pPr>
              <w:tabs>
                <w:tab w:val="num" w:pos="2880"/>
              </w:tabs>
              <w:spacing w:before="0" w:after="0"/>
              <w:ind w:left="34" w:firstLine="25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- ջրագծերի իրականացում, նախատեսելով ջրթող և դատարկման հանգույցներ,</w:t>
            </w:r>
          </w:p>
          <w:p w14:paraId="61C62647" w14:textId="77777777" w:rsidR="001555BE" w:rsidRPr="001555BE" w:rsidRDefault="001555BE" w:rsidP="001555BE">
            <w:pPr>
              <w:tabs>
                <w:tab w:val="num" w:pos="2880"/>
              </w:tabs>
              <w:spacing w:before="0" w:after="0"/>
              <w:ind w:left="34" w:firstLine="25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- իրականացնել ոռոգվող տարածքի գեոդեզիական հանույթ,</w:t>
            </w:r>
          </w:p>
          <w:p w14:paraId="09B749FD" w14:textId="77777777" w:rsidR="001555BE" w:rsidRPr="001555BE" w:rsidRDefault="001555BE" w:rsidP="001555BE">
            <w:pPr>
              <w:tabs>
                <w:tab w:val="num" w:pos="2880"/>
              </w:tabs>
              <w:spacing w:before="0" w:after="0"/>
              <w:ind w:left="34" w:firstLine="25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- նախատեսել աշխատանքների իրականացման օրացուցային գրաֆիկ և համաձայնեցնել Պատվիրատուի հետ.</w:t>
            </w:r>
          </w:p>
          <w:p w14:paraId="579E1A5E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2. Ներկայացնել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մանրամասն կատարած ուսումնասիրությունների արդյունքում հիմնավորված աշխատանքային ծավալներ:</w:t>
            </w:r>
          </w:p>
          <w:p w14:paraId="67666F79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 xml:space="preserve">3. </w:t>
            </w:r>
            <w:r w:rsidRPr="001555BE">
              <w:rPr>
                <w:rFonts w:ascii="GHEA Grapalat" w:hAnsi="GHEA Grapalat"/>
                <w:color w:val="000000"/>
                <w:sz w:val="16"/>
                <w:szCs w:val="20"/>
                <w:shd w:val="clear" w:color="auto" w:fill="FFFFFF"/>
                <w:lang w:val="hy-AM"/>
              </w:rPr>
              <w:t xml:space="preserve">շինարարական նորմերի 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պահանջներին համաձայն:</w:t>
            </w:r>
          </w:p>
          <w:p w14:paraId="5FCF614D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4. Նախագիծը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ներկայացնել  7  օրինակից, նախահաշիվը՝ 3:</w:t>
            </w:r>
          </w:p>
          <w:p w14:paraId="31D4B9D7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5. Ներկայացնել կապալի  օբյեկտի, դրա առանձին մասերի և  </w:t>
            </w:r>
            <w:r w:rsidRPr="001555BE">
              <w:rPr>
                <w:rFonts w:ascii="GHEA Grapalat" w:hAnsi="GHEA Grapalat" w:cs="Sylfaen"/>
                <w:sz w:val="16"/>
                <w:szCs w:val="20"/>
                <w:lang w:val="hy-AM"/>
              </w:rPr>
              <w:t>օգտագործված</w:t>
            </w: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նյութերի երաշխիքային ժամկետներին ներկայացվող պահանջները:</w:t>
            </w:r>
          </w:p>
          <w:p w14:paraId="48EA320A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6. 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պահանջները;</w:t>
            </w:r>
          </w:p>
          <w:p w14:paraId="5B8E87AB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7. Նախագիծը կազմելուց հետո համաձայնեցնել աշխատակազմի  շինարարության և բարեկարգման,  բնապահպանության վարչությունների հետ, աշխատանքների ընթացքում համագործակցել ԿՇՄՊ ՀՈԱԿ-ի տվյալ տեղամասի ներկայացուցիչների հետ;</w:t>
            </w:r>
          </w:p>
          <w:p w14:paraId="05F78364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8.Ծավալաթերթ-նախահաշիվը  ներկայացնել նաև ռուսերեն լեզվով;</w:t>
            </w:r>
          </w:p>
          <w:p w14:paraId="037845C2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9. Նախագիծը ներկայացնել էլեկտրոնային</w:t>
            </w:r>
          </w:p>
          <w:p w14:paraId="3818E052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 xml:space="preserve"> կրիչով։</w:t>
            </w:r>
          </w:p>
          <w:p w14:paraId="2D627026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10. Վճարումը կկատարվի փորձաքննության դրական եզրակացություն ստանալուց հետո:</w:t>
            </w:r>
          </w:p>
          <w:p w14:paraId="53CC5FAE" w14:textId="77777777" w:rsidR="009D0BE1" w:rsidRPr="009D0BE1" w:rsidRDefault="001555BE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1555BE">
              <w:rPr>
                <w:rFonts w:ascii="GHEA Grapalat" w:hAnsi="GHEA Grapalat"/>
                <w:sz w:val="16"/>
                <w:szCs w:val="20"/>
                <w:lang w:val="hy-AM"/>
              </w:rPr>
              <w:t>11. Նախատեսել օրացուցային գրաֆիկ՝ առանձին տեսակի աշխատանքների, փուլերի և ծավալների կատարման ժամկետների:</w:t>
            </w:r>
            <w:r w:rsidR="009D0BE1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 w:rsidR="009D0BE1" w:rsidRPr="009D0BE1">
              <w:rPr>
                <w:rFonts w:ascii="GHEA Grapalat" w:hAnsi="GHEA Grapalat"/>
                <w:sz w:val="14"/>
                <w:szCs w:val="20"/>
                <w:lang w:val="hy-AM"/>
              </w:rPr>
              <w:t>Необходимо провести работы по составлению проектно-сметной документации на строительство оросительных систем в Канакер-Зейтунском административном районе, для чего необходимо</w:t>
            </w:r>
          </w:p>
          <w:p w14:paraId="627F7ED8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</w:p>
          <w:p w14:paraId="503213E3" w14:textId="77777777" w:rsidR="009D0BE1" w:rsidRPr="009D0BE1" w:rsidRDefault="009D0BE1" w:rsidP="009D0BE1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По ул. Тиграняна запланировать водопровод металлической трубой 700 гр Ф102 мм во дворовой зоне с защитным слоем. Предусмотреть задвижки и водяные клапаны</w:t>
            </w:r>
          </w:p>
          <w:p w14:paraId="2C31C920" w14:textId="77777777" w:rsidR="009D0BE1" w:rsidRPr="009D0BE1" w:rsidRDefault="009D0BE1" w:rsidP="009D0BE1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Прокладка металлической трубы 120г Ф150мм на пересечении Анахт-Улнец: Д. На пересечении улицы Анаг, с защитным слоем.</w:t>
            </w:r>
          </w:p>
          <w:p w14:paraId="0CFDAC6A" w14:textId="77777777" w:rsidR="009D0BE1" w:rsidRPr="009D0BE1" w:rsidRDefault="009D0BE1" w:rsidP="009D0BE1">
            <w:pPr>
              <w:pStyle w:val="ListParagraph"/>
              <w:numPr>
                <w:ilvl w:val="0"/>
                <w:numId w:val="25"/>
              </w:num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По ул. Нерсисяна прокладка полиэтиленовой трубы 800гр Ф90мм с несколькими точками дворового подвода и установкой регулирующей арматуры. Через каждые 15 метров устанавливайте водяные краны.</w:t>
            </w:r>
          </w:p>
          <w:p w14:paraId="7ACC2589" w14:textId="77777777" w:rsidR="009D0BE1" w:rsidRPr="009D0BE1" w:rsidRDefault="009D0BE1" w:rsidP="009D0BE1">
            <w:pPr>
              <w:numPr>
                <w:ilvl w:val="0"/>
                <w:numId w:val="25"/>
              </w:num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Запланировать замену оросительной трубы на одной стороне улицы Севака, соединение существующих труб на улицах Улнеци и Дро металлической трубой 1400гм Ф102мм и установку регулирующих задвижек. Через каждые 20 метров устанавливайте водяные краны. На пересечении улиц Азатутюн - Севака запланировать строительство насосной станции с установкой 2-х мотопомп типа 4К6 мощностью 55кВт.</w:t>
            </w:r>
          </w:p>
          <w:p w14:paraId="04C90078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1. План</w:t>
            </w:r>
            <w:r w:rsidRPr="009D0BE1">
              <w:rPr>
                <w:rFonts w:ascii="GHEA Grapalat" w:hAnsi="GHEA Grapalat"/>
                <w:sz w:val="14"/>
                <w:szCs w:val="20"/>
              </w:rPr>
              <w:t>ировать</w:t>
            </w: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.</w:t>
            </w:r>
          </w:p>
          <w:p w14:paraId="2E23AD46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- Демонтаж старой оросительной сети,</w:t>
            </w:r>
          </w:p>
          <w:p w14:paraId="29BB1A51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- во избежание водозаборов предусмотреть сетчатый фильтр и счетчики воды в начале водовода,</w:t>
            </w:r>
          </w:p>
          <w:p w14:paraId="09ED5EA2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- проверка и согласование точки подачи воды системы с АО «Озеленение и защита окружающей среды»</w:t>
            </w:r>
            <w:r w:rsidRPr="009D0BE1">
              <w:rPr>
                <w:rFonts w:ascii="GHEA Grapalat" w:hAnsi="GHEA Grapalat"/>
                <w:color w:val="FF0000"/>
                <w:sz w:val="14"/>
                <w:szCs w:val="20"/>
                <w:lang w:val="ru-RU"/>
              </w:rPr>
              <w:t xml:space="preserve"> </w:t>
            </w:r>
          </w:p>
          <w:p w14:paraId="72543215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- выполнение водоводов, обеспечивающих водоснабжение и опорожнение узлов,</w:t>
            </w:r>
          </w:p>
          <w:p w14:paraId="2312498A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- провести геодезическую съемку орошаемой территории,</w:t>
            </w:r>
          </w:p>
          <w:p w14:paraId="0F9BFAFE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- планировать график выполнения работ и согласовывать с Заказчиком;</w:t>
            </w:r>
          </w:p>
          <w:p w14:paraId="6DF89D2A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lastRenderedPageBreak/>
              <w:t>2. Представить объемы работ, обоснованные в результате детальных исследований.</w:t>
            </w:r>
          </w:p>
          <w:p w14:paraId="75B24B9E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3. в соответствии с требованиями строительных норм.</w:t>
            </w:r>
          </w:p>
          <w:p w14:paraId="540BD3E0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4. Представить проект от 7 экземпляров, оценка: 3.</w:t>
            </w:r>
          </w:p>
          <w:p w14:paraId="64CC0C5E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5. Предъявить требования к гарантийному сроку кабельного объекта, его отдельных частей и используемых материалов.</w:t>
            </w:r>
          </w:p>
          <w:p w14:paraId="030363BE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6. Представить требования к лицензии, техническим средствам, трудовым ресурсам и профессиональным качествам, необходимым для выполнения работ;</w:t>
            </w:r>
          </w:p>
          <w:p w14:paraId="34163196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7. После составления проекта согласовывать с коллективом отделов строительства и благоустройства, охраны окружающей среды, сотрудничать с представителями данного участка АО «Озеленение и защита окружающей среды»</w:t>
            </w:r>
            <w:r w:rsidRPr="009D0BE1">
              <w:rPr>
                <w:rFonts w:ascii="GHEA Grapalat" w:hAnsi="GHEA Grapalat"/>
                <w:color w:val="FF0000"/>
                <w:sz w:val="14"/>
                <w:szCs w:val="20"/>
                <w:lang w:val="ru-RU"/>
              </w:rPr>
              <w:t xml:space="preserve"> </w:t>
            </w: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при проведении работ;</w:t>
            </w:r>
          </w:p>
          <w:p w14:paraId="52791EDC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8. Представить объемный лист-смету также на русском языке;</w:t>
            </w:r>
          </w:p>
          <w:p w14:paraId="0BA1C6D3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9. Отправ</w:t>
            </w:r>
            <w:r w:rsidRPr="009D0BE1">
              <w:rPr>
                <w:rFonts w:ascii="GHEA Grapalat" w:hAnsi="GHEA Grapalat"/>
                <w:sz w:val="14"/>
                <w:szCs w:val="20"/>
                <w:lang w:val="ru-RU"/>
              </w:rPr>
              <w:t>ить</w:t>
            </w: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 xml:space="preserve"> проект в электронном виде</w:t>
            </w:r>
          </w:p>
          <w:p w14:paraId="58554B84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 xml:space="preserve">  с перевозчиком.</w:t>
            </w:r>
          </w:p>
          <w:p w14:paraId="5B3EF000" w14:textId="77777777" w:rsidR="009D0BE1" w:rsidRPr="009D0BE1" w:rsidRDefault="009D0BE1" w:rsidP="009D0BE1">
            <w:pPr>
              <w:spacing w:before="0" w:after="0"/>
              <w:ind w:left="34" w:firstLine="25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10. Оплата производится после получения положительного заключения экспертизы.</w:t>
            </w:r>
          </w:p>
          <w:p w14:paraId="5152B32D" w14:textId="188A232B" w:rsidR="001555BE" w:rsidRPr="001555BE" w:rsidRDefault="009D0BE1" w:rsidP="009D0BE1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D0BE1">
              <w:rPr>
                <w:rFonts w:ascii="GHEA Grapalat" w:hAnsi="GHEA Grapalat"/>
                <w:sz w:val="14"/>
                <w:szCs w:val="20"/>
                <w:lang w:val="hy-AM"/>
              </w:rPr>
              <w:t>11. Планировать календарный график сроков выполнения отдельных видов работ, этапов и объемов.</w:t>
            </w:r>
          </w:p>
        </w:tc>
      </w:tr>
      <w:tr w:rsidR="001555BE" w:rsidRPr="001555BE" w14:paraId="39F3ABFB" w14:textId="77777777" w:rsidTr="00B12026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F03C5A5" w14:textId="54199067" w:rsidR="001555BE" w:rsidRPr="000D708C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248F8" w14:textId="591D64A5" w:rsidR="001555BE" w:rsidRPr="00972D95" w:rsidRDefault="001555BE" w:rsidP="001555BE">
            <w:pPr>
              <w:spacing w:before="0" w:after="0"/>
              <w:ind w:left="87" w:hanging="64"/>
              <w:rPr>
                <w:rFonts w:ascii="GHEA Grapalat" w:hAnsi="GHEA Grapalat"/>
                <w:sz w:val="18"/>
              </w:rPr>
            </w:pPr>
            <w:r w:rsidRPr="00972D95">
              <w:rPr>
                <w:rFonts w:ascii="GHEA Grapalat" w:hAnsi="GHEA Grapalat"/>
                <w:sz w:val="18"/>
              </w:rPr>
              <w:t>Երևան բժշկական կենտրոնի հարակից տարածքի բարեկարգման</w:t>
            </w:r>
            <w:r w:rsidRPr="00972D9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972D95">
              <w:rPr>
                <w:rFonts w:ascii="GHEA Grapalat" w:hAnsi="GHEA Grapalat"/>
                <w:sz w:val="18"/>
              </w:rPr>
              <w:t>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972D95">
              <w:rPr>
                <w:rFonts w:ascii="GHEA Grapalat" w:hAnsi="GHEA Grapalat"/>
                <w:sz w:val="18"/>
                <w:szCs w:val="18"/>
                <w:lang w:val="hy-AM"/>
              </w:rPr>
              <w:t>Консультационные работы по составлению проектно-сметной документации по благоустройству прилегающей территории медицинского центра Ереван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48E17" w14:textId="77777777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0E764004" w14:textId="69BBD588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33895D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EC796EE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F5EB4D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7AAFDF5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DD8F0C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C5A08B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BACBE86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D160634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0F8C578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BC587F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829ED6" w14:textId="39CBEA29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E2F591" w14:textId="77777777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AD3E87E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E8B0AF4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7302308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E9BDA0C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08FD5D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FECAE21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5E0FD8E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6C1B0F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556ECA2" w14:textId="77777777" w:rsidR="001555BE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145939" w14:textId="08B87110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FC59C" w14:textId="78900ACE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szCs w:val="20"/>
                <w:lang w:val="hy-AM"/>
              </w:rPr>
              <w:t>1100000</w:t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CCCB6" w14:textId="40B9C36F" w:rsidR="001555BE" w:rsidRPr="00FF25B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szCs w:val="20"/>
                <w:lang w:val="hy-AM"/>
              </w:rPr>
              <w:t>1100000</w:t>
            </w:r>
          </w:p>
        </w:tc>
        <w:tc>
          <w:tcPr>
            <w:tcW w:w="581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737B7" w14:textId="77777777" w:rsidR="001555BE" w:rsidRPr="001555BE" w:rsidRDefault="001555BE" w:rsidP="001555BE">
            <w:pPr>
              <w:pStyle w:val="ListParagraph"/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Նախատեսել.</w:t>
            </w:r>
          </w:p>
          <w:p w14:paraId="60212106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նախագծանախահաշվային փաստաթղթերի մշակում ըստ տարածքի (0.5 հա),</w:t>
            </w:r>
          </w:p>
          <w:p w14:paraId="71FCD033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նախագծանախահաշվային փաստաթղթերի մշակում՝ տարածքում առկա բարեկարգման տարրերի և գույքի ուսումնասիրության և վերլուծության արդյունքների հիման վրա,</w:t>
            </w:r>
          </w:p>
          <w:p w14:paraId="0ACC1962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գեոդեզիական հանույթի իրականացում,</w:t>
            </w:r>
          </w:p>
          <w:p w14:paraId="52F68AF5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տարածքի բարեկարգում՝ նախատեսելով անցումների և ծառուղիների վերականգնում, վերակառուցում, անհրաժեշտույթյան դեպքում՝ նոր ծառուղիների ստեղծում, երեսապատում բետոնե ձևավոր սալիկներով,</w:t>
            </w:r>
          </w:p>
          <w:p w14:paraId="573DC859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գոյություն ունեցող բազալտե եզրաքարերի փոխարինում և անհրաժեշտության դեպքում նոր բազալտե և բետոնե եզրաքարերի տեղադրում,</w:t>
            </w:r>
          </w:p>
          <w:p w14:paraId="783BD505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սիզամարգերի թարմացում և կանաչապատում, ծաղկող թփերի նախատեսում, բուսահողի նախատեսմամբ,</w:t>
            </w:r>
          </w:p>
          <w:p w14:paraId="2A682717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ոռոգման ցանցի նախատեսում և գոյություն ունեցողի վերակառուցում,</w:t>
            </w:r>
          </w:p>
          <w:p w14:paraId="78B06402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 xml:space="preserve">նոր հենապատերի նախատեսում </w:t>
            </w:r>
          </w:p>
          <w:p w14:paraId="21F9ABF2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ցանկապատի վերանորոգում և ներկում</w:t>
            </w:r>
          </w:p>
          <w:p w14:paraId="02462947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 xml:space="preserve">արտաքին լուսավորության ցանցի ապահովում և նորի իրականացում </w:t>
            </w:r>
          </w:p>
          <w:p w14:paraId="58AA2B69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 xml:space="preserve">նստարանների և աղբամանների տեղադրում </w:t>
            </w:r>
          </w:p>
          <w:p w14:paraId="135031D8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այգու ամբողջ միջավայրի հարմարեցում և մատչելիության ապահովում հաշմանդամների և բնակչության սակավաշարժ խմբերի համար,</w:t>
            </w:r>
          </w:p>
          <w:p w14:paraId="0694D5A8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նախագծվող հատվածների օրգանապես կապում առկա բարեկարգման հատակագծային լուծումների հետ,</w:t>
            </w:r>
          </w:p>
          <w:p w14:paraId="16D54BA0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տարածքի ջրամատակարարման, կոյուղու և այլ կոմունիկացիաների դիտահորերի նիշերի ուղղում ըստ տեղանքի և անհրաժեշտության դեպքում նորի կառուցում,</w:t>
            </w:r>
          </w:p>
          <w:p w14:paraId="0FC2F871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տարածքի ասֆալտապատում  (անձրևաջրերի  և այլ մակերեսային ջրերի ուղղորդված ջրահեռացում),</w:t>
            </w:r>
          </w:p>
          <w:p w14:paraId="45C1CD2F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համայնքային ենթակայության հողատարածքների տարբերակում,</w:t>
            </w:r>
          </w:p>
          <w:p w14:paraId="36E95E83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շտապ օգնության մեքենաների համար նոր ելքի ապահովում</w:t>
            </w:r>
          </w:p>
          <w:p w14:paraId="31DBAAA5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նախագծի մեջ ներառել բոլոր այն աշխատանքները, որոնք անհրաժեշտ են  այգու տարածքը լիարժեք բարեկարգ տեսքի բերելու համար,</w:t>
            </w:r>
          </w:p>
          <w:p w14:paraId="532E5ABA" w14:textId="77777777" w:rsidR="001555BE" w:rsidRPr="001555BE" w:rsidRDefault="001555BE" w:rsidP="001555BE">
            <w:pPr>
              <w:shd w:val="clear" w:color="auto" w:fill="FFFFFF"/>
              <w:spacing w:before="0" w:after="0"/>
              <w:ind w:left="34" w:firstLine="25"/>
              <w:rPr>
                <w:rFonts w:ascii="GHEA Grapalat" w:hAnsi="GHEA Grapalat" w:cs="Sylfaen"/>
                <w:b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b/>
                <w:noProof/>
                <w:sz w:val="16"/>
                <w:szCs w:val="18"/>
                <w:lang w:val="hy-AM"/>
              </w:rPr>
              <w:t>Նախագծի մշակում ըստ նորմատիվային պահանջների՝</w:t>
            </w:r>
          </w:p>
          <w:p w14:paraId="345B62CB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lastRenderedPageBreak/>
              <w:t>ՀՀ կառավարության 19.03.2015թ. թիվ 596-Ն որոշում &lt;ՀՀ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մասին&gt;,</w:t>
            </w:r>
          </w:p>
          <w:p w14:paraId="30E9DBB1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>ՀՀ քաղաքաշինության կոմիտեի նախագահի 21.06.2022  N12-Ն հրամանով հաստատված &lt;Տարածքի բարեկարգում&gt; շինարարական նորմերով</w:t>
            </w:r>
          </w:p>
          <w:p w14:paraId="169DD5E4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>ՀՀ ԿԱ քաղաքաշինության պետական կոմիտեի նախագահի 05.04.2018թ &lt;Բնակչության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հավաքածուին հավանություն տալու մասին&gt; թիվ 43-Ա հրաման,</w:t>
            </w:r>
          </w:p>
          <w:p w14:paraId="40235555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>ՀՀ կառավարության 16.02.2006թ թիվ 392-Ն որ. &lt;Հաշմանդամների և բնակչության սակավաշարժուն խմբերի համար սոցիալական, տրանսպորտային և ինժեներական ենթակառուցվածքների մատչելիության ապահովման կարգը հաստատելու մասին&gt;,</w:t>
            </w:r>
          </w:p>
          <w:p w14:paraId="268D7EFD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>ՀՀ կառավարության 04.05.2017թ &lt;Գնումների գործընթացի կազմակերպման կարգը հաստատելու և ՀՀ կառավարության 10.02.2011թ թիվ 168-Ն որոշումը ուժը կորցրած ճանաչելու մասին&gt; թիվ 526-Ն որոշման Կարգի 33-րդ կետի 10-րդ ենթակետի պահանջներ:</w:t>
            </w:r>
          </w:p>
          <w:p w14:paraId="1D4D72F9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b/>
                <w:noProof/>
                <w:sz w:val="16"/>
                <w:szCs w:val="18"/>
                <w:lang w:val="hy-AM"/>
              </w:rPr>
              <w:t>Նախագծանախահաշվային փաստաթղթերի կազմը և բովանդակությունը սահմանող կանոնների ապահովում</w:t>
            </w: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 xml:space="preserve">՝          </w:t>
            </w:r>
          </w:p>
          <w:p w14:paraId="3F4083BD" w14:textId="77777777" w:rsidR="001555BE" w:rsidRPr="001555BE" w:rsidRDefault="001555BE" w:rsidP="001555BE">
            <w:pPr>
              <w:spacing w:before="0" w:after="0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 xml:space="preserve"> ՀՀ քաղաքաշինության նախարարի 11.09.2017թ N128-Ն հրամանի համաձայն</w:t>
            </w:r>
          </w:p>
          <w:p w14:paraId="290AB5DD" w14:textId="77777777" w:rsidR="001555BE" w:rsidRPr="001555BE" w:rsidRDefault="001555BE" w:rsidP="001555BE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  <w:t>Նախագծային աշխատանքների իրականացում «Աշխատանքային Նախագիծ» 1 (մեկ) փուլով</w:t>
            </w:r>
          </w:p>
          <w:p w14:paraId="1AEFAEB6" w14:textId="77777777" w:rsidR="001555BE" w:rsidRPr="001555BE" w:rsidRDefault="001555BE" w:rsidP="001555BE">
            <w:pPr>
              <w:pStyle w:val="ListParagraph"/>
              <w:shd w:val="clear" w:color="auto" w:fill="FFFFFF"/>
              <w:spacing w:before="0" w:after="0" w:line="276" w:lineRule="auto"/>
              <w:ind w:left="34" w:firstLine="25"/>
              <w:rPr>
                <w:rFonts w:ascii="GHEA Grapalat" w:hAnsi="GHEA Grapalat" w:cs="Sylfaen"/>
                <w:noProof/>
                <w:sz w:val="16"/>
                <w:szCs w:val="18"/>
                <w:lang w:val="hy-AM"/>
              </w:rPr>
            </w:pPr>
          </w:p>
          <w:p w14:paraId="780E4445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Ներկայացնել մանրամասնորեն կատարված ուսումնասիրությունների արդյունքում   հիմնավորված աշխատանքային  ծավալներ;</w:t>
            </w:r>
          </w:p>
          <w:p w14:paraId="565E0832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ճարտարապետահատակագծային լուծումների նախնական համաձայնեցումից հետո՝ շարունակել աշխատանքները,</w:t>
            </w:r>
          </w:p>
          <w:p w14:paraId="706D4D30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Նախագիծը մշակել գործող նորմերի պահանջներին համաձայն,</w:t>
            </w:r>
          </w:p>
          <w:p w14:paraId="2C372146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Նախագիծը  ներկայացնել 6 օրինակից, նախահաշիվը՝ 3,  նաև էլ. տարբերակով;</w:t>
            </w:r>
          </w:p>
          <w:p w14:paraId="5A045790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Ծավալաթերթ-նախահաշիվը ներկայացնել նաև ռուսերեն լեզվով;</w:t>
            </w:r>
          </w:p>
          <w:p w14:paraId="73A0270C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Նախագծա–նախահաշվային փաստաթղթերի կազմման աշխատանքների ավարտից հետո   նախագծերը համաձայնեցնել Երևանի       քաղաքապետարանի աշխատակազմի    ճարտարապետության և քաղաքաշինության վարչության հետ;</w:t>
            </w:r>
          </w:p>
          <w:p w14:paraId="6206DB3D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Ներկայացնել կապալի օբյեկտի, դրա առանձին մասերի (կոնստրուկցիաներ և այլն) և օգտագործված նյութերի երաշխիքային ժամկետներին ներկայացվող նվազագույն պահանջները;</w:t>
            </w:r>
          </w:p>
          <w:p w14:paraId="3C1591F2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Ներկայացնել աշխատանքների կատարման համար պահանջվող լիցենզիային, տեխնիկական միջոցներին, աշխատանքային ռեսուրսներին և մասնագիտական հատկանիշներին ներկայացվող  պահանջները;</w:t>
            </w:r>
          </w:p>
          <w:p w14:paraId="228CC223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Նախագիծը ներկայացնել էլեկտրոնային կրիչով, նաև քարտեզագրման նյութերը AutoCAD ֆորմատով</w:t>
            </w:r>
          </w:p>
          <w:p w14:paraId="0D008EA9" w14:textId="77777777" w:rsidR="001555BE" w:rsidRPr="001555BE" w:rsidRDefault="001555BE" w:rsidP="001555BE">
            <w:pPr>
              <w:pStyle w:val="ListParagraph"/>
              <w:numPr>
                <w:ilvl w:val="0"/>
                <w:numId w:val="27"/>
              </w:numPr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lastRenderedPageBreak/>
              <w:t>Աշխատանքների վճարումը կիրականացվի դրական փորձաքննության եզրակացությունը ստանալուց հետո:</w:t>
            </w:r>
          </w:p>
          <w:p w14:paraId="5ED76A8D" w14:textId="77777777" w:rsidR="001555BE" w:rsidRDefault="001555BE" w:rsidP="001555BE">
            <w:pPr>
              <w:tabs>
                <w:tab w:val="num" w:pos="317"/>
              </w:tabs>
              <w:spacing w:before="0" w:after="0"/>
              <w:ind w:left="34" w:firstLine="25"/>
              <w:rPr>
                <w:rFonts w:ascii="GHEA Grapalat" w:hAnsi="GHEA Grapalat"/>
                <w:noProof/>
                <w:sz w:val="16"/>
                <w:szCs w:val="18"/>
                <w:lang w:val="hy-AM"/>
              </w:rPr>
            </w:pPr>
            <w:r w:rsidRPr="001555BE">
              <w:rPr>
                <w:rFonts w:ascii="GHEA Grapalat" w:hAnsi="GHEA Grapalat"/>
                <w:noProof/>
                <w:sz w:val="16"/>
                <w:szCs w:val="18"/>
                <w:lang w:val="hy-AM"/>
              </w:rPr>
              <w:t>11.Նախատեսել օրացուցային գրաֆիկ՝ առանձին տեսակի աշխատանքների, փուլերի և ծավալների կատարման ժամկետների:</w:t>
            </w:r>
          </w:p>
          <w:p w14:paraId="091F83CF" w14:textId="77777777" w:rsidR="009D0BE1" w:rsidRPr="009D0BE1" w:rsidRDefault="009D0BE1" w:rsidP="009D0BE1">
            <w:pPr>
              <w:pStyle w:val="ListParagraph"/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1. План.</w:t>
            </w:r>
          </w:p>
          <w:p w14:paraId="191054D9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разработка проектно-сметной документации по площади (0,5 га),</w:t>
            </w:r>
          </w:p>
          <w:p w14:paraId="2293C899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разработка проектно-сметной документации по результатам изучения и анализа элементов благоустройства и имущества на участке,</w:t>
            </w:r>
          </w:p>
          <w:p w14:paraId="1A835F2A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проведение геодезических изысканий,</w:t>
            </w:r>
          </w:p>
          <w:p w14:paraId="3CE68FF8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благоустройство территории, предусматривающее реставрацию и реконструкцию проездов и аллей, при необходимости создание новых аллей, облицовку бетонной фигурной плиткой,</w:t>
            </w:r>
          </w:p>
          <w:p w14:paraId="742E0265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замена существующих базальтовых бордюров и при необходимости установка новых базальтовых и бетонных бордюров,</w:t>
            </w:r>
          </w:p>
          <w:p w14:paraId="241ECCB6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обновление и озеленение газонов, обеспечение цветущих кустарников, обеспечение огородных участков,</w:t>
            </w:r>
          </w:p>
          <w:p w14:paraId="4CA02ADF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проектирование оросительной сети и реконструкция существующей,</w:t>
            </w:r>
          </w:p>
          <w:p w14:paraId="3799952A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установка новых подпорных стен</w:t>
            </w:r>
          </w:p>
          <w:p w14:paraId="19FC322B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ремонт и покраска забора</w:t>
            </w:r>
          </w:p>
          <w:p w14:paraId="7B1D6127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обеспечение сети наружного освещения и внедрение новой</w:t>
            </w:r>
          </w:p>
          <w:p w14:paraId="31250496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установка скамеек и урн для мусора</w:t>
            </w:r>
          </w:p>
          <w:p w14:paraId="742DCC3A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адаптация всей среды парка и обеспечение доступности для  маломобильных групп населения,</w:t>
            </w:r>
          </w:p>
          <w:p w14:paraId="1C00AFD4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органичная связь планируемых участков с существующими планировочными решениями благоустройства,</w:t>
            </w:r>
          </w:p>
          <w:p w14:paraId="61661B13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исправление разметки колодцев водопровода, канализации и других коммуникаций на участке в соответствии с расположением и, при необходимости, строительство нового,</w:t>
            </w:r>
          </w:p>
          <w:p w14:paraId="2529978C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мощение территории (направленный отвод дождевых и других поверхностных вод),</w:t>
            </w:r>
          </w:p>
          <w:p w14:paraId="47A7A210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разграничение общинных земель,</w:t>
            </w:r>
          </w:p>
          <w:p w14:paraId="05010F3E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предоставление нового выезда для автомобилей экстренных служб</w:t>
            </w:r>
          </w:p>
          <w:p w14:paraId="14B25F52" w14:textId="77777777" w:rsidR="009D0BE1" w:rsidRPr="009D0BE1" w:rsidRDefault="009D0BE1" w:rsidP="009D0BE1">
            <w:pPr>
              <w:pStyle w:val="ListParagraph"/>
              <w:numPr>
                <w:ilvl w:val="0"/>
                <w:numId w:val="28"/>
              </w:numPr>
              <w:spacing w:before="0" w:after="0"/>
              <w:ind w:left="34" w:right="187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включить в проект все работы, необходимые для полного благоустройства садовой территории,</w:t>
            </w:r>
          </w:p>
          <w:p w14:paraId="19FF7D32" w14:textId="77777777" w:rsidR="009D0BE1" w:rsidRPr="009D0BE1" w:rsidRDefault="009D0BE1" w:rsidP="009D0BE1">
            <w:pPr>
              <w:shd w:val="clear" w:color="auto" w:fill="FFFFFF"/>
              <w:spacing w:before="0" w:after="0"/>
              <w:ind w:left="34" w:firstLine="22"/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</w:pPr>
            <w:r w:rsidRPr="009D0BE1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Разработка проекта согласно нормативным требованиям:</w:t>
            </w:r>
          </w:p>
          <w:p w14:paraId="7972A7AD" w14:textId="77777777" w:rsidR="009D0BE1" w:rsidRPr="009D0BE1" w:rsidRDefault="009D0BE1" w:rsidP="009D0BE1">
            <w:pPr>
              <w:shd w:val="clear" w:color="auto" w:fill="FFFFFF"/>
              <w:spacing w:before="0" w:after="0"/>
              <w:ind w:left="34" w:firstLine="22"/>
              <w:rPr>
                <w:rFonts w:ascii="GHEA Grapalat" w:hAnsi="GHEA Grapalat" w:cs="Sylfaen"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>- 19.03.2015г. Правительство РА Постановление № 596-Н &lt;Об утверждении порядка выдачи разрешительных и иных документов в целях развития Республики Армения и отмене ряда постановлений Правительства Республики Армения&gt;,</w:t>
            </w:r>
          </w:p>
          <w:p w14:paraId="3E9780BF" w14:textId="77777777" w:rsidR="009D0BE1" w:rsidRPr="009D0BE1" w:rsidRDefault="009D0BE1" w:rsidP="009D0BE1">
            <w:pPr>
              <w:shd w:val="clear" w:color="auto" w:fill="FFFFFF"/>
              <w:spacing w:before="0" w:after="0"/>
              <w:ind w:left="34" w:firstLine="22"/>
              <w:rPr>
                <w:rFonts w:ascii="GHEA Grapalat" w:hAnsi="GHEA Grapalat" w:cs="Sylfaen"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 xml:space="preserve">- Строительные нормы, утвержденные приказом </w:t>
            </w:r>
            <w:r w:rsidRPr="009D0BE1">
              <w:rPr>
                <w:rFonts w:ascii="GHEA Grapalat" w:hAnsi="GHEA Grapalat" w:cs="Sylfaen"/>
                <w:sz w:val="14"/>
                <w:szCs w:val="18"/>
              </w:rPr>
              <w:t>N</w:t>
            </w: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>12-</w:t>
            </w:r>
            <w:r w:rsidRPr="009D0BE1">
              <w:rPr>
                <w:rFonts w:ascii="GHEA Grapalat" w:hAnsi="GHEA Grapalat" w:cs="Sylfaen"/>
                <w:sz w:val="14"/>
                <w:szCs w:val="18"/>
              </w:rPr>
              <w:t>N</w:t>
            </w: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 xml:space="preserve"> Председателя Комитета по градостроительству РА от 21.06.2022.</w:t>
            </w:r>
          </w:p>
          <w:p w14:paraId="5533049D" w14:textId="77777777" w:rsidR="009D0BE1" w:rsidRPr="009D0BE1" w:rsidRDefault="009D0BE1" w:rsidP="009D0BE1">
            <w:pPr>
              <w:spacing w:before="0" w:after="0"/>
              <w:ind w:left="34" w:firstLine="22"/>
              <w:rPr>
                <w:rFonts w:ascii="GHEA Grapalat" w:hAnsi="GHEA Grapalat" w:cs="Sylfaen"/>
                <w:sz w:val="14"/>
                <w:szCs w:val="18"/>
                <w:lang w:val="af-ZA"/>
              </w:rPr>
            </w:pP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>- Приказ № 43-А Председателя Государственного комитета по градостроительству АС РА от 04.05.2018 «Об утверждении Свода правил проектирования по обеспечению доступности зданий и сооружений для маломобильных групп населения и лиц с ограниченными возможностями</w:t>
            </w:r>
            <w:r w:rsidRPr="009D0BE1">
              <w:rPr>
                <w:rFonts w:ascii="GHEA Grapalat" w:hAnsi="GHEA Grapalat" w:cs="Sylfaen"/>
                <w:sz w:val="14"/>
                <w:szCs w:val="18"/>
                <w:lang w:val="hy-AM"/>
              </w:rPr>
              <w:t>»</w:t>
            </w: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>,</w:t>
            </w:r>
          </w:p>
          <w:p w14:paraId="2144E416" w14:textId="77777777" w:rsidR="009D0BE1" w:rsidRPr="009D0BE1" w:rsidRDefault="009D0BE1" w:rsidP="009D0BE1">
            <w:pPr>
              <w:spacing w:before="0" w:after="0"/>
              <w:ind w:left="34" w:firstLine="22"/>
              <w:rPr>
                <w:rFonts w:ascii="GHEA Grapalat" w:hAnsi="GHEA Grapalat" w:cs="Sylfaen"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>- № 392-Н от 16.02.2006г. Правительства РА. «Об утверждении Порядка обеспечения доступности социальной, транспортной и инженерной инфраструктур для инвалидов и маломобильных групп населения»,</w:t>
            </w:r>
          </w:p>
          <w:p w14:paraId="6AEEECCB" w14:textId="77777777" w:rsidR="009D0BE1" w:rsidRPr="009D0BE1" w:rsidRDefault="009D0BE1" w:rsidP="009D0BE1">
            <w:pPr>
              <w:spacing w:before="0" w:after="0"/>
              <w:ind w:left="34" w:right="180" w:firstLine="22"/>
              <w:rPr>
                <w:rFonts w:ascii="GHEA Grapalat" w:hAnsi="GHEA Grapalat" w:cs="Sylfaen"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sz w:val="14"/>
                <w:szCs w:val="18"/>
                <w:lang w:val="ru-RU"/>
              </w:rPr>
              <w:t>- Требования пункта 33, подпункта 10 Постановления Правительства РА № 526-Н от 04.05.2017 г. «Об утверждении Порядка организации процесса закупок и признании утратившим силу Постановления Правительства РА № 168-Н от 10.02.2011 г.»</w:t>
            </w:r>
          </w:p>
          <w:p w14:paraId="6AFF088D" w14:textId="77777777" w:rsidR="009D0BE1" w:rsidRPr="009D0BE1" w:rsidRDefault="009D0BE1" w:rsidP="009D0BE1">
            <w:pPr>
              <w:spacing w:before="0" w:after="0"/>
              <w:ind w:left="34" w:right="180" w:firstLine="22"/>
              <w:rPr>
                <w:rFonts w:ascii="GHEA Grapalat" w:hAnsi="GHEA Grapalat" w:cs="Sylfaen"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Положение правил, определяющих состав и содержание проектов сметных документов:</w:t>
            </w:r>
          </w:p>
          <w:p w14:paraId="54F7FD23" w14:textId="77777777" w:rsidR="009D0BE1" w:rsidRPr="009D0BE1" w:rsidRDefault="009D0BE1" w:rsidP="009D0BE1">
            <w:pPr>
              <w:spacing w:before="0" w:after="0"/>
              <w:ind w:left="34" w:firstLine="22"/>
              <w:rPr>
                <w:rFonts w:ascii="GHEA Grapalat" w:hAnsi="GHEA Grapalat" w:cs="Sylfaen"/>
                <w:sz w:val="16"/>
                <w:szCs w:val="20"/>
                <w:lang w:val="ru-RU"/>
              </w:rPr>
            </w:pPr>
            <w:r w:rsidRPr="009D0BE1">
              <w:rPr>
                <w:rFonts w:ascii="GHEA Grapalat" w:hAnsi="GHEA Grapalat" w:cs="Sylfaen"/>
                <w:sz w:val="16"/>
                <w:szCs w:val="20"/>
                <w:lang w:val="ru-RU"/>
              </w:rPr>
              <w:t xml:space="preserve">Согласно приказу министра градостроительства РА </w:t>
            </w:r>
            <w:r w:rsidRPr="009D0BE1">
              <w:rPr>
                <w:rFonts w:ascii="GHEA Grapalat" w:hAnsi="GHEA Grapalat" w:cs="Sylfaen"/>
                <w:sz w:val="16"/>
                <w:szCs w:val="20"/>
              </w:rPr>
              <w:t>N</w:t>
            </w:r>
            <w:r w:rsidRPr="009D0BE1">
              <w:rPr>
                <w:rFonts w:ascii="GHEA Grapalat" w:hAnsi="GHEA Grapalat" w:cs="Sylfaen"/>
                <w:sz w:val="16"/>
                <w:szCs w:val="20"/>
                <w:lang w:val="ru-RU"/>
              </w:rPr>
              <w:t>128-Н от 11.09.2017г.</w:t>
            </w:r>
          </w:p>
          <w:p w14:paraId="48B7018E" w14:textId="77777777" w:rsidR="009D0BE1" w:rsidRPr="009D0BE1" w:rsidRDefault="009D0BE1" w:rsidP="009D0BE1">
            <w:pPr>
              <w:spacing w:before="0" w:after="0"/>
              <w:ind w:left="34" w:right="180" w:firstLine="22"/>
              <w:rPr>
                <w:rFonts w:ascii="GHEA Grapalat" w:hAnsi="GHEA Grapalat" w:cs="Sylfaen"/>
                <w:sz w:val="16"/>
                <w:szCs w:val="20"/>
                <w:lang w:val="ru-RU"/>
              </w:rPr>
            </w:pPr>
            <w:r w:rsidRPr="009D0BE1">
              <w:rPr>
                <w:rFonts w:ascii="GHEA Grapalat" w:hAnsi="GHEA Grapalat" w:cs="Sylfaen"/>
                <w:sz w:val="16"/>
                <w:szCs w:val="20"/>
                <w:lang w:val="ru-RU"/>
              </w:rPr>
              <w:t>Выполнение проектных работ в "Рабочий проект" 1 (один) этап</w:t>
            </w:r>
          </w:p>
          <w:p w14:paraId="2FC37642" w14:textId="77777777" w:rsidR="009D0BE1" w:rsidRPr="009D0BE1" w:rsidRDefault="009D0BE1" w:rsidP="009D0BE1">
            <w:pPr>
              <w:pStyle w:val="ListParagraph"/>
              <w:spacing w:before="0" w:after="0"/>
              <w:ind w:left="34" w:right="187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</w:p>
          <w:p w14:paraId="789C9B5D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right="187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Предоставить в результате изучения проектируеного объекта обоснованные объемы работ,</w:t>
            </w:r>
          </w:p>
          <w:p w14:paraId="2B013360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right="187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lastRenderedPageBreak/>
              <w:t>В првцессе разработки проекта  подготовить эскизный набросок, после согласования которого продолжить проектные работы;</w:t>
            </w:r>
          </w:p>
          <w:p w14:paraId="681CB5A0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Разработать проект согласно действующим строительным нормам,</w:t>
            </w:r>
          </w:p>
          <w:p w14:paraId="3070AD78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Предоставить проект в 7-ми экземплярах, сметную документацию-в 3-х,а также в электронном виде,</w:t>
            </w:r>
          </w:p>
          <w:p w14:paraId="6DBB8F1C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 xml:space="preserve">Предоставить минимальные требования к объекту, к его отдельным составляющим и к срокам </w:t>
            </w:r>
          </w:p>
          <w:p w14:paraId="4F6E200E" w14:textId="77777777" w:rsidR="009D0BE1" w:rsidRPr="009D0BE1" w:rsidRDefault="009D0BE1" w:rsidP="009D0BE1">
            <w:pPr>
              <w:pStyle w:val="ListParagraph"/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годности используемых материалов,</w:t>
            </w:r>
          </w:p>
          <w:p w14:paraId="4ED08EBA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Предоставить необходимые для исполнения строительных работ виды лицензий, используемых технических средств и механизмов, рабочие ресурсы и профессиональные требования,</w:t>
            </w:r>
          </w:p>
          <w:p w14:paraId="32006703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Готовый проект согласовать с управлением архитектуры и градостроительства мэрии г.Ереван.</w:t>
            </w:r>
          </w:p>
          <w:p w14:paraId="547CB814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 xml:space="preserve">Предоставить картографические материалы в формате </w:t>
            </w:r>
            <w:r w:rsidRPr="009D0BE1">
              <w:rPr>
                <w:rFonts w:ascii="GHEA Grapalat" w:hAnsi="GHEA Grapalat" w:cs="Sylfaen"/>
                <w:bCs/>
                <w:sz w:val="14"/>
                <w:szCs w:val="18"/>
              </w:rPr>
              <w:t>AutoCAD</w:t>
            </w:r>
          </w:p>
          <w:p w14:paraId="4FAEB6E0" w14:textId="77777777" w:rsidR="009D0BE1" w:rsidRPr="009D0BE1" w:rsidRDefault="009D0BE1" w:rsidP="009D0BE1">
            <w:pPr>
              <w:pStyle w:val="ListParagraph"/>
              <w:numPr>
                <w:ilvl w:val="0"/>
                <w:numId w:val="8"/>
              </w:numPr>
              <w:spacing w:before="0" w:after="0"/>
              <w:ind w:left="34" w:right="180" w:firstLine="22"/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Оплата за выполненную рабуту предоставляется после получения положительного заключени экпертизы.</w:t>
            </w:r>
          </w:p>
          <w:p w14:paraId="5F863031" w14:textId="7CAA8085" w:rsidR="009D0BE1" w:rsidRPr="009D0BE1" w:rsidRDefault="009D0BE1" w:rsidP="009D0BE1">
            <w:pPr>
              <w:tabs>
                <w:tab w:val="num" w:pos="317"/>
              </w:tabs>
              <w:spacing w:before="0" w:after="0"/>
              <w:ind w:left="34" w:firstLine="22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9D0BE1">
              <w:rPr>
                <w:rFonts w:ascii="GHEA Grapalat" w:hAnsi="GHEA Grapalat" w:cs="Sylfaen"/>
                <w:bCs/>
                <w:sz w:val="14"/>
                <w:szCs w:val="18"/>
                <w:lang w:val="ru-RU"/>
              </w:rPr>
              <w:t>Планировать календарный график сроков выполнения отдельных видов работ, этапов и объемов.</w:t>
            </w:r>
          </w:p>
        </w:tc>
      </w:tr>
      <w:tr w:rsidR="001555BE" w:rsidRPr="001555BE" w14:paraId="4B8BC031" w14:textId="77777777" w:rsidTr="002F7A88">
        <w:trPr>
          <w:trHeight w:val="169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451180EC" w14:textId="1B8E30F5" w:rsidR="001555BE" w:rsidRPr="00C4466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4D0F59" w14:paraId="24C3B0CB" w14:textId="77777777" w:rsidTr="002F7A88">
        <w:trPr>
          <w:trHeight w:val="137"/>
        </w:trPr>
        <w:tc>
          <w:tcPr>
            <w:tcW w:w="55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1555BE" w:rsidRPr="00054827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544620DA" w:rsidR="001555BE" w:rsidRPr="00E8750A" w:rsidRDefault="001555BE" w:rsidP="001555BE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20-րդ հոդվածի համաձայն </w:t>
            </w:r>
          </w:p>
          <w:p w14:paraId="23380315" w14:textId="0FB39D09" w:rsidR="001555BE" w:rsidRPr="00E8750A" w:rsidRDefault="001555BE" w:rsidP="001555BE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1555BE" w:rsidRPr="00054827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555BE" w:rsidRPr="004D0F59" w14:paraId="075EEA57" w14:textId="77777777" w:rsidTr="002F7A88">
        <w:trPr>
          <w:trHeight w:val="196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555BE" w:rsidRPr="001C4E63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1475EB" w14:paraId="681596E8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1BD904" w:rsidR="001555BE" w:rsidRPr="001475EB" w:rsidRDefault="00926081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0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04.05.23թ</w:t>
            </w:r>
          </w:p>
        </w:tc>
      </w:tr>
      <w:tr w:rsidR="001555BE" w:rsidRPr="001475EB" w14:paraId="199F948A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4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1555BE" w:rsidRPr="00161935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1555BE" w:rsidRPr="00A9220F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1475EB" w14:paraId="6EE9B008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4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161935" w14:paraId="13FE412E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4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1555BE" w:rsidRPr="00161935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1555BE" w:rsidRPr="00161935" w14:paraId="321D26CF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4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161935" w14:paraId="68E691E2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4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555BE" w:rsidRPr="00161935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161935" w14:paraId="30B89418" w14:textId="77777777" w:rsidTr="002F7A88">
        <w:trPr>
          <w:trHeight w:val="54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57E2319C" w14:textId="77777777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4D0F59" w14:paraId="10DC4861" w14:textId="77777777" w:rsidTr="002F7A88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79" w:type="dxa"/>
            <w:gridSpan w:val="5"/>
            <w:vMerge w:val="restart"/>
            <w:shd w:val="clear" w:color="auto" w:fill="auto"/>
            <w:vAlign w:val="center"/>
          </w:tcPr>
          <w:p w14:paraId="4FE503E7" w14:textId="5D4AD21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31" w:type="dxa"/>
            <w:gridSpan w:val="21"/>
            <w:shd w:val="clear" w:color="auto" w:fill="auto"/>
            <w:vAlign w:val="center"/>
          </w:tcPr>
          <w:p w14:paraId="1FD38684" w14:textId="2FA1F403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1555BE" w:rsidRPr="00161935" w14:paraId="3FD00E3A" w14:textId="77777777" w:rsidTr="002F7A88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9" w:type="dxa"/>
            <w:gridSpan w:val="5"/>
            <w:vMerge/>
            <w:shd w:val="clear" w:color="auto" w:fill="auto"/>
            <w:vAlign w:val="center"/>
          </w:tcPr>
          <w:p w14:paraId="7835142E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80" w:type="dxa"/>
            <w:gridSpan w:val="10"/>
            <w:shd w:val="clear" w:color="auto" w:fill="auto"/>
            <w:vAlign w:val="center"/>
          </w:tcPr>
          <w:p w14:paraId="27542D69" w14:textId="6E9980A9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635EE2FE" w14:textId="244DB0ED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4" w:type="dxa"/>
            <w:gridSpan w:val="4"/>
            <w:shd w:val="clear" w:color="auto" w:fill="auto"/>
            <w:vAlign w:val="center"/>
          </w:tcPr>
          <w:p w14:paraId="4A371FE9" w14:textId="0CCE86EE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1555BE" w:rsidRPr="00161935" w14:paraId="1C898A40" w14:textId="77777777" w:rsidTr="006D35B0">
        <w:trPr>
          <w:trHeight w:val="538"/>
        </w:trPr>
        <w:tc>
          <w:tcPr>
            <w:tcW w:w="154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B7D7" w14:textId="72D404F6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 лот 2</w:t>
            </w:r>
          </w:p>
        </w:tc>
      </w:tr>
      <w:tr w:rsidR="001555BE" w:rsidRPr="00161935" w14:paraId="7A956651" w14:textId="77777777" w:rsidTr="002F7A88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763D" w14:textId="07D247D0" w:rsidR="001555BE" w:rsidRPr="00497F4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FCD2" w14:textId="3F113D5A" w:rsidR="001555BE" w:rsidRPr="00CF0E0E" w:rsidRDefault="001555BE" w:rsidP="001555BE">
            <w:pPr>
              <w:spacing w:before="0" w:after="0"/>
              <w:ind w:left="0" w:firstLine="0"/>
              <w:rPr>
                <w:rFonts w:ascii="GHEA Grapalat" w:hAnsi="GHEA Grapalat" w:cs="Arial"/>
                <w:sz w:val="18"/>
                <w:lang w:val="hy-AM"/>
              </w:rPr>
            </w:pPr>
            <w:r w:rsidRPr="00CF0E0E">
              <w:rPr>
                <w:rFonts w:ascii="GHEA Grapalat" w:hAnsi="GHEA Grapalat" w:cs="Arial"/>
                <w:sz w:val="18"/>
                <w:lang w:val="hy-AM"/>
              </w:rPr>
              <w:t>«Էյ Վի Էն Գրուպ» ՍՊԸ                         ООО  Эй Ви Эн Груп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C506" w14:textId="4CDF2E8D" w:rsidR="001555BE" w:rsidRDefault="00926081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1085000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74FD" w14:textId="77777777" w:rsidR="001555BE" w:rsidRPr="0029722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C069" w14:textId="76DA01F4" w:rsidR="001555BE" w:rsidRDefault="00926081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1085000</w:t>
            </w:r>
          </w:p>
        </w:tc>
      </w:tr>
      <w:tr w:rsidR="001555BE" w:rsidRPr="009025A1" w14:paraId="7D3304DC" w14:textId="77777777" w:rsidTr="002F7A88">
        <w:trPr>
          <w:trHeight w:val="233"/>
        </w:trPr>
        <w:tc>
          <w:tcPr>
            <w:tcW w:w="1549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1555BE" w:rsidRPr="009025A1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1555BE" w:rsidRPr="009025A1" w14:paraId="700CD07F" w14:textId="77777777" w:rsidTr="002F7A88">
        <w:trPr>
          <w:trHeight w:val="288"/>
        </w:trPr>
        <w:tc>
          <w:tcPr>
            <w:tcW w:w="15492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4D0F59" w14:paraId="521126E1" w14:textId="77777777" w:rsidTr="002F7A88">
        <w:trPr>
          <w:trHeight w:val="259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1555BE" w:rsidRPr="004D0F59" w14:paraId="552679BF" w14:textId="77777777" w:rsidTr="006E43B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62A37CF8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88" w:type="dxa"/>
            <w:gridSpan w:val="5"/>
            <w:vMerge w:val="restart"/>
            <w:shd w:val="clear" w:color="auto" w:fill="auto"/>
            <w:vAlign w:val="center"/>
          </w:tcPr>
          <w:p w14:paraId="563B2C65" w14:textId="0450DEEC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19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1555BE" w:rsidRPr="0022631D" w14:paraId="3CA6FABC" w14:textId="77777777" w:rsidTr="006E43B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555BE" w:rsidRPr="00161935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1555BE" w:rsidRPr="000B2BF6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Наличие требуемых по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приглашению документов</w:t>
            </w: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1555BE" w:rsidRPr="0040258B" w:rsidRDefault="001555BE" w:rsidP="001555BE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1555BE" w:rsidRPr="000B2BF6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1555BE" w:rsidRPr="000B2BF6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555BE" w:rsidRPr="0022631D" w14:paraId="5E96A1C5" w14:textId="77777777" w:rsidTr="006E43B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55BE" w:rsidRPr="0022631D" w14:paraId="443F73EF" w14:textId="77777777" w:rsidTr="006E43B6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55BE" w:rsidRPr="00F17CD3" w14:paraId="522ACAFB" w14:textId="77777777" w:rsidTr="006E43B6">
        <w:trPr>
          <w:trHeight w:val="331"/>
        </w:trPr>
        <w:tc>
          <w:tcPr>
            <w:tcW w:w="3301" w:type="dxa"/>
            <w:gridSpan w:val="6"/>
            <w:shd w:val="clear" w:color="auto" w:fill="auto"/>
            <w:vAlign w:val="center"/>
          </w:tcPr>
          <w:p w14:paraId="514F7E40" w14:textId="44F8DF99" w:rsidR="001555BE" w:rsidRPr="000B2BF6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191" w:type="dxa"/>
            <w:gridSpan w:val="23"/>
            <w:shd w:val="clear" w:color="auto" w:fill="auto"/>
            <w:vAlign w:val="center"/>
          </w:tcPr>
          <w:p w14:paraId="71AB42B3" w14:textId="65EC5E18" w:rsidR="001555BE" w:rsidRPr="00F17CD3" w:rsidRDefault="00F17CD3" w:rsidP="00F17CD3">
            <w:pPr>
              <w:pStyle w:val="BodyText2"/>
              <w:spacing w:before="0" w:after="0" w:line="240" w:lineRule="auto"/>
              <w:ind w:left="0" w:right="489" w:firstLine="0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F17CD3">
              <w:rPr>
                <w:rFonts w:ascii="GHEA Grapalat" w:hAnsi="GHEA Grapalat" w:cs="Sylfaen"/>
                <w:sz w:val="16"/>
                <w:lang w:val="hy-AM"/>
              </w:rPr>
              <w:t xml:space="preserve">«ԵՔ-ԲՄԽԱՇՁԲ-23/78» ծածկագրով գնման ընթացակարգի </w:t>
            </w:r>
            <w:r w:rsidRPr="00F17CD3">
              <w:rPr>
                <w:rFonts w:ascii="GHEA Grapalat" w:hAnsi="GHEA Grapalat" w:cs="Sylfaen"/>
                <w:b/>
                <w:sz w:val="16"/>
                <w:lang w:val="hy-AM"/>
              </w:rPr>
              <w:t>1-ին</w:t>
            </w:r>
            <w:r w:rsidR="00635616">
              <w:rPr>
                <w:rFonts w:ascii="GHEA Grapalat" w:hAnsi="GHEA Grapalat" w:cs="Sylfaen"/>
                <w:b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 xml:space="preserve"> </w:t>
            </w:r>
            <w:r w:rsidRPr="00F17CD3">
              <w:rPr>
                <w:rFonts w:ascii="GHEA Grapalat" w:hAnsi="GHEA Grapalat" w:cs="Sylfaen"/>
                <w:sz w:val="16"/>
                <w:lang w:val="hy-AM"/>
              </w:rPr>
              <w:t>չափաբաժնի մասով ոչ մի հայտ չի ներկայացվել,</w:t>
            </w:r>
            <w:r>
              <w:rPr>
                <w:rFonts w:ascii="GHEA Grapalat" w:hAnsi="GHEA Grapalat" w:cs="Sylfaen"/>
                <w:sz w:val="16"/>
                <w:lang w:val="hy-AM"/>
              </w:rPr>
              <w:t>գ</w:t>
            </w:r>
            <w:r w:rsidRPr="00F17CD3">
              <w:rPr>
                <w:rFonts w:ascii="GHEA Grapalat" w:hAnsi="GHEA Grapalat" w:cs="Sylfaen"/>
                <w:sz w:val="16"/>
                <w:lang w:val="hy-AM"/>
              </w:rPr>
              <w:t xml:space="preserve">նահատող հանձնաժողովը </w:t>
            </w:r>
            <w:r>
              <w:rPr>
                <w:rFonts w:ascii="GHEA Grapalat" w:hAnsi="GHEA Grapalat" w:cs="Sylfaen"/>
                <w:sz w:val="16"/>
                <w:lang w:val="hy-AM"/>
              </w:rPr>
              <w:t>որոշմամբ</w:t>
            </w:r>
            <w:r w:rsidRPr="00F17CD3">
              <w:rPr>
                <w:rFonts w:ascii="GHEA Grapalat" w:hAnsi="GHEA Grapalat" w:cs="Sylfaen"/>
                <w:sz w:val="16"/>
                <w:lang w:val="hy-AM"/>
              </w:rPr>
              <w:t xml:space="preserve"> ընթացակարգի 1-ին չափաբաժինը հայտարար</w:t>
            </w:r>
            <w:r>
              <w:rPr>
                <w:rFonts w:ascii="GHEA Grapalat" w:hAnsi="GHEA Grapalat" w:cs="Sylfaen"/>
                <w:sz w:val="16"/>
                <w:lang w:val="hy-AM"/>
              </w:rPr>
              <w:t>վ</w:t>
            </w:r>
            <w:r w:rsidRPr="00F17CD3">
              <w:rPr>
                <w:rFonts w:ascii="GHEA Grapalat" w:hAnsi="GHEA Grapalat" w:cs="Sylfaen"/>
                <w:sz w:val="16"/>
                <w:lang w:val="hy-AM"/>
              </w:rPr>
              <w:t xml:space="preserve">ել </w:t>
            </w:r>
            <w:r>
              <w:rPr>
                <w:rFonts w:ascii="GHEA Grapalat" w:hAnsi="GHEA Grapalat" w:cs="Sylfaen"/>
                <w:sz w:val="16"/>
                <w:lang w:val="hy-AM"/>
              </w:rPr>
              <w:t xml:space="preserve">է </w:t>
            </w:r>
            <w:r w:rsidRPr="00F17CD3">
              <w:rPr>
                <w:rFonts w:ascii="GHEA Grapalat" w:hAnsi="GHEA Grapalat" w:cs="Sylfaen"/>
                <w:sz w:val="16"/>
                <w:lang w:val="hy-AM"/>
              </w:rPr>
              <w:t>չկայացած համաձայն «Գնումների մասին» ՀՀ օրենքի 37-րդ հոդվածի 1-ին մասին 3-րդ ենթակետի</w:t>
            </w:r>
            <w:r w:rsidRPr="00F17CD3">
              <w:rPr>
                <w:rFonts w:ascii="GHEA Grapalat" w:hAnsi="GHEA Grapalat" w:cs="Sylfaen"/>
                <w:sz w:val="16"/>
                <w:lang w:val="hy-AM"/>
              </w:rPr>
              <w:t>:</w:t>
            </w:r>
          </w:p>
        </w:tc>
      </w:tr>
      <w:tr w:rsidR="001555BE" w:rsidRPr="00F17CD3" w14:paraId="617248CD" w14:textId="77777777" w:rsidTr="002F7A88">
        <w:trPr>
          <w:trHeight w:val="289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555BE" w:rsidRPr="00F17CD3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350D76" w14:paraId="1515C769" w14:textId="77777777" w:rsidTr="006E43B6">
        <w:trPr>
          <w:trHeight w:val="346"/>
        </w:trPr>
        <w:tc>
          <w:tcPr>
            <w:tcW w:w="6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1555BE" w:rsidRPr="000B2BF6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847EA01" w:rsidR="001555BE" w:rsidRPr="00454549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473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19.05.23թ.</w:t>
            </w:r>
          </w:p>
        </w:tc>
      </w:tr>
      <w:tr w:rsidR="001555BE" w:rsidRPr="004D0F59" w14:paraId="71BEA872" w14:textId="77777777" w:rsidTr="006E43B6">
        <w:trPr>
          <w:trHeight w:val="92"/>
        </w:trPr>
        <w:tc>
          <w:tcPr>
            <w:tcW w:w="6561" w:type="dxa"/>
            <w:gridSpan w:val="13"/>
            <w:vMerge w:val="restart"/>
            <w:shd w:val="clear" w:color="auto" w:fill="auto"/>
            <w:vAlign w:val="center"/>
          </w:tcPr>
          <w:p w14:paraId="7F8FD238" w14:textId="4AE4802F" w:rsidR="001555BE" w:rsidRPr="0022631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1555BE" w:rsidRPr="000B2BF6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1555BE" w:rsidRPr="000B2BF6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555BE" w:rsidRPr="004D0F59" w14:paraId="04C80107" w14:textId="77777777" w:rsidTr="006E43B6">
        <w:trPr>
          <w:trHeight w:val="50"/>
        </w:trPr>
        <w:tc>
          <w:tcPr>
            <w:tcW w:w="656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555BE" w:rsidRPr="0022631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061373" w:rsidR="001555BE" w:rsidRPr="0059651F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039207" w:rsidR="001555BE" w:rsidRPr="00687521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054827" w14:paraId="2254FA5C" w14:textId="391362A7" w:rsidTr="006E43B6">
        <w:trPr>
          <w:trHeight w:val="610"/>
        </w:trPr>
        <w:tc>
          <w:tcPr>
            <w:tcW w:w="6561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1555BE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1555BE" w:rsidRPr="000B2BF6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E50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931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58765417" w:rsidR="001555BE" w:rsidRPr="000B2BF6" w:rsidRDefault="00C62543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62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07.06.23թ.</w:t>
            </w:r>
          </w:p>
        </w:tc>
      </w:tr>
      <w:tr w:rsidR="001555BE" w:rsidRPr="0022631D" w14:paraId="3C75DA26" w14:textId="77777777" w:rsidTr="006E43B6">
        <w:trPr>
          <w:trHeight w:val="344"/>
        </w:trPr>
        <w:tc>
          <w:tcPr>
            <w:tcW w:w="6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1555BE" w:rsidRPr="00634EE9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CE8BB13" w:rsidR="001555BE" w:rsidRPr="009E50D3" w:rsidRDefault="00C62543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20.06.23թ.</w:t>
            </w:r>
          </w:p>
        </w:tc>
      </w:tr>
      <w:tr w:rsidR="001555BE" w:rsidRPr="0022631D" w14:paraId="0682C6BE" w14:textId="77777777" w:rsidTr="006E43B6">
        <w:trPr>
          <w:trHeight w:val="344"/>
        </w:trPr>
        <w:tc>
          <w:tcPr>
            <w:tcW w:w="6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12AB1FC" w:rsidR="001555BE" w:rsidRPr="000B2BF6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9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6EEA444" w:rsidR="001555BE" w:rsidRPr="009E50D3" w:rsidRDefault="00C62543" w:rsidP="001555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Pr="00C62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.06.23թ.</w:t>
            </w:r>
          </w:p>
        </w:tc>
      </w:tr>
      <w:tr w:rsidR="001555BE" w:rsidRPr="0022631D" w14:paraId="79A64497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620F225D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55BE" w:rsidRPr="0022631D" w14:paraId="4E4EA255" w14:textId="77777777" w:rsidTr="002F7A88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1555BE" w:rsidRPr="000B2BF6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21" w:type="dxa"/>
            <w:gridSpan w:val="4"/>
            <w:vMerge w:val="restart"/>
            <w:shd w:val="clear" w:color="auto" w:fill="auto"/>
            <w:vAlign w:val="center"/>
          </w:tcPr>
          <w:p w14:paraId="3EF9A58A" w14:textId="25E262B1" w:rsidR="001555BE" w:rsidRPr="00C66D5C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758" w:type="dxa"/>
            <w:gridSpan w:val="24"/>
            <w:shd w:val="clear" w:color="auto" w:fill="auto"/>
            <w:vAlign w:val="center"/>
          </w:tcPr>
          <w:p w14:paraId="0A5086C3" w14:textId="53CC319C" w:rsidR="001555BE" w:rsidRPr="00C66D5C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555BE" w:rsidRPr="0022631D" w14:paraId="11F19FA1" w14:textId="77777777" w:rsidTr="006E43B6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1555BE" w:rsidRPr="0022631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2856C5C6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1555BE" w:rsidRPr="00C66D5C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0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04" w:type="dxa"/>
            <w:gridSpan w:val="6"/>
            <w:vMerge w:val="restart"/>
            <w:shd w:val="clear" w:color="auto" w:fill="auto"/>
            <w:vAlign w:val="center"/>
          </w:tcPr>
          <w:p w14:paraId="4C4044FB" w14:textId="7DDB9E6B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903" w:type="dxa"/>
            <w:gridSpan w:val="4"/>
            <w:vMerge w:val="restart"/>
            <w:shd w:val="clear" w:color="auto" w:fill="auto"/>
            <w:vAlign w:val="center"/>
          </w:tcPr>
          <w:p w14:paraId="58A33AC2" w14:textId="6B6EF6B2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0911FBB2" w14:textId="163F279C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555BE" w:rsidRPr="000B2BF6" w14:paraId="4DC53241" w14:textId="77777777" w:rsidTr="006E43B6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1555BE" w:rsidRPr="0022631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078A8417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4"/>
            <w:vMerge/>
            <w:shd w:val="clear" w:color="auto" w:fill="auto"/>
            <w:vAlign w:val="center"/>
          </w:tcPr>
          <w:p w14:paraId="67FA13FC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shd w:val="clear" w:color="auto" w:fill="auto"/>
            <w:vAlign w:val="center"/>
          </w:tcPr>
          <w:p w14:paraId="7FDD9C22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6"/>
            <w:vMerge/>
            <w:shd w:val="clear" w:color="auto" w:fill="auto"/>
            <w:vAlign w:val="center"/>
          </w:tcPr>
          <w:p w14:paraId="73BBD2A3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3" w:type="dxa"/>
            <w:gridSpan w:val="4"/>
            <w:vMerge/>
            <w:shd w:val="clear" w:color="auto" w:fill="auto"/>
            <w:vAlign w:val="center"/>
          </w:tcPr>
          <w:p w14:paraId="078CB506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3C0959C2" w14:textId="5AAC29D1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1555BE" w:rsidRPr="0022631D" w14:paraId="75FDA7D8" w14:textId="77777777" w:rsidTr="006E43B6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555BE" w:rsidRPr="000B2BF6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1555BE" w:rsidRPr="0022631D" w14:paraId="1E28D31D" w14:textId="77777777" w:rsidTr="006E43B6">
        <w:trPr>
          <w:trHeight w:val="1941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391CD0D1" w14:textId="2EE3705E" w:rsidR="001555BE" w:rsidRPr="009E50D3" w:rsidRDefault="001555BE" w:rsidP="001555BE">
            <w:pPr>
              <w:widowControl w:val="0"/>
              <w:spacing w:before="0" w:after="0"/>
              <w:ind w:left="-30" w:right="571" w:firstLine="103"/>
              <w:jc w:val="center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CF0E0E">
              <w:rPr>
                <w:rFonts w:ascii="GHEA Grapalat" w:hAnsi="GHEA Grapalat" w:cs="Arial"/>
                <w:sz w:val="18"/>
                <w:lang w:val="hy-AM"/>
              </w:rPr>
              <w:t>«Էյ Վի Էն Գրուպ» ՍՊԸ                         ООО  Эй Ви Эн Груп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14:paraId="2183B64C" w14:textId="39C405BA" w:rsidR="001555BE" w:rsidRPr="009E50D3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ԵՔ-ԲՄԽԱՇՁԲ-23/78</w:t>
            </w: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14:paraId="54F54951" w14:textId="49C61C87" w:rsidR="001555BE" w:rsidRPr="00FA7DA4" w:rsidRDefault="00B02BDD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21.06</w:t>
            </w:r>
            <w:r w:rsidR="001555BE" w:rsidRPr="00B2424F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.23թ</w:t>
            </w:r>
            <w:r w:rsidR="001555BE" w:rsidRPr="009F34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804" w:type="dxa"/>
            <w:gridSpan w:val="6"/>
            <w:shd w:val="clear" w:color="auto" w:fill="auto"/>
            <w:vAlign w:val="center"/>
          </w:tcPr>
          <w:p w14:paraId="0AD093DB" w14:textId="74FAAD02" w:rsidR="00490C93" w:rsidRPr="005E2C1A" w:rsidRDefault="00490C93" w:rsidP="00490C93">
            <w:pPr>
              <w:ind w:left="34" w:firstLine="25"/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5E2C1A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պայմանագիրն ուժի մեջ մտնելու օրվանից՝  </w:t>
            </w:r>
            <w:r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            </w:t>
            </w:r>
            <w:r w:rsidRPr="008C4EEE">
              <w:rPr>
                <w:rFonts w:ascii="GHEA Grapalat" w:hAnsi="GHEA Grapalat" w:cs="Calibri"/>
                <w:sz w:val="17"/>
                <w:szCs w:val="17"/>
                <w:lang w:val="hy-AM"/>
              </w:rPr>
              <w:t>75</w:t>
            </w:r>
            <w:r w:rsidRPr="00E330C7">
              <w:rPr>
                <w:rFonts w:ascii="GHEA Grapalat" w:hAnsi="GHEA Grapalat" w:cs="Calibri"/>
                <w:sz w:val="17"/>
                <w:szCs w:val="17"/>
                <w:lang w:val="hy-AM"/>
              </w:rPr>
              <w:t>-րդ</w:t>
            </w:r>
            <w:r w:rsidRPr="005E2C1A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օրացուցային օրը</w:t>
            </w:r>
            <w:r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</w:t>
            </w:r>
            <w:r w:rsidRPr="00490C93">
              <w:rPr>
                <w:rFonts w:ascii="GHEA Grapalat" w:hAnsi="GHEA Grapalat" w:cs="Calibri"/>
                <w:sz w:val="17"/>
                <w:szCs w:val="17"/>
                <w:lang w:val="hy-AM"/>
              </w:rPr>
              <w:t>75-й календарный день со дня вступления договора в силу</w:t>
            </w:r>
          </w:p>
          <w:p w14:paraId="610A7BBF" w14:textId="3D8DCE5C" w:rsidR="001555BE" w:rsidRPr="006E43B6" w:rsidRDefault="001555BE" w:rsidP="001555BE">
            <w:pPr>
              <w:ind w:left="0" w:firstLine="25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14:paraId="6A3A27A0" w14:textId="0AF05F56" w:rsidR="001555BE" w:rsidRPr="00390C40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22F298A2" w14:textId="77777777" w:rsidR="001555BE" w:rsidRPr="00390C40" w:rsidRDefault="001555BE" w:rsidP="001555BE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68F09FB1" w14:textId="77777777" w:rsidR="001555BE" w:rsidRPr="00390C40" w:rsidRDefault="001555BE" w:rsidP="001555BE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428625DB" w14:textId="722B3B30" w:rsidR="001555BE" w:rsidRPr="00390C40" w:rsidRDefault="001555BE" w:rsidP="001555BE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7F8AA43C" w14:textId="04CB7F1F" w:rsidR="001555BE" w:rsidRPr="00390C40" w:rsidRDefault="001555BE" w:rsidP="001555BE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0DD87C57" w14:textId="4526D24C" w:rsidR="001555BE" w:rsidRPr="00390C40" w:rsidRDefault="001555BE" w:rsidP="001555BE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7D5E8C64" w14:textId="77777777" w:rsidR="001555BE" w:rsidRPr="00390C40" w:rsidRDefault="001555BE" w:rsidP="001555BE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1D178BFC" w14:textId="77777777" w:rsidR="001555BE" w:rsidRDefault="001555BE" w:rsidP="001555B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29A025E8" w14:textId="77777777" w:rsidR="00B02BDD" w:rsidRDefault="00B02BDD" w:rsidP="00B02BDD">
            <w:pPr>
              <w:ind w:left="0" w:firstLine="0"/>
              <w:rPr>
                <w:rFonts w:ascii="GHEA Grapalat" w:hAnsi="GHEA Grapalat" w:cs="Sylfaen"/>
                <w:lang w:val="hy-AM"/>
              </w:rPr>
            </w:pPr>
          </w:p>
          <w:p w14:paraId="540F0BC7" w14:textId="759914DA" w:rsidR="001555BE" w:rsidRPr="00D60EC3" w:rsidRDefault="00B02BDD" w:rsidP="001555BE">
            <w:pPr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</w:rPr>
              <w:t>1085000</w:t>
            </w:r>
          </w:p>
        </w:tc>
        <w:tc>
          <w:tcPr>
            <w:tcW w:w="3123" w:type="dxa"/>
            <w:shd w:val="clear" w:color="auto" w:fill="auto"/>
          </w:tcPr>
          <w:p w14:paraId="7E98D3D1" w14:textId="77777777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ECB7376" w14:textId="77777777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7FDAF5B7" w14:textId="77777777" w:rsidR="00B02BDD" w:rsidRDefault="00B02BDD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61E5028F" w14:textId="77777777" w:rsidR="00B02BDD" w:rsidRDefault="00B02BDD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0E196D62" w14:textId="77777777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</w:p>
          <w:p w14:paraId="32C0E73C" w14:textId="77777777" w:rsidR="001555B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6043A549" w14:textId="079107CD" w:rsidR="001555BE" w:rsidRPr="00D60EC3" w:rsidRDefault="00B02BDD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</w:rPr>
              <w:t>1085000</w:t>
            </w:r>
          </w:p>
        </w:tc>
      </w:tr>
      <w:tr w:rsidR="001555BE" w:rsidRPr="004D0F59" w14:paraId="41E4ED39" w14:textId="77777777" w:rsidTr="002F7A88">
        <w:trPr>
          <w:trHeight w:val="150"/>
        </w:trPr>
        <w:tc>
          <w:tcPr>
            <w:tcW w:w="15492" w:type="dxa"/>
            <w:gridSpan w:val="29"/>
            <w:shd w:val="clear" w:color="auto" w:fill="auto"/>
            <w:vAlign w:val="center"/>
          </w:tcPr>
          <w:p w14:paraId="7265AE84" w14:textId="444D68B1" w:rsidR="001555BE" w:rsidRPr="000B2BF6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555BE" w:rsidRPr="004D0F59" w14:paraId="1F657639" w14:textId="77777777" w:rsidTr="006E43B6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1555BE" w:rsidRPr="000B2BF6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1555BE" w:rsidRPr="000B2BF6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1555BE" w:rsidRPr="009E522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1555BE" w:rsidRPr="000B2BF6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1555BE" w:rsidRPr="009E41DB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1555BE" w:rsidRPr="009E41DB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1555BE" w:rsidRPr="0068289E" w14:paraId="20BC55B9" w14:textId="77777777" w:rsidTr="006E43B6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61C760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F31EF0" w:rsidR="001555BE" w:rsidRPr="00795AE3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F0E0E">
              <w:rPr>
                <w:rFonts w:ascii="GHEA Grapalat" w:hAnsi="GHEA Grapalat" w:cs="Arial"/>
                <w:sz w:val="18"/>
                <w:lang w:val="hy-AM"/>
              </w:rPr>
              <w:t>«Էյ Վի Էն Գրուպ» ՍՊԸ                         ООО  Эй Ви Эн Груп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83D3A" w14:textId="14E88785" w:rsidR="001555BE" w:rsidRPr="00C26E62" w:rsidRDefault="001555BE" w:rsidP="001555BE">
            <w:pPr>
              <w:spacing w:before="0" w:after="0"/>
              <w:ind w:hanging="1818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390C40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</w:t>
            </w:r>
            <w:r w:rsidRPr="00C26E62">
              <w:rPr>
                <w:rFonts w:ascii="GHEA Grapalat" w:hAnsi="GHEA Grapalat" w:cs="Sylfaen"/>
                <w:sz w:val="18"/>
                <w:szCs w:val="16"/>
                <w:lang w:val="hy-AM"/>
              </w:rPr>
              <w:t>Ք. Երևան,Բյուզանդի 1/3</w:t>
            </w:r>
          </w:p>
          <w:p w14:paraId="4916BA54" w14:textId="17A1B928" w:rsidR="001555BE" w:rsidRPr="007547E0" w:rsidRDefault="001555BE" w:rsidP="001555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6E62">
              <w:rPr>
                <w:rFonts w:ascii="GHEA Grapalat" w:hAnsi="GHEA Grapalat" w:cs="Sylfaen"/>
                <w:sz w:val="18"/>
                <w:szCs w:val="16"/>
                <w:lang w:val="hy-AM"/>
              </w:rPr>
              <w:t>Г. Ереван, Бюзанд 1/3</w:t>
            </w:r>
          </w:p>
        </w:tc>
        <w:tc>
          <w:tcPr>
            <w:tcW w:w="2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4B5C82A" w:rsidR="001555BE" w:rsidRPr="0068289E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15018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aramnik@mail.ru</w:t>
            </w: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55D2C1" w:rsidR="001555BE" w:rsidRPr="00D046F1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1660001274300100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88474D0" w:rsidR="001555BE" w:rsidRPr="00D046F1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02707077</w:t>
            </w:r>
          </w:p>
        </w:tc>
      </w:tr>
      <w:tr w:rsidR="001555BE" w:rsidRPr="0068289E" w14:paraId="496A046D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393BE26B" w14:textId="6E48D633" w:rsidR="001555BE" w:rsidRPr="00753F08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4D0F59" w14:paraId="3863A00B" w14:textId="77777777" w:rsidTr="002F7A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1555BE" w:rsidRPr="00753F08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9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1555BE" w:rsidRPr="009E41DB" w:rsidRDefault="001555BE" w:rsidP="001555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555BE" w:rsidRPr="004D0F59" w14:paraId="485BF528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60FF974B" w14:textId="77777777" w:rsidR="001555BE" w:rsidRPr="009E41DB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555BE" w:rsidRPr="004D0F59" w14:paraId="7DB42300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auto"/>
            <w:vAlign w:val="center"/>
          </w:tcPr>
          <w:p w14:paraId="0AD8E25E" w14:textId="26B62D96" w:rsidR="001555BE" w:rsidRPr="00211526" w:rsidRDefault="001555BE" w:rsidP="001555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60007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600070" w:rsidRPr="00600070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u w:val="single"/>
                <w:lang w:eastAsia="ru-RU"/>
              </w:rPr>
              <w:t>5</w:t>
            </w:r>
            <w:r w:rsidRPr="00600070">
              <w:rPr>
                <w:rFonts w:ascii="GHEA Grapalat" w:eastAsia="Times New Roman" w:hAnsi="GHEA Grapalat"/>
                <w:b/>
                <w:sz w:val="20"/>
                <w:u w:val="single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1555BE" w:rsidRPr="00211526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555BE" w:rsidRPr="00211526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1555BE" w:rsidRPr="00A13341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1555BE" w:rsidRPr="00A13341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1555BE" w:rsidRPr="00A13341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1555BE" w:rsidRPr="00123728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1555BE" w:rsidRPr="00123728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0F1AC884" w:rsidR="001555BE" w:rsidRPr="00390C40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հասցեն</w:t>
            </w:r>
            <w:r w:rsidRPr="00A44412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="00600070" w:rsidRPr="0060007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>khoren.grigoryan@yerevan.am</w:t>
            </w:r>
            <w:r w:rsidR="0060007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390C4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>:</w:t>
            </w:r>
            <w:r w:rsidRPr="0060007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footnoteReference w:id="12"/>
            </w:r>
            <w:r w:rsidRPr="00390C4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1555BE" w:rsidRPr="008D1463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1555BE" w:rsidRPr="0040258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1555BE" w:rsidRPr="0040258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1555BE" w:rsidRPr="0040258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1555BE" w:rsidRPr="0040258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1555BE" w:rsidRPr="00C44666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1555BE" w:rsidRPr="0040258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1555BE" w:rsidRPr="0040258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1555BE" w:rsidRPr="009E41DB" w:rsidRDefault="001555BE" w:rsidP="001555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1555BE" w:rsidRPr="009E41DB" w:rsidRDefault="001555BE" w:rsidP="001555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1555BE" w:rsidRPr="004D0F59" w14:paraId="3CC8B38C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02AFA8BF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C44666" w14:paraId="5484FA73" w14:textId="77777777" w:rsidTr="002F7A88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1555BE" w:rsidRPr="008D1463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1555BE" w:rsidRPr="007C5703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1555BE" w:rsidRPr="00C44666" w14:paraId="5A7FED5D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0C88E286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C44666" w14:paraId="40B30E88" w14:textId="77777777" w:rsidTr="002F7A88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1555BE" w:rsidRPr="00F97BF4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555BE" w:rsidRPr="0022631D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55BE" w:rsidRPr="00C44666" w14:paraId="541BD7F7" w14:textId="77777777" w:rsidTr="002F7A88">
        <w:trPr>
          <w:trHeight w:val="288"/>
        </w:trPr>
        <w:tc>
          <w:tcPr>
            <w:tcW w:w="1549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55BE" w:rsidRPr="0022631D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C44666" w14:paraId="4DE14D25" w14:textId="77777777" w:rsidTr="002F7A88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1555BE" w:rsidRPr="00F97BF4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555BE" w:rsidRPr="00E56328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55BE" w:rsidRPr="00C44666" w14:paraId="1DAD5D5C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57597369" w14:textId="77777777" w:rsidR="001555BE" w:rsidRPr="00E56328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4D0F59" w14:paraId="5F667D89" w14:textId="77777777" w:rsidTr="002F7A88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1555BE" w:rsidRPr="008D1463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95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1555BE" w:rsidRPr="00354A19" w:rsidRDefault="001555BE" w:rsidP="001555BE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1555BE" w:rsidRPr="004D0F59" w14:paraId="406B68D6" w14:textId="77777777" w:rsidTr="002F7A88">
        <w:trPr>
          <w:trHeight w:val="288"/>
        </w:trPr>
        <w:tc>
          <w:tcPr>
            <w:tcW w:w="15492" w:type="dxa"/>
            <w:gridSpan w:val="29"/>
            <w:shd w:val="clear" w:color="auto" w:fill="99CCFF"/>
            <w:vAlign w:val="center"/>
          </w:tcPr>
          <w:p w14:paraId="79EAD146" w14:textId="77777777" w:rsidR="001555BE" w:rsidRPr="00AA6E8C" w:rsidRDefault="001555BE" w:rsidP="00155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55BE" w:rsidRPr="004D0F59" w14:paraId="1A2BD291" w14:textId="77777777" w:rsidTr="002F7A88">
        <w:trPr>
          <w:trHeight w:val="227"/>
        </w:trPr>
        <w:tc>
          <w:tcPr>
            <w:tcW w:w="15492" w:type="dxa"/>
            <w:gridSpan w:val="29"/>
            <w:shd w:val="clear" w:color="auto" w:fill="auto"/>
            <w:vAlign w:val="center"/>
          </w:tcPr>
          <w:p w14:paraId="73A19DB3" w14:textId="61ECFAF8" w:rsidR="001555BE" w:rsidRPr="00EC02AD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55BE" w:rsidRPr="004D0F59" w14:paraId="002AF1AD" w14:textId="77777777" w:rsidTr="002F7A88">
        <w:trPr>
          <w:trHeight w:val="47"/>
        </w:trPr>
        <w:tc>
          <w:tcPr>
            <w:tcW w:w="44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2FCC528" w:rsidR="001555BE" w:rsidRPr="00EC02AD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փոստի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Адрес эл. почты</w:t>
            </w:r>
          </w:p>
        </w:tc>
        <w:tc>
          <w:tcPr>
            <w:tcW w:w="44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1555BE" w:rsidRPr="008D1463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1555BE" w:rsidRPr="008D1463" w:rsidRDefault="001555BE" w:rsidP="001555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1555BE" w:rsidRPr="00B0551A" w14:paraId="6C6C269C" w14:textId="77777777" w:rsidTr="002F7A88">
        <w:trPr>
          <w:trHeight w:val="47"/>
        </w:trPr>
        <w:tc>
          <w:tcPr>
            <w:tcW w:w="4471" w:type="dxa"/>
            <w:gridSpan w:val="7"/>
            <w:shd w:val="clear" w:color="auto" w:fill="auto"/>
            <w:vAlign w:val="center"/>
          </w:tcPr>
          <w:p w14:paraId="0A862370" w14:textId="25C36277" w:rsidR="001555BE" w:rsidRPr="00643B59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435" w:type="dxa"/>
            <w:gridSpan w:val="14"/>
            <w:shd w:val="clear" w:color="auto" w:fill="auto"/>
            <w:vAlign w:val="center"/>
          </w:tcPr>
          <w:p w14:paraId="570A2BE5" w14:textId="3F79E499" w:rsidR="001555BE" w:rsidRPr="00643B59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>011 51 42 16</w:t>
            </w:r>
          </w:p>
        </w:tc>
        <w:tc>
          <w:tcPr>
            <w:tcW w:w="6586" w:type="dxa"/>
            <w:gridSpan w:val="8"/>
            <w:shd w:val="clear" w:color="auto" w:fill="auto"/>
            <w:vAlign w:val="center"/>
          </w:tcPr>
          <w:p w14:paraId="3C42DEDA" w14:textId="6701F0E4" w:rsidR="001555BE" w:rsidRPr="00B0551A" w:rsidRDefault="001555BE" w:rsidP="001555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C22FB5">
      <w:pgSz w:w="16840" w:h="11907" w:orient="landscape" w:code="9"/>
      <w:pgMar w:top="284" w:right="360" w:bottom="142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95E6A" w14:textId="77777777" w:rsidR="00C91152" w:rsidRDefault="00C91152" w:rsidP="0022631D">
      <w:pPr>
        <w:spacing w:before="0" w:after="0"/>
      </w:pPr>
      <w:r>
        <w:separator/>
      </w:r>
    </w:p>
  </w:endnote>
  <w:endnote w:type="continuationSeparator" w:id="0">
    <w:p w14:paraId="3885CCC1" w14:textId="77777777" w:rsidR="00C91152" w:rsidRDefault="00C9115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E5B8D" w14:textId="77777777" w:rsidR="00C91152" w:rsidRDefault="00C91152" w:rsidP="0022631D">
      <w:pPr>
        <w:spacing w:before="0" w:after="0"/>
      </w:pPr>
      <w:r>
        <w:separator/>
      </w:r>
    </w:p>
  </w:footnote>
  <w:footnote w:type="continuationSeparator" w:id="0">
    <w:p w14:paraId="1713F666" w14:textId="77777777" w:rsidR="00C91152" w:rsidRDefault="00C91152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1997E407" w:rsidR="001C4E63" w:rsidRPr="00116266" w:rsidRDefault="001C4E63" w:rsidP="002418F1">
      <w:pPr>
        <w:pStyle w:val="FootnoteText"/>
        <w:tabs>
          <w:tab w:val="left" w:pos="12079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  <w:r w:rsidR="002418F1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ab/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555BE" w:rsidRPr="002D0BF6" w:rsidRDefault="001555B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1555BE" w:rsidRPr="004F6EEB" w:rsidRDefault="001555BE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1555BE" w:rsidRPr="002D0BF6" w:rsidRDefault="001555B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1555BE" w:rsidRPr="004F6EEB" w:rsidRDefault="001555BE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1555BE" w:rsidRPr="00871366" w:rsidRDefault="001555B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1555BE" w:rsidRPr="00263338" w:rsidRDefault="001555BE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1555BE" w:rsidRPr="002D0BF6" w:rsidRDefault="001555B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1555BE" w:rsidRPr="00263338" w:rsidRDefault="001555BE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1555BE" w:rsidRPr="0078682E" w:rsidRDefault="001555B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555BE" w:rsidRPr="0078682E" w:rsidRDefault="001555B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555BE" w:rsidRPr="00005B9C" w:rsidRDefault="001555B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1555BE" w:rsidRPr="009E41DB" w:rsidRDefault="001555BE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1555BE" w:rsidRPr="000E649B" w:rsidRDefault="001555BE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1555BE" w:rsidRPr="009E41DB" w:rsidRDefault="001555BE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711C7B"/>
    <w:multiLevelType w:val="hybridMultilevel"/>
    <w:tmpl w:val="B80AD23C"/>
    <w:lvl w:ilvl="0" w:tplc="09AEBC10">
      <w:start w:val="150"/>
      <w:numFmt w:val="bullet"/>
      <w:lvlText w:val="–"/>
      <w:lvlJc w:val="left"/>
      <w:pPr>
        <w:ind w:left="540" w:hanging="360"/>
      </w:pPr>
      <w:rPr>
        <w:rFonts w:ascii="Times Armenian Unicode" w:eastAsia="MS Mincho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217FB"/>
    <w:multiLevelType w:val="hybridMultilevel"/>
    <w:tmpl w:val="8084B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68991440"/>
    <w:multiLevelType w:val="hybridMultilevel"/>
    <w:tmpl w:val="0F603A22"/>
    <w:lvl w:ilvl="0" w:tplc="09AEBC10">
      <w:start w:val="150"/>
      <w:numFmt w:val="bullet"/>
      <w:lvlText w:val="–"/>
      <w:lvlJc w:val="left"/>
      <w:pPr>
        <w:ind w:left="450" w:hanging="360"/>
      </w:pPr>
      <w:rPr>
        <w:rFonts w:ascii="Times Armenian Unicode" w:eastAsia="MS Mincho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D718BA"/>
    <w:multiLevelType w:val="hybridMultilevel"/>
    <w:tmpl w:val="9D7C471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9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2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4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4"/>
  </w:num>
  <w:num w:numId="6">
    <w:abstractNumId w:val="21"/>
  </w:num>
  <w:num w:numId="7">
    <w:abstractNumId w:val="20"/>
  </w:num>
  <w:num w:numId="8">
    <w:abstractNumId w:val="13"/>
  </w:num>
  <w:num w:numId="9">
    <w:abstractNumId w:val="27"/>
  </w:num>
  <w:num w:numId="10">
    <w:abstractNumId w:val="2"/>
  </w:num>
  <w:num w:numId="11">
    <w:abstractNumId w:val="24"/>
  </w:num>
  <w:num w:numId="12">
    <w:abstractNumId w:val="19"/>
  </w:num>
  <w:num w:numId="13">
    <w:abstractNumId w:val="26"/>
  </w:num>
  <w:num w:numId="14">
    <w:abstractNumId w:val="10"/>
  </w:num>
  <w:num w:numId="15">
    <w:abstractNumId w:val="11"/>
  </w:num>
  <w:num w:numId="16">
    <w:abstractNumId w:val="1"/>
  </w:num>
  <w:num w:numId="17">
    <w:abstractNumId w:val="9"/>
  </w:num>
  <w:num w:numId="18">
    <w:abstractNumId w:val="23"/>
  </w:num>
  <w:num w:numId="19">
    <w:abstractNumId w:val="18"/>
  </w:num>
  <w:num w:numId="20">
    <w:abstractNumId w:val="5"/>
  </w:num>
  <w:num w:numId="21">
    <w:abstractNumId w:val="16"/>
  </w:num>
  <w:num w:numId="22">
    <w:abstractNumId w:val="7"/>
  </w:num>
  <w:num w:numId="23">
    <w:abstractNumId w:val="6"/>
  </w:num>
  <w:num w:numId="24">
    <w:abstractNumId w:val="4"/>
  </w:num>
  <w:num w:numId="25">
    <w:abstractNumId w:val="8"/>
  </w:num>
  <w:num w:numId="26">
    <w:abstractNumId w:val="3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D4B23"/>
    <w:rsid w:val="000D708C"/>
    <w:rsid w:val="000E4FF1"/>
    <w:rsid w:val="000F2787"/>
    <w:rsid w:val="000F376D"/>
    <w:rsid w:val="000F7AC1"/>
    <w:rsid w:val="001021B0"/>
    <w:rsid w:val="00123728"/>
    <w:rsid w:val="00134694"/>
    <w:rsid w:val="001353D1"/>
    <w:rsid w:val="00144C70"/>
    <w:rsid w:val="0014734C"/>
    <w:rsid w:val="001475EB"/>
    <w:rsid w:val="00151D37"/>
    <w:rsid w:val="001555BE"/>
    <w:rsid w:val="00155644"/>
    <w:rsid w:val="00161935"/>
    <w:rsid w:val="001706F6"/>
    <w:rsid w:val="00175D35"/>
    <w:rsid w:val="0018422F"/>
    <w:rsid w:val="001A1999"/>
    <w:rsid w:val="001A243B"/>
    <w:rsid w:val="001A32C2"/>
    <w:rsid w:val="001B6520"/>
    <w:rsid w:val="001B7E8E"/>
    <w:rsid w:val="001C1BE1"/>
    <w:rsid w:val="001C4E63"/>
    <w:rsid w:val="001C5129"/>
    <w:rsid w:val="001D7013"/>
    <w:rsid w:val="001E0091"/>
    <w:rsid w:val="00205339"/>
    <w:rsid w:val="00211526"/>
    <w:rsid w:val="0021285A"/>
    <w:rsid w:val="00223EB8"/>
    <w:rsid w:val="0022631D"/>
    <w:rsid w:val="0023066B"/>
    <w:rsid w:val="002418F1"/>
    <w:rsid w:val="00245199"/>
    <w:rsid w:val="00263B9A"/>
    <w:rsid w:val="00265198"/>
    <w:rsid w:val="002740D2"/>
    <w:rsid w:val="00274D46"/>
    <w:rsid w:val="00282922"/>
    <w:rsid w:val="00284F44"/>
    <w:rsid w:val="00285DA0"/>
    <w:rsid w:val="00287F57"/>
    <w:rsid w:val="00293C68"/>
    <w:rsid w:val="00295B92"/>
    <w:rsid w:val="0029722E"/>
    <w:rsid w:val="002A6CB8"/>
    <w:rsid w:val="002E36F3"/>
    <w:rsid w:val="002E4E6F"/>
    <w:rsid w:val="002F16CC"/>
    <w:rsid w:val="002F1A2A"/>
    <w:rsid w:val="002F1FEB"/>
    <w:rsid w:val="002F7A88"/>
    <w:rsid w:val="003004CD"/>
    <w:rsid w:val="00301EA9"/>
    <w:rsid w:val="00312A08"/>
    <w:rsid w:val="00316C8E"/>
    <w:rsid w:val="0033543B"/>
    <w:rsid w:val="00350D76"/>
    <w:rsid w:val="00354A19"/>
    <w:rsid w:val="00371B1D"/>
    <w:rsid w:val="00372408"/>
    <w:rsid w:val="00390C40"/>
    <w:rsid w:val="003A0F91"/>
    <w:rsid w:val="003A23F2"/>
    <w:rsid w:val="003A6DBD"/>
    <w:rsid w:val="003B1D5B"/>
    <w:rsid w:val="003B2758"/>
    <w:rsid w:val="003D185C"/>
    <w:rsid w:val="003D3A3C"/>
    <w:rsid w:val="003D57EC"/>
    <w:rsid w:val="003D7729"/>
    <w:rsid w:val="003E3D40"/>
    <w:rsid w:val="003E6978"/>
    <w:rsid w:val="003F0DF6"/>
    <w:rsid w:val="003F65C4"/>
    <w:rsid w:val="00401A39"/>
    <w:rsid w:val="0040258B"/>
    <w:rsid w:val="00430D7A"/>
    <w:rsid w:val="00431862"/>
    <w:rsid w:val="00433E3C"/>
    <w:rsid w:val="00436681"/>
    <w:rsid w:val="00453C98"/>
    <w:rsid w:val="00454549"/>
    <w:rsid w:val="004571B5"/>
    <w:rsid w:val="004620B1"/>
    <w:rsid w:val="004622F1"/>
    <w:rsid w:val="004674C3"/>
    <w:rsid w:val="00472069"/>
    <w:rsid w:val="00474C2F"/>
    <w:rsid w:val="0047603F"/>
    <w:rsid w:val="004764CD"/>
    <w:rsid w:val="0048606E"/>
    <w:rsid w:val="004875E0"/>
    <w:rsid w:val="00490C93"/>
    <w:rsid w:val="004910A6"/>
    <w:rsid w:val="00497F46"/>
    <w:rsid w:val="004A66AF"/>
    <w:rsid w:val="004C0E3E"/>
    <w:rsid w:val="004C462C"/>
    <w:rsid w:val="004D078F"/>
    <w:rsid w:val="004D0F59"/>
    <w:rsid w:val="004D6CC7"/>
    <w:rsid w:val="004E376E"/>
    <w:rsid w:val="004E72B6"/>
    <w:rsid w:val="004F0A77"/>
    <w:rsid w:val="004F0E67"/>
    <w:rsid w:val="004F66DA"/>
    <w:rsid w:val="00503BCC"/>
    <w:rsid w:val="00510285"/>
    <w:rsid w:val="00513471"/>
    <w:rsid w:val="00514D05"/>
    <w:rsid w:val="005159BE"/>
    <w:rsid w:val="0051615C"/>
    <w:rsid w:val="00517834"/>
    <w:rsid w:val="005232D8"/>
    <w:rsid w:val="0052643F"/>
    <w:rsid w:val="00537371"/>
    <w:rsid w:val="005420FE"/>
    <w:rsid w:val="00546023"/>
    <w:rsid w:val="00556B46"/>
    <w:rsid w:val="00557629"/>
    <w:rsid w:val="005609CF"/>
    <w:rsid w:val="005656ED"/>
    <w:rsid w:val="00567A79"/>
    <w:rsid w:val="00572B3C"/>
    <w:rsid w:val="005737F9"/>
    <w:rsid w:val="00574D76"/>
    <w:rsid w:val="0058307A"/>
    <w:rsid w:val="005911C3"/>
    <w:rsid w:val="0059651F"/>
    <w:rsid w:val="005A5D8F"/>
    <w:rsid w:val="005B2F86"/>
    <w:rsid w:val="005B6B36"/>
    <w:rsid w:val="005C2925"/>
    <w:rsid w:val="005C53C3"/>
    <w:rsid w:val="005C7947"/>
    <w:rsid w:val="005D5FBD"/>
    <w:rsid w:val="005D6B2C"/>
    <w:rsid w:val="005E19A3"/>
    <w:rsid w:val="005F3D1A"/>
    <w:rsid w:val="00600070"/>
    <w:rsid w:val="00601956"/>
    <w:rsid w:val="00607C9A"/>
    <w:rsid w:val="00621D97"/>
    <w:rsid w:val="006248EA"/>
    <w:rsid w:val="00632D10"/>
    <w:rsid w:val="00634EE9"/>
    <w:rsid w:val="00635616"/>
    <w:rsid w:val="006376C8"/>
    <w:rsid w:val="00643B59"/>
    <w:rsid w:val="00646760"/>
    <w:rsid w:val="00646A62"/>
    <w:rsid w:val="00656819"/>
    <w:rsid w:val="00667196"/>
    <w:rsid w:val="0068289E"/>
    <w:rsid w:val="00682E7E"/>
    <w:rsid w:val="0068746D"/>
    <w:rsid w:val="00687521"/>
    <w:rsid w:val="00690ECB"/>
    <w:rsid w:val="006A1A0E"/>
    <w:rsid w:val="006A1F7D"/>
    <w:rsid w:val="006A38B4"/>
    <w:rsid w:val="006A46E2"/>
    <w:rsid w:val="006B2E21"/>
    <w:rsid w:val="006C0266"/>
    <w:rsid w:val="006C15A7"/>
    <w:rsid w:val="006E0D92"/>
    <w:rsid w:val="006E1A83"/>
    <w:rsid w:val="006E43B6"/>
    <w:rsid w:val="006F2779"/>
    <w:rsid w:val="006F6300"/>
    <w:rsid w:val="007060FC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A4F36"/>
    <w:rsid w:val="007B0100"/>
    <w:rsid w:val="007B56F6"/>
    <w:rsid w:val="007C4087"/>
    <w:rsid w:val="007C5703"/>
    <w:rsid w:val="007D4D77"/>
    <w:rsid w:val="007E238B"/>
    <w:rsid w:val="007E5AF9"/>
    <w:rsid w:val="007E7288"/>
    <w:rsid w:val="007F337C"/>
    <w:rsid w:val="00811659"/>
    <w:rsid w:val="0081420B"/>
    <w:rsid w:val="00821FF2"/>
    <w:rsid w:val="00842AC0"/>
    <w:rsid w:val="00853202"/>
    <w:rsid w:val="00864E68"/>
    <w:rsid w:val="00872FF0"/>
    <w:rsid w:val="00873381"/>
    <w:rsid w:val="008861EE"/>
    <w:rsid w:val="008A4EAF"/>
    <w:rsid w:val="008C4E62"/>
    <w:rsid w:val="008C6BDD"/>
    <w:rsid w:val="008D1463"/>
    <w:rsid w:val="008D7948"/>
    <w:rsid w:val="008E303B"/>
    <w:rsid w:val="008E493A"/>
    <w:rsid w:val="008F5C16"/>
    <w:rsid w:val="009025A1"/>
    <w:rsid w:val="0090425C"/>
    <w:rsid w:val="00912682"/>
    <w:rsid w:val="00926081"/>
    <w:rsid w:val="0093506C"/>
    <w:rsid w:val="00943F08"/>
    <w:rsid w:val="009508EF"/>
    <w:rsid w:val="00961A30"/>
    <w:rsid w:val="009728AA"/>
    <w:rsid w:val="00972D95"/>
    <w:rsid w:val="00977761"/>
    <w:rsid w:val="00986B53"/>
    <w:rsid w:val="009915B3"/>
    <w:rsid w:val="0099665B"/>
    <w:rsid w:val="009C5E0F"/>
    <w:rsid w:val="009D0BE1"/>
    <w:rsid w:val="009D3FB5"/>
    <w:rsid w:val="009D52BF"/>
    <w:rsid w:val="009E0E50"/>
    <w:rsid w:val="009E41DB"/>
    <w:rsid w:val="009E50D3"/>
    <w:rsid w:val="009E522D"/>
    <w:rsid w:val="009E75FF"/>
    <w:rsid w:val="009F34C0"/>
    <w:rsid w:val="00A023E1"/>
    <w:rsid w:val="00A03340"/>
    <w:rsid w:val="00A13341"/>
    <w:rsid w:val="00A17C0F"/>
    <w:rsid w:val="00A20A71"/>
    <w:rsid w:val="00A27D90"/>
    <w:rsid w:val="00A306F5"/>
    <w:rsid w:val="00A31820"/>
    <w:rsid w:val="00A32DE3"/>
    <w:rsid w:val="00A44412"/>
    <w:rsid w:val="00A45117"/>
    <w:rsid w:val="00A53585"/>
    <w:rsid w:val="00A84B76"/>
    <w:rsid w:val="00A87642"/>
    <w:rsid w:val="00A9220F"/>
    <w:rsid w:val="00A9361A"/>
    <w:rsid w:val="00AA32E4"/>
    <w:rsid w:val="00AA6E8C"/>
    <w:rsid w:val="00AD07B9"/>
    <w:rsid w:val="00AD59DC"/>
    <w:rsid w:val="00AD7C58"/>
    <w:rsid w:val="00B02BDD"/>
    <w:rsid w:val="00B05354"/>
    <w:rsid w:val="00B0551A"/>
    <w:rsid w:val="00B07541"/>
    <w:rsid w:val="00B2424F"/>
    <w:rsid w:val="00B31840"/>
    <w:rsid w:val="00B342FB"/>
    <w:rsid w:val="00B627E7"/>
    <w:rsid w:val="00B62A58"/>
    <w:rsid w:val="00B745DF"/>
    <w:rsid w:val="00B75762"/>
    <w:rsid w:val="00B81607"/>
    <w:rsid w:val="00B91DE2"/>
    <w:rsid w:val="00B94EA2"/>
    <w:rsid w:val="00BA03B0"/>
    <w:rsid w:val="00BB0A93"/>
    <w:rsid w:val="00BB2D77"/>
    <w:rsid w:val="00BB39DE"/>
    <w:rsid w:val="00BC4C6E"/>
    <w:rsid w:val="00BD152F"/>
    <w:rsid w:val="00BD3D4E"/>
    <w:rsid w:val="00BE4B3C"/>
    <w:rsid w:val="00BF1465"/>
    <w:rsid w:val="00BF3D0E"/>
    <w:rsid w:val="00BF4745"/>
    <w:rsid w:val="00C131E4"/>
    <w:rsid w:val="00C22309"/>
    <w:rsid w:val="00C22FB5"/>
    <w:rsid w:val="00C2486B"/>
    <w:rsid w:val="00C33BFE"/>
    <w:rsid w:val="00C428CE"/>
    <w:rsid w:val="00C43182"/>
    <w:rsid w:val="00C43B17"/>
    <w:rsid w:val="00C44666"/>
    <w:rsid w:val="00C47FF9"/>
    <w:rsid w:val="00C5240D"/>
    <w:rsid w:val="00C54D69"/>
    <w:rsid w:val="00C62543"/>
    <w:rsid w:val="00C648B0"/>
    <w:rsid w:val="00C66D5C"/>
    <w:rsid w:val="00C66D8C"/>
    <w:rsid w:val="00C736CA"/>
    <w:rsid w:val="00C763ED"/>
    <w:rsid w:val="00C81FC9"/>
    <w:rsid w:val="00C84DF7"/>
    <w:rsid w:val="00C91152"/>
    <w:rsid w:val="00C93188"/>
    <w:rsid w:val="00C96337"/>
    <w:rsid w:val="00C96BED"/>
    <w:rsid w:val="00CB0339"/>
    <w:rsid w:val="00CB44D2"/>
    <w:rsid w:val="00CC1F23"/>
    <w:rsid w:val="00CE18E1"/>
    <w:rsid w:val="00CE58FE"/>
    <w:rsid w:val="00CF0E0E"/>
    <w:rsid w:val="00CF1F70"/>
    <w:rsid w:val="00D046F1"/>
    <w:rsid w:val="00D04ED1"/>
    <w:rsid w:val="00D12AB7"/>
    <w:rsid w:val="00D34D15"/>
    <w:rsid w:val="00D350DE"/>
    <w:rsid w:val="00D36189"/>
    <w:rsid w:val="00D51D63"/>
    <w:rsid w:val="00D60EC3"/>
    <w:rsid w:val="00D61022"/>
    <w:rsid w:val="00D80C64"/>
    <w:rsid w:val="00D92D29"/>
    <w:rsid w:val="00DB06B7"/>
    <w:rsid w:val="00DB0DD4"/>
    <w:rsid w:val="00DB3ED2"/>
    <w:rsid w:val="00DC6404"/>
    <w:rsid w:val="00DD3523"/>
    <w:rsid w:val="00DE06F1"/>
    <w:rsid w:val="00DF1387"/>
    <w:rsid w:val="00E0064F"/>
    <w:rsid w:val="00E22F20"/>
    <w:rsid w:val="00E243EA"/>
    <w:rsid w:val="00E33A25"/>
    <w:rsid w:val="00E4188B"/>
    <w:rsid w:val="00E46768"/>
    <w:rsid w:val="00E50E2E"/>
    <w:rsid w:val="00E51011"/>
    <w:rsid w:val="00E54C4D"/>
    <w:rsid w:val="00E56328"/>
    <w:rsid w:val="00E643C9"/>
    <w:rsid w:val="00E83653"/>
    <w:rsid w:val="00E85B90"/>
    <w:rsid w:val="00E8750A"/>
    <w:rsid w:val="00E950D3"/>
    <w:rsid w:val="00EA01A2"/>
    <w:rsid w:val="00EA09C9"/>
    <w:rsid w:val="00EA568C"/>
    <w:rsid w:val="00EA767F"/>
    <w:rsid w:val="00EB3A5D"/>
    <w:rsid w:val="00EB59EE"/>
    <w:rsid w:val="00EB6BD7"/>
    <w:rsid w:val="00EC02AD"/>
    <w:rsid w:val="00ED76C1"/>
    <w:rsid w:val="00EF16D0"/>
    <w:rsid w:val="00EF6550"/>
    <w:rsid w:val="00EF6E1A"/>
    <w:rsid w:val="00F06E69"/>
    <w:rsid w:val="00F10AFE"/>
    <w:rsid w:val="00F13A80"/>
    <w:rsid w:val="00F14D59"/>
    <w:rsid w:val="00F17CD3"/>
    <w:rsid w:val="00F31004"/>
    <w:rsid w:val="00F33F49"/>
    <w:rsid w:val="00F47C3A"/>
    <w:rsid w:val="00F628FC"/>
    <w:rsid w:val="00F64167"/>
    <w:rsid w:val="00F6673B"/>
    <w:rsid w:val="00F72CAB"/>
    <w:rsid w:val="00F75367"/>
    <w:rsid w:val="00F77AAD"/>
    <w:rsid w:val="00F83B58"/>
    <w:rsid w:val="00F86CAD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D2470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9D3FB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5C52-3436-4645-A6CA-6B50CC67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10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808</cp:revision>
  <cp:lastPrinted>2022-03-29T07:00:00Z</cp:lastPrinted>
  <dcterms:created xsi:type="dcterms:W3CDTF">2021-07-22T10:34:00Z</dcterms:created>
  <dcterms:modified xsi:type="dcterms:W3CDTF">2023-06-20T07:40:00Z</dcterms:modified>
</cp:coreProperties>
</file>