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E6" w:rsidRPr="002D147B" w:rsidRDefault="00CB5BE6" w:rsidP="00CB5BE6">
      <w:pPr>
        <w:autoSpaceDE w:val="0"/>
        <w:autoSpaceDN w:val="0"/>
        <w:adjustRightInd w:val="0"/>
        <w:spacing w:line="0" w:lineRule="atLeast"/>
        <w:jc w:val="center"/>
        <w:rPr>
          <w:rFonts w:ascii="Sylfaen" w:hAnsi="Sylfaen" w:cs="Times LatRus"/>
          <w:i/>
          <w:sz w:val="20"/>
          <w:szCs w:val="20"/>
          <w:lang w:val="af-ZA"/>
        </w:rPr>
      </w:pPr>
      <w:r w:rsidRPr="002D147B">
        <w:rPr>
          <w:rFonts w:ascii="Sylfaen" w:hAnsi="Sylfaen" w:cs="Calibri"/>
          <w:i/>
          <w:caps/>
          <w:sz w:val="20"/>
          <w:szCs w:val="20"/>
          <w:lang w:val="af-ZA"/>
        </w:rPr>
        <w:t>объявление</w:t>
      </w:r>
    </w:p>
    <w:p w:rsidR="00CB5BE6" w:rsidRPr="002D147B" w:rsidRDefault="00CB5BE6" w:rsidP="00CB5BE6">
      <w:pPr>
        <w:autoSpaceDE w:val="0"/>
        <w:autoSpaceDN w:val="0"/>
        <w:adjustRightInd w:val="0"/>
        <w:spacing w:line="0" w:lineRule="atLeast"/>
        <w:jc w:val="center"/>
        <w:rPr>
          <w:rFonts w:ascii="Sylfaen" w:hAnsi="Sylfaen" w:cs="Calibri"/>
          <w:i/>
          <w:sz w:val="20"/>
          <w:szCs w:val="20"/>
          <w:lang w:val="ru-RU"/>
        </w:rPr>
      </w:pPr>
      <w:r w:rsidRPr="002D147B">
        <w:rPr>
          <w:rFonts w:ascii="Sylfaen" w:hAnsi="Sylfaen" w:cs="Calibri"/>
          <w:i/>
          <w:sz w:val="20"/>
          <w:szCs w:val="20"/>
          <w:lang w:val="af-ZA"/>
        </w:rPr>
        <w:t xml:space="preserve">О ЗАПРОСА </w:t>
      </w:r>
      <w:r w:rsidRPr="002D147B">
        <w:rPr>
          <w:rFonts w:ascii="Sylfaen" w:hAnsi="Sylfaen" w:cs="Calibri"/>
          <w:i/>
          <w:sz w:val="20"/>
          <w:szCs w:val="20"/>
          <w:lang w:val="ru-RU"/>
        </w:rPr>
        <w:t>КОТИРОВКИ</w:t>
      </w:r>
    </w:p>
    <w:p w:rsidR="00CB5BE6" w:rsidRPr="002D147B" w:rsidRDefault="00CB5BE6" w:rsidP="00CB5BE6">
      <w:pPr>
        <w:autoSpaceDE w:val="0"/>
        <w:autoSpaceDN w:val="0"/>
        <w:adjustRightInd w:val="0"/>
        <w:spacing w:line="0" w:lineRule="atLeast"/>
        <w:jc w:val="center"/>
        <w:rPr>
          <w:rFonts w:ascii="Sylfaen" w:hAnsi="Sylfaen" w:cs="Calibri"/>
          <w:i/>
          <w:sz w:val="20"/>
          <w:szCs w:val="20"/>
          <w:lang w:val="af-ZA"/>
        </w:rPr>
      </w:pPr>
    </w:p>
    <w:p w:rsidR="00CB5BE6" w:rsidRPr="002D147B" w:rsidRDefault="00CB5BE6" w:rsidP="00CB5BE6">
      <w:pPr>
        <w:autoSpaceDE w:val="0"/>
        <w:autoSpaceDN w:val="0"/>
        <w:adjustRightInd w:val="0"/>
        <w:spacing w:line="0" w:lineRule="atLeast"/>
        <w:jc w:val="center"/>
        <w:rPr>
          <w:rFonts w:ascii="Sylfaen" w:hAnsi="Sylfaen" w:cs="Calibri"/>
          <w:i/>
          <w:sz w:val="20"/>
          <w:szCs w:val="20"/>
          <w:lang w:val="ru-RU"/>
        </w:rPr>
      </w:pPr>
      <w:r w:rsidRPr="002D147B">
        <w:rPr>
          <w:rFonts w:ascii="Sylfaen" w:hAnsi="Sylfaen" w:cs="Calibri"/>
          <w:i/>
          <w:sz w:val="20"/>
          <w:szCs w:val="20"/>
          <w:lang w:val="ru-RU"/>
        </w:rPr>
        <w:t>Данный текст объявления установлен комиссии по запросу котировки</w:t>
      </w:r>
    </w:p>
    <w:p w:rsidR="00CB5BE6" w:rsidRPr="002D147B" w:rsidRDefault="00CB5BE6" w:rsidP="00CB5BE6">
      <w:pPr>
        <w:autoSpaceDE w:val="0"/>
        <w:autoSpaceDN w:val="0"/>
        <w:adjustRightInd w:val="0"/>
        <w:spacing w:line="0" w:lineRule="atLeast"/>
        <w:jc w:val="center"/>
        <w:rPr>
          <w:rFonts w:ascii="Sylfaen" w:hAnsi="Sylfaen" w:cs="Times LatRus"/>
          <w:i/>
          <w:sz w:val="20"/>
          <w:szCs w:val="20"/>
          <w:vertAlign w:val="superscript"/>
          <w:lang w:val="hy-AM"/>
        </w:rPr>
      </w:pPr>
      <w:r w:rsidRPr="002D147B">
        <w:rPr>
          <w:rFonts w:ascii="Sylfaen" w:hAnsi="Sylfaen" w:cs="Calibri"/>
          <w:i/>
          <w:sz w:val="20"/>
          <w:szCs w:val="20"/>
          <w:lang w:val="ru-RU"/>
        </w:rPr>
        <w:t>1</w:t>
      </w:r>
      <w:r>
        <w:rPr>
          <w:rFonts w:ascii="Sylfaen" w:hAnsi="Sylfaen" w:cs="Calibri"/>
          <w:i/>
          <w:sz w:val="20"/>
          <w:szCs w:val="20"/>
          <w:lang w:val="hy-AM"/>
        </w:rPr>
        <w:t>5</w:t>
      </w:r>
      <w:r w:rsidRPr="002D147B">
        <w:rPr>
          <w:rFonts w:ascii="Sylfaen" w:hAnsi="Sylfaen" w:cs="Calibri"/>
          <w:i/>
          <w:sz w:val="20"/>
          <w:szCs w:val="20"/>
          <w:lang w:val="ru-RU"/>
        </w:rPr>
        <w:t xml:space="preserve">-ого </w:t>
      </w:r>
      <w:r>
        <w:rPr>
          <w:rFonts w:ascii="Sylfaen" w:hAnsi="Sylfaen" w:cs="Calibri"/>
          <w:i/>
          <w:sz w:val="20"/>
          <w:szCs w:val="20"/>
          <w:lang w:val="ru-RU"/>
        </w:rPr>
        <w:t>январ</w:t>
      </w:r>
      <w:r w:rsidRPr="002D147B">
        <w:rPr>
          <w:rFonts w:ascii="Sylfaen" w:hAnsi="Sylfaen" w:cs="Calibri"/>
          <w:i/>
          <w:sz w:val="20"/>
          <w:szCs w:val="20"/>
          <w:lang w:val="ru-RU"/>
        </w:rPr>
        <w:t>я  201</w:t>
      </w:r>
      <w:r>
        <w:rPr>
          <w:rFonts w:ascii="Sylfaen" w:hAnsi="Sylfaen" w:cs="Calibri"/>
          <w:i/>
          <w:sz w:val="20"/>
          <w:szCs w:val="20"/>
          <w:lang w:val="ru-RU"/>
        </w:rPr>
        <w:t>8</w:t>
      </w:r>
      <w:r w:rsidRPr="002D147B">
        <w:rPr>
          <w:rFonts w:ascii="Sylfaen" w:hAnsi="Sylfaen" w:cs="Calibri"/>
          <w:i/>
          <w:sz w:val="20"/>
          <w:szCs w:val="20"/>
          <w:lang w:val="ru-RU"/>
        </w:rPr>
        <w:t xml:space="preserve"> года решемием </w:t>
      </w:r>
      <w:r w:rsidRPr="002D147B">
        <w:rPr>
          <w:rFonts w:ascii="Sylfaen" w:hAnsi="Sylfaen" w:cs="Calibri"/>
          <w:i/>
          <w:sz w:val="20"/>
          <w:szCs w:val="20"/>
          <w:lang w:val="hy-AM"/>
        </w:rPr>
        <w:t>N</w:t>
      </w:r>
      <w:r>
        <w:rPr>
          <w:rFonts w:ascii="Sylfaen" w:hAnsi="Sylfaen" w:cs="Calibri"/>
          <w:i/>
          <w:sz w:val="20"/>
          <w:szCs w:val="20"/>
          <w:lang w:val="ru-RU"/>
        </w:rPr>
        <w:t>1</w:t>
      </w:r>
      <w:r w:rsidRPr="002D147B">
        <w:rPr>
          <w:rFonts w:ascii="Sylfaen" w:hAnsi="Sylfaen" w:cs="Calibri"/>
          <w:i/>
          <w:sz w:val="20"/>
          <w:szCs w:val="20"/>
          <w:lang w:val="hy-AM"/>
        </w:rPr>
        <w:t xml:space="preserve"> </w:t>
      </w:r>
      <w:r w:rsidRPr="002D147B">
        <w:rPr>
          <w:rFonts w:ascii="Sylfaen" w:hAnsi="Sylfaen" w:cs="Calibri"/>
          <w:i/>
          <w:sz w:val="20"/>
          <w:szCs w:val="20"/>
          <w:lang w:val="ru-RU"/>
        </w:rPr>
        <w:t xml:space="preserve">и провозглашается соглосно 27-ой закона РА </w:t>
      </w:r>
      <w:r w:rsidRPr="002D147B">
        <w:rPr>
          <w:rFonts w:ascii="Sylfaen" w:hAnsi="Sylfaen" w:cs="Calibri"/>
          <w:i/>
          <w:sz w:val="20"/>
          <w:szCs w:val="20"/>
          <w:vertAlign w:val="superscript"/>
          <w:lang w:val="hy-AM"/>
        </w:rPr>
        <w:t>&lt;&lt;</w:t>
      </w:r>
      <w:r w:rsidRPr="002D147B">
        <w:rPr>
          <w:rFonts w:ascii="Sylfaen" w:hAnsi="Sylfaen" w:cs="Calibri"/>
          <w:sz w:val="20"/>
          <w:szCs w:val="20"/>
          <w:lang w:val="ru-RU"/>
        </w:rPr>
        <w:t>О закупках</w:t>
      </w:r>
      <w:r w:rsidRPr="002D147B">
        <w:rPr>
          <w:rFonts w:ascii="Sylfaen" w:hAnsi="Sylfaen" w:cs="Calibri"/>
          <w:sz w:val="20"/>
          <w:szCs w:val="20"/>
          <w:vertAlign w:val="superscript"/>
          <w:lang w:val="hy-AM"/>
        </w:rPr>
        <w:t>&gt;&gt;</w:t>
      </w:r>
    </w:p>
    <w:p w:rsidR="00CB5BE6" w:rsidRPr="003D43A8" w:rsidRDefault="00CB5BE6" w:rsidP="00CB5BE6">
      <w:pPr>
        <w:pStyle w:val="BodyTextIndent"/>
        <w:spacing w:line="240" w:lineRule="auto"/>
        <w:jc w:val="center"/>
        <w:rPr>
          <w:rFonts w:ascii="Sylfaen" w:hAnsi="Sylfaen"/>
          <w:i w:val="0"/>
          <w:lang w:val="ru-RU"/>
        </w:rPr>
      </w:pPr>
      <w:r w:rsidRPr="002D147B">
        <w:rPr>
          <w:rFonts w:ascii="Sylfaen" w:hAnsi="Sylfaen" w:cs="Times LatRus"/>
          <w:lang w:val="ru-RU"/>
        </w:rPr>
        <w:t xml:space="preserve">Код </w:t>
      </w:r>
      <w:r w:rsidRPr="002D147B">
        <w:rPr>
          <w:rFonts w:ascii="Sylfaen" w:hAnsi="Sylfaen" w:cs="Calibri"/>
          <w:lang w:val="ru-RU"/>
        </w:rPr>
        <w:t>предоставления</w:t>
      </w:r>
      <w:r w:rsidRPr="002D147B">
        <w:rPr>
          <w:rFonts w:ascii="Sylfaen" w:hAnsi="Sylfaen" w:cs="Times LatRus"/>
          <w:lang w:val="ru-RU"/>
        </w:rPr>
        <w:t xml:space="preserve"> </w:t>
      </w:r>
      <w:r w:rsidRPr="002D147B">
        <w:rPr>
          <w:rFonts w:ascii="Sylfaen" w:hAnsi="Sylfaen" w:cs="Calibri"/>
          <w:lang w:val="ru-RU"/>
        </w:rPr>
        <w:t>запроса цены</w:t>
      </w:r>
      <w:r w:rsidRPr="002D147B">
        <w:rPr>
          <w:rFonts w:ascii="Sylfaen" w:hAnsi="Sylfaen" w:cs="Times LatRus"/>
          <w:lang w:val="ru-RU"/>
        </w:rPr>
        <w:t xml:space="preserve">  </w:t>
      </w:r>
      <w:r w:rsidRPr="002D147B">
        <w:rPr>
          <w:rFonts w:ascii="Sylfaen" w:hAnsi="Sylfaen"/>
          <w:i w:val="0"/>
          <w:lang w:val="hy-AM"/>
        </w:rPr>
        <w:t xml:space="preserve">ՀՀ ԳՄ ՎՀ </w:t>
      </w:r>
      <w:r w:rsidRPr="002D147B">
        <w:rPr>
          <w:rFonts w:ascii="GHEA Grapalat" w:hAnsi="GHEA Grapalat"/>
          <w:i w:val="0"/>
          <w:lang w:val="af-ZA"/>
        </w:rPr>
        <w:t>ԳՀԱ</w:t>
      </w:r>
      <w:r>
        <w:rPr>
          <w:rFonts w:ascii="Sylfaen" w:hAnsi="Sylfaen"/>
          <w:i w:val="0"/>
          <w:lang w:val="hy-AM"/>
        </w:rPr>
        <w:t>Պ</w:t>
      </w:r>
      <w:r w:rsidRPr="002D147B">
        <w:rPr>
          <w:rFonts w:ascii="GHEA Grapalat" w:hAnsi="GHEA Grapalat"/>
          <w:i w:val="0"/>
          <w:lang w:val="af-ZA"/>
        </w:rPr>
        <w:t>ՁԲ</w:t>
      </w:r>
      <w:r w:rsidRPr="002D147B">
        <w:rPr>
          <w:rFonts w:ascii="Sylfaen" w:hAnsi="Sylfaen"/>
          <w:i w:val="0"/>
          <w:lang w:val="hy-AM"/>
        </w:rPr>
        <w:t xml:space="preserve"> 1</w:t>
      </w:r>
      <w:r>
        <w:rPr>
          <w:rFonts w:ascii="Sylfaen" w:hAnsi="Sylfaen"/>
          <w:i w:val="0"/>
          <w:lang w:val="ru-RU"/>
        </w:rPr>
        <w:t>8</w:t>
      </w:r>
      <w:r w:rsidRPr="002D147B">
        <w:rPr>
          <w:rFonts w:ascii="Sylfaen" w:hAnsi="Sylfaen"/>
          <w:i w:val="0"/>
          <w:lang w:val="hy-AM"/>
        </w:rPr>
        <w:t xml:space="preserve"> </w:t>
      </w:r>
      <w:r w:rsidRPr="002D147B">
        <w:rPr>
          <w:rFonts w:ascii="GHEA Grapalat" w:hAnsi="GHEA Grapalat"/>
          <w:i w:val="0"/>
          <w:lang w:val="af-ZA"/>
        </w:rPr>
        <w:t>/</w:t>
      </w:r>
      <w:r w:rsidRPr="002D147B">
        <w:rPr>
          <w:rFonts w:ascii="Sylfaen" w:hAnsi="Sylfaen"/>
          <w:i w:val="0"/>
          <w:lang w:val="hy-AM"/>
        </w:rPr>
        <w:t>0</w:t>
      </w:r>
      <w:r>
        <w:rPr>
          <w:rFonts w:ascii="Sylfaen" w:hAnsi="Sylfaen"/>
          <w:i w:val="0"/>
          <w:lang w:val="ru-RU"/>
        </w:rPr>
        <w:t>1</w:t>
      </w:r>
    </w:p>
    <w:p w:rsidR="00CB5BE6" w:rsidRPr="002166AE" w:rsidRDefault="00CB5BE6" w:rsidP="00CB5BE6">
      <w:pPr>
        <w:pStyle w:val="BodyTextIndent"/>
        <w:spacing w:line="240" w:lineRule="auto"/>
        <w:ind w:firstLine="0"/>
        <w:rPr>
          <w:rFonts w:ascii="Sylfaen" w:hAnsi="Sylfaen" w:cs="Sylfaen"/>
          <w:lang w:val="ru-RU"/>
        </w:rPr>
      </w:pPr>
      <w:r w:rsidRPr="002166AE">
        <w:rPr>
          <w:rFonts w:ascii="Sylfaen" w:hAnsi="Sylfaen"/>
          <w:lang w:val="ru-RU"/>
        </w:rPr>
        <w:t>Заказчик</w:t>
      </w:r>
      <w:r w:rsidRPr="002166AE">
        <w:rPr>
          <w:rFonts w:ascii="Sylfaen" w:hAnsi="Sylfaen" w:cs="Sylfaen"/>
          <w:lang w:val="ru-RU"/>
        </w:rPr>
        <w:t xml:space="preserve"> </w:t>
      </w:r>
      <w:r w:rsidRPr="002166AE">
        <w:rPr>
          <w:rFonts w:ascii="Sylfaen" w:hAnsi="Sylfaen" w:cs="Times LatRus"/>
          <w:lang w:val="ru-RU"/>
        </w:rPr>
        <w:t>«Варсерский</w:t>
      </w:r>
      <w:r w:rsidRPr="002166AE">
        <w:rPr>
          <w:lang w:val="ru-RU"/>
        </w:rPr>
        <w:t xml:space="preserve"> </w:t>
      </w:r>
      <w:r w:rsidRPr="002166AE">
        <w:rPr>
          <w:rFonts w:ascii="Sylfaen" w:hAnsi="Sylfaen" w:cs="Times LatRus"/>
          <w:lang w:val="ru-RU"/>
        </w:rPr>
        <w:t>муниципалитет»</w:t>
      </w:r>
      <w:r w:rsidRPr="002166AE">
        <w:rPr>
          <w:rFonts w:ascii="Sylfaen" w:hAnsi="Sylfaen" w:cs="Sylfaen"/>
          <w:lang w:val="ru-RU"/>
        </w:rPr>
        <w:t xml:space="preserve">, </w:t>
      </w:r>
      <w:r w:rsidRPr="002166AE">
        <w:rPr>
          <w:rFonts w:ascii="Sylfaen" w:hAnsi="Sylfaen"/>
          <w:lang w:val="ru-RU"/>
        </w:rPr>
        <w:t>который</w:t>
      </w:r>
      <w:r w:rsidRPr="002166AE">
        <w:rPr>
          <w:rFonts w:ascii="Sylfaen" w:hAnsi="Sylfaen" w:cs="Sylfaen"/>
          <w:lang w:val="ru-RU"/>
        </w:rPr>
        <w:t xml:space="preserve"> </w:t>
      </w:r>
      <w:r w:rsidRPr="002166AE">
        <w:rPr>
          <w:rFonts w:ascii="Sylfaen" w:hAnsi="Sylfaen"/>
          <w:lang w:val="ru-RU"/>
        </w:rPr>
        <w:t>находится</w:t>
      </w:r>
      <w:r w:rsidRPr="002166AE">
        <w:rPr>
          <w:rFonts w:ascii="Sylfaen" w:hAnsi="Sylfaen" w:cs="Sylfaen"/>
          <w:lang w:val="ru-RU"/>
        </w:rPr>
        <w:t xml:space="preserve"> </w:t>
      </w:r>
      <w:r w:rsidRPr="002166AE">
        <w:rPr>
          <w:rFonts w:ascii="Sylfaen" w:hAnsi="Sylfaen"/>
          <w:lang w:val="ru-RU"/>
        </w:rPr>
        <w:t>по</w:t>
      </w:r>
      <w:r w:rsidRPr="002166AE">
        <w:rPr>
          <w:rFonts w:ascii="Sylfaen" w:hAnsi="Sylfaen" w:cs="Sylfaen"/>
          <w:lang w:val="ru-RU"/>
        </w:rPr>
        <w:t xml:space="preserve"> </w:t>
      </w:r>
      <w:r w:rsidRPr="002166AE">
        <w:rPr>
          <w:rFonts w:ascii="Sylfaen" w:hAnsi="Sylfaen"/>
          <w:lang w:val="ru-RU"/>
        </w:rPr>
        <w:t>адресу</w:t>
      </w:r>
      <w:r w:rsidRPr="002166AE">
        <w:rPr>
          <w:rFonts w:ascii="Sylfaen" w:hAnsi="Sylfaen" w:cs="Sylfaen"/>
          <w:lang w:val="ru-RU"/>
        </w:rPr>
        <w:t xml:space="preserve">: Гегаркунский м., </w:t>
      </w:r>
      <w:r w:rsidRPr="002166AE">
        <w:rPr>
          <w:rFonts w:ascii="Sylfaen" w:hAnsi="Sylfaen"/>
          <w:lang w:val="ru-RU"/>
        </w:rPr>
        <w:t>с</w:t>
      </w:r>
      <w:r w:rsidRPr="002166AE">
        <w:rPr>
          <w:rFonts w:ascii="Sylfaen" w:hAnsi="Sylfaen" w:cs="Sylfaen"/>
          <w:lang w:val="ru-RU"/>
        </w:rPr>
        <w:t xml:space="preserve">. Варсер, </w:t>
      </w:r>
      <w:r w:rsidRPr="002166AE">
        <w:rPr>
          <w:rFonts w:ascii="Sylfaen" w:hAnsi="Sylfaen"/>
          <w:lang w:val="ru-RU"/>
        </w:rPr>
        <w:t>ул</w:t>
      </w:r>
      <w:r w:rsidRPr="002166AE">
        <w:rPr>
          <w:rFonts w:ascii="Sylfaen" w:hAnsi="Sylfaen" w:cs="Sylfaen"/>
          <w:lang w:val="ru-RU"/>
        </w:rPr>
        <w:t xml:space="preserve">. </w:t>
      </w:r>
      <w:r w:rsidRPr="002166AE">
        <w:rPr>
          <w:rFonts w:ascii="Sylfaen" w:hAnsi="Sylfaen"/>
          <w:lang w:val="ru-RU"/>
        </w:rPr>
        <w:t xml:space="preserve">7 д. 11, </w:t>
      </w:r>
      <w:r w:rsidRPr="002166AE">
        <w:rPr>
          <w:rFonts w:ascii="Sylfaen" w:hAnsi="Sylfaen" w:cs="Calibri"/>
          <w:lang w:val="ru-RU"/>
        </w:rPr>
        <w:t xml:space="preserve">объявляет запрос </w:t>
      </w:r>
      <w:r w:rsidRPr="002166AE">
        <w:rPr>
          <w:rFonts w:ascii="Sylfaen" w:hAnsi="Sylfaen" w:cs="Calibri"/>
          <w:lang w:val="hy-AM"/>
        </w:rPr>
        <w:t xml:space="preserve">(С учетом условий , изложенных в статие </w:t>
      </w:r>
      <w:r w:rsidRPr="002166AE">
        <w:rPr>
          <w:rFonts w:ascii="Sylfaen" w:hAnsi="Sylfaen" w:cs="Calibri"/>
          <w:lang w:val="ru-RU"/>
        </w:rPr>
        <w:t xml:space="preserve"> </w:t>
      </w:r>
      <w:r w:rsidRPr="002166AE">
        <w:rPr>
          <w:rFonts w:ascii="Sylfaen" w:hAnsi="Sylfaen" w:cs="Calibri"/>
          <w:lang w:val="hy-AM"/>
        </w:rPr>
        <w:t xml:space="preserve"> 15 Закона </w:t>
      </w:r>
      <w:r w:rsidRPr="002166AE">
        <w:rPr>
          <w:rFonts w:ascii="Sylfaen" w:hAnsi="Sylfaen" w:cs="Sylfaen"/>
          <w:lang w:val="ru-RU"/>
        </w:rPr>
        <w:t>«</w:t>
      </w:r>
      <w:r w:rsidRPr="002166AE">
        <w:rPr>
          <w:rFonts w:ascii="Sylfaen" w:hAnsi="Sylfaen" w:cs="Calibri"/>
          <w:lang w:val="hy-AM"/>
        </w:rPr>
        <w:t xml:space="preserve"> </w:t>
      </w:r>
      <w:r w:rsidRPr="002166AE">
        <w:rPr>
          <w:rFonts w:ascii="Sylfaen" w:hAnsi="Sylfaen" w:cs="Calibri"/>
          <w:lang w:val="ru-RU"/>
        </w:rPr>
        <w:t xml:space="preserve">о закупках </w:t>
      </w:r>
      <w:r w:rsidRPr="002166AE">
        <w:rPr>
          <w:rFonts w:ascii="Sylfaen" w:hAnsi="Sylfaen" w:cs="Sylfaen"/>
          <w:lang w:val="ru-RU"/>
        </w:rPr>
        <w:t>» 6</w:t>
      </w:r>
      <w:r w:rsidRPr="002166AE">
        <w:rPr>
          <w:rFonts w:ascii="Sylfaen" w:hAnsi="Sylfaen" w:cs="Sylfaen"/>
          <w:lang w:val="hy-AM"/>
        </w:rPr>
        <w:t xml:space="preserve">) </w:t>
      </w:r>
      <w:r w:rsidRPr="002166AE">
        <w:rPr>
          <w:rFonts w:ascii="Sylfaen" w:hAnsi="Sylfaen" w:cs="Sylfaen"/>
          <w:lang w:val="ru-RU"/>
        </w:rPr>
        <w:t>осуществляемая одним этапом.</w:t>
      </w:r>
    </w:p>
    <w:p w:rsidR="00CB5BE6" w:rsidRPr="002166AE" w:rsidRDefault="00CB5BE6" w:rsidP="00CB5BE6">
      <w:pPr>
        <w:pStyle w:val="BodyTextIndent"/>
        <w:spacing w:line="240" w:lineRule="auto"/>
        <w:ind w:firstLine="708"/>
        <w:rPr>
          <w:rFonts w:ascii="Sylfaen" w:hAnsi="Sylfaen"/>
          <w:lang w:val="hy-AM"/>
        </w:rPr>
      </w:pPr>
      <w:r w:rsidRPr="002166AE">
        <w:rPr>
          <w:rFonts w:ascii="Sylfaen" w:hAnsi="Sylfaen" w:cs="Sylfaen"/>
          <w:lang w:val="ru-RU"/>
        </w:rPr>
        <w:t>Согласно установленному порядку , выбранному участнику по запросу котировки будет предложено заключение договора об типографскиыютий работы(</w:t>
      </w:r>
      <w:r w:rsidRPr="002166AE">
        <w:rPr>
          <w:rFonts w:ascii="Sylfaen" w:hAnsi="Sylfaen" w:cs="Sylfaen"/>
          <w:lang w:val="hy-AM"/>
        </w:rPr>
        <w:t xml:space="preserve">последующем- договор </w:t>
      </w:r>
      <w:r w:rsidRPr="002166AE">
        <w:rPr>
          <w:rFonts w:ascii="Sylfaen" w:hAnsi="Sylfaen" w:cs="Sylfaen"/>
          <w:lang w:val="ru-RU"/>
        </w:rPr>
        <w:t>)</w:t>
      </w:r>
      <w:r w:rsidRPr="002166AE">
        <w:rPr>
          <w:rFonts w:ascii="Sylfaen" w:hAnsi="Sylfaen" w:cs="Sylfaen"/>
          <w:lang w:val="hy-AM"/>
        </w:rPr>
        <w:t>.</w:t>
      </w:r>
    </w:p>
    <w:p w:rsidR="00CB5BE6" w:rsidRPr="002166AE" w:rsidRDefault="00CB5BE6" w:rsidP="00CB5BE6">
      <w:pPr>
        <w:pStyle w:val="BodyTextIndent"/>
        <w:spacing w:line="240" w:lineRule="auto"/>
        <w:ind w:firstLine="0"/>
        <w:rPr>
          <w:rFonts w:ascii="Sylfaen" w:hAnsi="Sylfaen"/>
          <w:lang w:val="ru-RU"/>
        </w:rPr>
      </w:pPr>
      <w:r w:rsidRPr="002166AE">
        <w:rPr>
          <w:rFonts w:ascii="Sylfaen" w:hAnsi="Sylfaen"/>
          <w:lang w:val="ru-RU"/>
        </w:rPr>
        <w:tab/>
      </w:r>
      <w:r w:rsidRPr="002166AE">
        <w:rPr>
          <w:rFonts w:ascii="Sylfaen" w:hAnsi="Sylfaen"/>
          <w:lang w:val="ru-RU"/>
        </w:rPr>
        <w:tab/>
      </w:r>
      <w:r w:rsidRPr="002166AE">
        <w:rPr>
          <w:rFonts w:ascii="Sylfaen" w:hAnsi="Sylfaen" w:cs="Calibri"/>
          <w:lang w:val="ru-RU"/>
        </w:rPr>
        <w:t>Согласно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статье</w:t>
      </w:r>
      <w:r w:rsidRPr="002166AE">
        <w:rPr>
          <w:rFonts w:ascii="Sylfaen" w:hAnsi="Sylfaen"/>
          <w:lang w:val="ru-RU"/>
        </w:rPr>
        <w:t xml:space="preserve"> 7 </w:t>
      </w:r>
      <w:r w:rsidRPr="002166AE">
        <w:rPr>
          <w:rFonts w:ascii="Sylfaen" w:hAnsi="Sylfaen" w:cs="Calibri"/>
          <w:lang w:val="ru-RU"/>
        </w:rPr>
        <w:t>закона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РА</w:t>
      </w:r>
      <w:r w:rsidRPr="002166AE">
        <w:rPr>
          <w:rFonts w:ascii="Sylfaen" w:hAnsi="Sylfaen"/>
          <w:lang w:val="ru-RU"/>
        </w:rPr>
        <w:t xml:space="preserve"> «</w:t>
      </w:r>
      <w:r w:rsidRPr="002166AE">
        <w:rPr>
          <w:rFonts w:ascii="Sylfaen" w:hAnsi="Sylfaen" w:cs="Calibri"/>
          <w:lang w:val="ru-RU"/>
        </w:rPr>
        <w:t>О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Закупках</w:t>
      </w:r>
      <w:r w:rsidRPr="002166AE">
        <w:rPr>
          <w:rFonts w:ascii="Sylfaen" w:hAnsi="Sylfaen"/>
          <w:lang w:val="ru-RU"/>
        </w:rPr>
        <w:t xml:space="preserve">», </w:t>
      </w:r>
      <w:r w:rsidRPr="002166AE">
        <w:rPr>
          <w:rFonts w:ascii="Sylfaen" w:hAnsi="Sylfaen" w:cs="Calibri"/>
          <w:lang w:val="ru-RU"/>
        </w:rPr>
        <w:t>каждое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физическое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или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юридическое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лицо</w:t>
      </w:r>
      <w:r w:rsidRPr="002166AE">
        <w:rPr>
          <w:rFonts w:ascii="Sylfaen" w:hAnsi="Sylfaen"/>
          <w:lang w:val="ru-RU"/>
        </w:rPr>
        <w:t xml:space="preserve">, </w:t>
      </w:r>
      <w:r w:rsidRPr="002166AE">
        <w:rPr>
          <w:rFonts w:ascii="Sylfaen" w:hAnsi="Sylfaen" w:cs="Calibri"/>
          <w:lang w:val="ru-RU"/>
        </w:rPr>
        <w:t>вне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зависимости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от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того</w:t>
      </w:r>
      <w:r w:rsidRPr="002166AE">
        <w:rPr>
          <w:rFonts w:ascii="Sylfaen" w:hAnsi="Sylfaen"/>
          <w:lang w:val="ru-RU"/>
        </w:rPr>
        <w:t xml:space="preserve">, </w:t>
      </w:r>
      <w:r w:rsidRPr="002166AE">
        <w:rPr>
          <w:rFonts w:ascii="Sylfaen" w:hAnsi="Sylfaen" w:cs="Calibri"/>
          <w:lang w:val="ru-RU"/>
        </w:rPr>
        <w:t>являются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ли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они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иностранными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физическими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лицами</w:t>
      </w:r>
      <w:r w:rsidRPr="002166AE">
        <w:rPr>
          <w:rFonts w:ascii="Sylfaen" w:hAnsi="Sylfaen"/>
          <w:lang w:val="ru-RU"/>
        </w:rPr>
        <w:t xml:space="preserve">, </w:t>
      </w:r>
      <w:r w:rsidRPr="002166AE">
        <w:rPr>
          <w:rFonts w:ascii="Sylfaen" w:hAnsi="Sylfaen" w:cs="Calibri"/>
          <w:lang w:val="ru-RU"/>
        </w:rPr>
        <w:t>организацией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или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лицом</w:t>
      </w:r>
      <w:r w:rsidRPr="002166AE">
        <w:rPr>
          <w:rFonts w:ascii="Sylfaen" w:hAnsi="Sylfaen"/>
          <w:lang w:val="ru-RU"/>
        </w:rPr>
        <w:t xml:space="preserve">, </w:t>
      </w:r>
      <w:r w:rsidRPr="002166AE">
        <w:rPr>
          <w:rFonts w:ascii="Sylfaen" w:hAnsi="Sylfaen" w:cs="Calibri"/>
          <w:lang w:val="ru-RU"/>
        </w:rPr>
        <w:t>не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имеющим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гражданства</w:t>
      </w:r>
      <w:r w:rsidRPr="002166AE">
        <w:rPr>
          <w:rFonts w:ascii="Sylfaen" w:hAnsi="Sylfaen"/>
          <w:lang w:val="ru-RU"/>
        </w:rPr>
        <w:t xml:space="preserve">, </w:t>
      </w:r>
      <w:r w:rsidRPr="002166AE">
        <w:rPr>
          <w:rFonts w:ascii="Sylfaen" w:hAnsi="Sylfaen" w:cs="Calibri"/>
          <w:lang w:val="ru-RU"/>
        </w:rPr>
        <w:t>имеет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равное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право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на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участие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в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предоставлении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котировок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цен</w:t>
      </w:r>
      <w:r w:rsidRPr="002166AE">
        <w:rPr>
          <w:rFonts w:ascii="Sylfaen" w:hAnsi="Sylfaen"/>
          <w:lang w:val="ru-RU"/>
        </w:rPr>
        <w:t>.</w:t>
      </w:r>
    </w:p>
    <w:p w:rsidR="00CB5BE6" w:rsidRPr="002166AE" w:rsidRDefault="00CB5BE6" w:rsidP="00CB5BE6">
      <w:pPr>
        <w:pStyle w:val="BodyTextIndent"/>
        <w:spacing w:line="240" w:lineRule="auto"/>
        <w:ind w:firstLine="0"/>
        <w:rPr>
          <w:rFonts w:ascii="Sylfaen" w:hAnsi="Sylfaen"/>
          <w:lang w:val="ru-RU"/>
        </w:rPr>
      </w:pPr>
      <w:r w:rsidRPr="002166AE">
        <w:rPr>
          <w:rFonts w:ascii="Sylfaen" w:hAnsi="Sylfaen"/>
          <w:lang w:val="ru-RU"/>
        </w:rPr>
        <w:tab/>
      </w:r>
      <w:r w:rsidRPr="002166AE">
        <w:rPr>
          <w:rFonts w:ascii="Sylfaen" w:hAnsi="Sylfaen" w:cs="Calibri"/>
          <w:lang w:val="ru-RU"/>
        </w:rPr>
        <w:t>Квалификационные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критерии</w:t>
      </w:r>
      <w:r w:rsidRPr="002166AE">
        <w:rPr>
          <w:rFonts w:ascii="Sylfaen" w:hAnsi="Sylfaen"/>
          <w:lang w:val="ru-RU"/>
        </w:rPr>
        <w:t xml:space="preserve">, </w:t>
      </w:r>
      <w:r w:rsidRPr="002166AE">
        <w:rPr>
          <w:rFonts w:ascii="Sylfaen" w:hAnsi="Sylfaen" w:cs="Calibri"/>
          <w:lang w:val="ru-RU"/>
        </w:rPr>
        <w:t>применяемые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для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лиц</w:t>
      </w:r>
      <w:r w:rsidRPr="002166AE">
        <w:rPr>
          <w:rFonts w:ascii="Sylfaen" w:hAnsi="Sylfaen"/>
          <w:lang w:val="ru-RU"/>
        </w:rPr>
        <w:t xml:space="preserve">, </w:t>
      </w:r>
      <w:r w:rsidRPr="002166AE">
        <w:rPr>
          <w:rFonts w:ascii="Sylfaen" w:hAnsi="Sylfaen" w:cs="Calibri"/>
          <w:lang w:val="ru-RU"/>
        </w:rPr>
        <w:t>не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имеющих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право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на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участие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в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предоставлении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котировок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цен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и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участников</w:t>
      </w:r>
      <w:r w:rsidRPr="002166AE">
        <w:rPr>
          <w:rFonts w:ascii="Sylfaen" w:hAnsi="Sylfaen"/>
          <w:lang w:val="ru-RU"/>
        </w:rPr>
        <w:t xml:space="preserve">, </w:t>
      </w:r>
      <w:r w:rsidRPr="002166AE">
        <w:rPr>
          <w:rFonts w:ascii="Sylfaen" w:hAnsi="Sylfaen" w:cs="Calibri"/>
          <w:lang w:val="ru-RU"/>
        </w:rPr>
        <w:t>а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также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документы</w:t>
      </w:r>
      <w:r w:rsidRPr="002166AE">
        <w:rPr>
          <w:rFonts w:ascii="Sylfaen" w:hAnsi="Sylfaen"/>
          <w:lang w:val="ru-RU"/>
        </w:rPr>
        <w:t xml:space="preserve">, </w:t>
      </w:r>
      <w:r w:rsidRPr="002166AE">
        <w:rPr>
          <w:rFonts w:ascii="Sylfaen" w:hAnsi="Sylfaen" w:cs="Calibri"/>
          <w:lang w:val="ru-RU"/>
        </w:rPr>
        <w:t>необходимые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для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предоставления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с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целью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оценки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указанных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критериев</w:t>
      </w:r>
      <w:r w:rsidRPr="002166AE">
        <w:rPr>
          <w:rFonts w:ascii="Sylfaen" w:hAnsi="Sylfaen"/>
          <w:lang w:val="ru-RU"/>
        </w:rPr>
        <w:t xml:space="preserve">, </w:t>
      </w:r>
      <w:r w:rsidRPr="002166AE">
        <w:rPr>
          <w:rFonts w:ascii="Sylfaen" w:hAnsi="Sylfaen" w:cs="Calibri"/>
          <w:lang w:val="ru-RU"/>
        </w:rPr>
        <w:t>указаны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в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приглашении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данной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процедуры</w:t>
      </w:r>
      <w:r w:rsidRPr="002166AE">
        <w:rPr>
          <w:rFonts w:ascii="Sylfaen" w:hAnsi="Sylfaen"/>
          <w:lang w:val="ru-RU"/>
        </w:rPr>
        <w:t>яветыуиопю-</w:t>
      </w:r>
    </w:p>
    <w:p w:rsidR="00CB5BE6" w:rsidRPr="002166AE" w:rsidRDefault="00CB5BE6" w:rsidP="00CB5BE6">
      <w:pPr>
        <w:pStyle w:val="BodyTextIndent"/>
        <w:spacing w:line="240" w:lineRule="auto"/>
        <w:ind w:firstLine="708"/>
        <w:rPr>
          <w:rFonts w:ascii="Sylfaen" w:hAnsi="Sylfaen"/>
          <w:lang w:val="ru-RU"/>
        </w:rPr>
      </w:pPr>
      <w:r w:rsidRPr="002166AE">
        <w:rPr>
          <w:rFonts w:ascii="Sylfaen" w:hAnsi="Sylfaen" w:cs="Calibri"/>
          <w:lang w:val="ru-RU"/>
        </w:rPr>
        <w:t>Выбранный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участник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определяется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из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числа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участников</w:t>
      </w:r>
      <w:r w:rsidRPr="002166AE">
        <w:rPr>
          <w:rFonts w:ascii="Sylfaen" w:hAnsi="Sylfaen"/>
          <w:lang w:val="ru-RU"/>
        </w:rPr>
        <w:t xml:space="preserve">, </w:t>
      </w:r>
      <w:r w:rsidRPr="002166AE">
        <w:rPr>
          <w:rFonts w:ascii="Sylfaen" w:hAnsi="Sylfaen" w:cs="Calibri"/>
          <w:lang w:val="ru-RU"/>
        </w:rPr>
        <w:t>предоставивших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заявки</w:t>
      </w:r>
      <w:r w:rsidRPr="002166AE">
        <w:rPr>
          <w:rFonts w:ascii="Sylfaen" w:hAnsi="Sylfaen"/>
          <w:lang w:val="ru-RU"/>
        </w:rPr>
        <w:t xml:space="preserve">, </w:t>
      </w:r>
      <w:r w:rsidRPr="002166AE">
        <w:rPr>
          <w:rFonts w:ascii="Sylfaen" w:hAnsi="Sylfaen" w:cs="Calibri"/>
          <w:lang w:val="ru-RU"/>
        </w:rPr>
        <w:t>соответствующие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требованиям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приглашения</w:t>
      </w:r>
      <w:r w:rsidRPr="002166AE">
        <w:rPr>
          <w:rFonts w:ascii="Sylfaen" w:hAnsi="Sylfaen"/>
          <w:lang w:val="ru-RU"/>
        </w:rPr>
        <w:t xml:space="preserve">, </w:t>
      </w:r>
      <w:r w:rsidRPr="002166AE">
        <w:rPr>
          <w:rFonts w:ascii="Sylfaen" w:hAnsi="Sylfaen" w:cs="Calibri"/>
          <w:lang w:val="ru-RU"/>
        </w:rPr>
        <w:t>по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принципу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оказания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предпочтения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участнику</w:t>
      </w:r>
      <w:r w:rsidRPr="002166AE">
        <w:rPr>
          <w:rFonts w:ascii="Sylfaen" w:hAnsi="Sylfaen"/>
          <w:lang w:val="ru-RU"/>
        </w:rPr>
        <w:t xml:space="preserve">, </w:t>
      </w:r>
      <w:r w:rsidRPr="002166AE">
        <w:rPr>
          <w:rFonts w:ascii="Sylfaen" w:hAnsi="Sylfaen" w:cs="Calibri"/>
          <w:lang w:val="ru-RU"/>
        </w:rPr>
        <w:t>предоставившему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минимальную</w:t>
      </w:r>
      <w:r w:rsidRPr="002166AE">
        <w:rPr>
          <w:rFonts w:ascii="Sylfaen" w:hAnsi="Sylfaen"/>
          <w:lang w:val="ru-RU"/>
        </w:rPr>
        <w:t xml:space="preserve"> </w:t>
      </w:r>
      <w:r w:rsidRPr="002166AE">
        <w:rPr>
          <w:rFonts w:ascii="Sylfaen" w:hAnsi="Sylfaen" w:cs="Calibri"/>
          <w:lang w:val="ru-RU"/>
        </w:rPr>
        <w:t>цену</w:t>
      </w:r>
      <w:r w:rsidRPr="002166AE">
        <w:rPr>
          <w:rFonts w:ascii="Sylfaen" w:hAnsi="Sylfaen"/>
          <w:lang w:val="ru-RU"/>
        </w:rPr>
        <w:t xml:space="preserve">. </w:t>
      </w:r>
    </w:p>
    <w:p w:rsidR="00CB5BE6" w:rsidRPr="002166AE" w:rsidRDefault="00CB5BE6" w:rsidP="00CB5BE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Sylfaen" w:hAnsi="Sylfaen"/>
          <w:i/>
          <w:sz w:val="20"/>
          <w:szCs w:val="20"/>
          <w:lang w:val="ru-RU"/>
        </w:rPr>
      </w:pPr>
      <w:r w:rsidRPr="002166AE">
        <w:rPr>
          <w:rFonts w:ascii="Sylfaen" w:hAnsi="Sylfaen" w:cs="Calibri"/>
          <w:i/>
          <w:sz w:val="20"/>
          <w:szCs w:val="20"/>
          <w:lang w:val="ru-RU"/>
        </w:rPr>
        <w:t>Для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получения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документальной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копии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приглашения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на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подачу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котировок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цен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необходимо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обратиться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к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Заказчику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до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1</w:t>
      </w:r>
      <w:r w:rsidRPr="002166AE">
        <w:rPr>
          <w:rFonts w:ascii="Sylfaen" w:hAnsi="Sylfaen"/>
          <w:i/>
          <w:sz w:val="20"/>
          <w:szCs w:val="20"/>
          <w:lang w:val="hy-AM"/>
        </w:rPr>
        <w:t>0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:00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часов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>
        <w:rPr>
          <w:rFonts w:ascii="Sylfaen" w:hAnsi="Sylfaen"/>
          <w:i/>
          <w:sz w:val="20"/>
          <w:szCs w:val="20"/>
          <w:lang w:val="hy-AM"/>
        </w:rPr>
        <w:t>7</w:t>
      </w:r>
      <w:r w:rsidRPr="002166AE">
        <w:rPr>
          <w:rFonts w:ascii="Sylfaen" w:hAnsi="Sylfaen"/>
          <w:i/>
          <w:sz w:val="20"/>
          <w:szCs w:val="20"/>
          <w:lang w:val="ru-RU"/>
        </w:rPr>
        <w:t>-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го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дня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с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момента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публикации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данного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объявления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. 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При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этом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,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для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получения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документальной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копии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приглашения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необходимо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обратиться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к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Заказчику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письменным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заявлением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.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Заказчик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обеспечивает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предоставление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документальной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копии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приглашения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бесплатно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в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течение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одного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рабочего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дня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со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дня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получения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заявления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. </w:t>
      </w:r>
    </w:p>
    <w:p w:rsidR="00CB5BE6" w:rsidRPr="002166AE" w:rsidRDefault="00CB5BE6" w:rsidP="00CB5BE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Sylfaen" w:hAnsi="Sylfaen"/>
          <w:i/>
          <w:sz w:val="20"/>
          <w:szCs w:val="20"/>
          <w:lang w:val="ru-RU"/>
        </w:rPr>
      </w:pPr>
      <w:r w:rsidRPr="002166AE">
        <w:rPr>
          <w:rFonts w:ascii="Sylfaen" w:hAnsi="Sylfaen" w:cs="Calibri"/>
          <w:i/>
          <w:sz w:val="20"/>
          <w:szCs w:val="20"/>
          <w:lang w:val="ru-RU"/>
        </w:rPr>
        <w:t>При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требовании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предоставления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приглошения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в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электронном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виде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Заказчик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бесплатно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обеспечивает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предоставление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приглашения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в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электронном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виде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в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течение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следующего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рабочего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дня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с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момента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получения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заявления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на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предоставления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приглашения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в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электронном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виде</w:t>
      </w:r>
      <w:r w:rsidRPr="002166AE">
        <w:rPr>
          <w:rFonts w:ascii="Sylfaen" w:hAnsi="Sylfaen"/>
          <w:i/>
          <w:sz w:val="20"/>
          <w:szCs w:val="20"/>
          <w:lang w:val="ru-RU"/>
        </w:rPr>
        <w:t>.</w:t>
      </w:r>
    </w:p>
    <w:p w:rsidR="00CB5BE6" w:rsidRPr="002166AE" w:rsidRDefault="00CB5BE6" w:rsidP="00CB5BE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Sylfaen" w:hAnsi="Sylfaen"/>
          <w:i/>
          <w:sz w:val="20"/>
          <w:szCs w:val="20"/>
          <w:lang w:val="ru-RU"/>
        </w:rPr>
      </w:pPr>
      <w:r w:rsidRPr="002166AE">
        <w:rPr>
          <w:rFonts w:ascii="Sylfaen" w:hAnsi="Sylfaen" w:cs="Calibri"/>
          <w:i/>
          <w:sz w:val="20"/>
          <w:szCs w:val="20"/>
          <w:lang w:val="ru-RU"/>
        </w:rPr>
        <w:t>Не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получение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приглашения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не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ограничивает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право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участника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на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участие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в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данной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процедуре</w:t>
      </w:r>
      <w:r w:rsidRPr="002166AE">
        <w:rPr>
          <w:rFonts w:ascii="Sylfaen" w:hAnsi="Sylfaen"/>
          <w:i/>
          <w:sz w:val="20"/>
          <w:szCs w:val="20"/>
          <w:lang w:val="ru-RU"/>
        </w:rPr>
        <w:t>.</w:t>
      </w:r>
    </w:p>
    <w:p w:rsidR="00CB5BE6" w:rsidRPr="002166AE" w:rsidRDefault="00CB5BE6" w:rsidP="00CB5BE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Sylfaen" w:hAnsi="Sylfaen"/>
          <w:i/>
          <w:sz w:val="20"/>
          <w:szCs w:val="20"/>
          <w:lang w:val="ru-RU"/>
        </w:rPr>
      </w:pPr>
      <w:r w:rsidRPr="002166AE">
        <w:rPr>
          <w:rFonts w:ascii="Sylfaen" w:hAnsi="Sylfaen" w:cs="Calibri"/>
          <w:i/>
          <w:sz w:val="20"/>
          <w:szCs w:val="20"/>
          <w:lang w:val="ru-RU"/>
        </w:rPr>
        <w:t>Заявки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hy-AM"/>
        </w:rPr>
        <w:t xml:space="preserve">по запросу котировок хеобходимо представить по адресу </w:t>
      </w:r>
      <w:r w:rsidRPr="002166AE">
        <w:rPr>
          <w:rFonts w:ascii="Sylfaen" w:hAnsi="Sylfaen" w:cs="Sylfaen"/>
          <w:lang w:val="ru-RU"/>
        </w:rPr>
        <w:t xml:space="preserve">Гегаркунский м., </w:t>
      </w:r>
      <w:r w:rsidRPr="002166AE">
        <w:rPr>
          <w:rFonts w:ascii="Sylfaen" w:hAnsi="Sylfaen"/>
          <w:lang w:val="ru-RU"/>
        </w:rPr>
        <w:t>с</w:t>
      </w:r>
      <w:r w:rsidRPr="002166AE">
        <w:rPr>
          <w:rFonts w:ascii="Sylfaen" w:hAnsi="Sylfaen" w:cs="Sylfaen"/>
          <w:lang w:val="ru-RU"/>
        </w:rPr>
        <w:t xml:space="preserve">. Варсер, </w:t>
      </w:r>
      <w:r w:rsidRPr="002166AE">
        <w:rPr>
          <w:rFonts w:ascii="Sylfaen" w:hAnsi="Sylfaen"/>
          <w:lang w:val="ru-RU"/>
        </w:rPr>
        <w:t>ул</w:t>
      </w:r>
      <w:r w:rsidRPr="002166AE">
        <w:rPr>
          <w:rFonts w:ascii="Sylfaen" w:hAnsi="Sylfaen" w:cs="Sylfaen"/>
          <w:lang w:val="ru-RU"/>
        </w:rPr>
        <w:t xml:space="preserve">. </w:t>
      </w:r>
      <w:r w:rsidRPr="002166AE">
        <w:rPr>
          <w:rFonts w:ascii="Sylfaen" w:hAnsi="Sylfaen"/>
          <w:lang w:val="ru-RU"/>
        </w:rPr>
        <w:t xml:space="preserve">7 д. 11 </w:t>
      </w:r>
      <w:r w:rsidRPr="002166AE">
        <w:rPr>
          <w:rFonts w:ascii="Sylfaen" w:hAnsi="Sylfaen" w:cs="Calibri"/>
          <w:i/>
          <w:sz w:val="20"/>
          <w:szCs w:val="20"/>
          <w:lang w:val="hy-AM"/>
        </w:rPr>
        <w:t>в виде док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у</w:t>
      </w:r>
      <w:r w:rsidRPr="002166AE">
        <w:rPr>
          <w:rFonts w:ascii="Sylfaen" w:hAnsi="Sylfaen" w:cs="Calibri"/>
          <w:i/>
          <w:sz w:val="20"/>
          <w:szCs w:val="20"/>
          <w:lang w:val="hy-AM"/>
        </w:rPr>
        <w:t xml:space="preserve">ментов со дня оглашения данного 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объявления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/>
          <w:i/>
          <w:sz w:val="20"/>
          <w:szCs w:val="20"/>
          <w:lang w:val="hy-AM"/>
        </w:rPr>
        <w:t xml:space="preserve"> до </w:t>
      </w:r>
      <w:r w:rsidRPr="002166AE">
        <w:rPr>
          <w:rFonts w:ascii="Sylfaen" w:hAnsi="Sylfaen"/>
          <w:i/>
          <w:sz w:val="20"/>
          <w:szCs w:val="20"/>
          <w:lang w:val="ru-RU"/>
        </w:rPr>
        <w:t>1</w:t>
      </w:r>
      <w:r w:rsidRPr="002166AE">
        <w:rPr>
          <w:rFonts w:ascii="Sylfaen" w:hAnsi="Sylfaen"/>
          <w:i/>
          <w:sz w:val="20"/>
          <w:szCs w:val="20"/>
          <w:lang w:val="hy-AM"/>
        </w:rPr>
        <w:t>0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:00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часов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>
        <w:rPr>
          <w:rFonts w:ascii="Sylfaen" w:hAnsi="Sylfaen"/>
          <w:i/>
          <w:sz w:val="20"/>
          <w:szCs w:val="20"/>
          <w:lang w:val="hy-AM"/>
        </w:rPr>
        <w:t>7</w:t>
      </w:r>
      <w:r w:rsidRPr="002166AE">
        <w:rPr>
          <w:rFonts w:ascii="Sylfaen" w:hAnsi="Sylfaen"/>
          <w:i/>
          <w:sz w:val="20"/>
          <w:szCs w:val="20"/>
          <w:lang w:val="ru-RU"/>
        </w:rPr>
        <w:t>-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ого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дня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с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hy-AM"/>
        </w:rPr>
        <w:t xml:space="preserve">даты 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публикации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данного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166AE">
        <w:rPr>
          <w:rFonts w:ascii="Sylfaen" w:hAnsi="Sylfaen" w:cs="Calibri"/>
          <w:i/>
          <w:sz w:val="20"/>
          <w:szCs w:val="20"/>
          <w:lang w:val="ru-RU"/>
        </w:rPr>
        <w:t>объявления</w:t>
      </w:r>
      <w:r w:rsidRPr="002166AE">
        <w:rPr>
          <w:rFonts w:ascii="Sylfaen" w:hAnsi="Sylfaen"/>
          <w:i/>
          <w:sz w:val="20"/>
          <w:szCs w:val="20"/>
          <w:lang w:val="ru-RU"/>
        </w:rPr>
        <w:t xml:space="preserve">. </w:t>
      </w:r>
    </w:p>
    <w:p w:rsidR="00CB5BE6" w:rsidRPr="002166AE" w:rsidRDefault="00CB5BE6" w:rsidP="00CB5BE6">
      <w:pPr>
        <w:pStyle w:val="Default"/>
        <w:ind w:right="46" w:firstLine="708"/>
        <w:jc w:val="both"/>
        <w:rPr>
          <w:rStyle w:val="shorttext"/>
          <w:rFonts w:ascii="Sylfaen" w:hAnsi="Sylfaen"/>
          <w:i/>
          <w:color w:val="auto"/>
          <w:sz w:val="20"/>
          <w:szCs w:val="20"/>
        </w:rPr>
      </w:pPr>
      <w:r w:rsidRPr="002166AE">
        <w:rPr>
          <w:rFonts w:ascii="Sylfaen" w:hAnsi="Sylfaen" w:cs="Calibri"/>
          <w:i/>
          <w:color w:val="auto"/>
          <w:sz w:val="20"/>
          <w:szCs w:val="20"/>
        </w:rPr>
        <w:t>Жалобы относительно</w:t>
      </w:r>
      <w:r w:rsidRPr="002166AE">
        <w:rPr>
          <w:rFonts w:ascii="Sylfaen" w:hAnsi="Sylfaen" w:cs="Arial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данной</w:t>
      </w:r>
      <w:r w:rsidRPr="002166AE">
        <w:rPr>
          <w:rFonts w:ascii="Sylfaen" w:hAnsi="Sylfaen" w:cs="Arial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процедуры</w:t>
      </w:r>
      <w:r w:rsidRPr="002166AE">
        <w:rPr>
          <w:rFonts w:ascii="Sylfaen" w:hAnsi="Sylfaen" w:cs="Arial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должны</w:t>
      </w:r>
      <w:r w:rsidRPr="002166AE">
        <w:rPr>
          <w:rFonts w:ascii="Sylfaen" w:hAnsi="Sylfaen" w:cs="Arial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подаваться</w:t>
      </w:r>
      <w:r w:rsidRPr="002166AE">
        <w:rPr>
          <w:rFonts w:ascii="Sylfaen" w:hAnsi="Sylfaen" w:cs="Arial"/>
          <w:i/>
          <w:color w:val="auto"/>
          <w:sz w:val="20"/>
          <w:szCs w:val="20"/>
        </w:rPr>
        <w:t xml:space="preserve"> </w:t>
      </w:r>
      <w:r w:rsidRPr="002166AE">
        <w:rPr>
          <w:rStyle w:val="shorttext"/>
          <w:rFonts w:ascii="Sylfaen" w:hAnsi="Sylfaen" w:cs="Calibri"/>
          <w:i/>
          <w:color w:val="auto"/>
          <w:sz w:val="20"/>
          <w:szCs w:val="20"/>
        </w:rPr>
        <w:t>апелляционному</w:t>
      </w:r>
      <w:r w:rsidRPr="002166AE">
        <w:rPr>
          <w:rStyle w:val="shorttext"/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Style w:val="shorttext"/>
          <w:rFonts w:ascii="Sylfaen" w:hAnsi="Sylfaen" w:cs="Calibri"/>
          <w:i/>
          <w:color w:val="auto"/>
          <w:sz w:val="20"/>
          <w:szCs w:val="20"/>
        </w:rPr>
        <w:t>совету</w:t>
      </w:r>
      <w:r w:rsidRPr="002166AE">
        <w:rPr>
          <w:rStyle w:val="shorttext"/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Style w:val="shorttext"/>
          <w:rFonts w:ascii="Sylfaen" w:hAnsi="Sylfaen" w:cs="Calibri"/>
          <w:i/>
          <w:color w:val="auto"/>
          <w:sz w:val="20"/>
          <w:szCs w:val="20"/>
        </w:rPr>
        <w:t>по</w:t>
      </w:r>
      <w:r w:rsidRPr="002166AE">
        <w:rPr>
          <w:rStyle w:val="shorttext"/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Style w:val="shorttext"/>
          <w:rFonts w:ascii="Sylfaen" w:hAnsi="Sylfaen" w:cs="Calibri"/>
          <w:i/>
          <w:color w:val="auto"/>
          <w:sz w:val="20"/>
          <w:szCs w:val="20"/>
        </w:rPr>
        <w:t>закупкам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 xml:space="preserve"> по адресу г</w:t>
      </w:r>
      <w:r w:rsidRPr="002166AE">
        <w:rPr>
          <w:rFonts w:ascii="Sylfaen" w:hAnsi="Sylfaen"/>
          <w:i/>
          <w:color w:val="auto"/>
          <w:sz w:val="20"/>
          <w:szCs w:val="20"/>
        </w:rPr>
        <w:t>.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Ереван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,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улица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Мелик-Адамяна 1</w:t>
      </w:r>
      <w:r w:rsidRPr="002166AE">
        <w:rPr>
          <w:rFonts w:ascii="Sylfaen" w:hAnsi="Sylfaen" w:cs="Times LatRus"/>
          <w:i/>
          <w:color w:val="auto"/>
          <w:sz w:val="20"/>
          <w:szCs w:val="20"/>
        </w:rPr>
        <w:t xml:space="preserve">.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Обжалование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осуществляется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порядком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,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установленным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данным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приглашением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на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предоставление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котировок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цен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. 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Для</w:t>
      </w:r>
      <w:r w:rsidRPr="002166AE">
        <w:rPr>
          <w:rFonts w:ascii="Sylfaen" w:hAnsi="Sylfaen" w:cs="Arial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обжалования</w:t>
      </w:r>
      <w:r w:rsidRPr="002166AE">
        <w:rPr>
          <w:rFonts w:ascii="Sylfaen" w:hAnsi="Sylfaen" w:cs="Arial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необходимо</w:t>
      </w:r>
      <w:r w:rsidRPr="002166AE">
        <w:rPr>
          <w:rFonts w:ascii="Sylfaen" w:hAnsi="Sylfaen" w:cs="Arial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осуществление</w:t>
      </w:r>
      <w:r w:rsidRPr="002166AE">
        <w:rPr>
          <w:rFonts w:ascii="Sylfaen" w:hAnsi="Sylfaen" w:cs="Arial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платежа</w:t>
      </w:r>
      <w:r w:rsidRPr="002166AE">
        <w:rPr>
          <w:rFonts w:ascii="Sylfaen" w:hAnsi="Sylfaen" w:cs="Arial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в</w:t>
      </w:r>
      <w:r w:rsidRPr="002166AE">
        <w:rPr>
          <w:rFonts w:ascii="Sylfaen" w:hAnsi="Sylfaen" w:cs="Arial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размере</w:t>
      </w:r>
      <w:r w:rsidRPr="002166AE">
        <w:rPr>
          <w:rFonts w:ascii="Sylfaen" w:hAnsi="Sylfaen" w:cs="Arial"/>
          <w:i/>
          <w:color w:val="auto"/>
          <w:sz w:val="20"/>
          <w:szCs w:val="20"/>
        </w:rPr>
        <w:t xml:space="preserve"> 30 000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драмов</w:t>
      </w:r>
      <w:r w:rsidRPr="002166AE">
        <w:rPr>
          <w:rFonts w:ascii="Sylfaen" w:hAnsi="Sylfaen" w:cs="Arial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РА</w:t>
      </w:r>
      <w:r w:rsidRPr="002166AE">
        <w:rPr>
          <w:rFonts w:ascii="Sylfaen" w:hAnsi="Sylfaen" w:cs="Arial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методом</w:t>
      </w:r>
      <w:r w:rsidRPr="002166AE">
        <w:rPr>
          <w:rFonts w:ascii="Sylfaen" w:hAnsi="Sylfaen" w:cs="Arial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перечисления</w:t>
      </w:r>
      <w:r w:rsidRPr="002166AE">
        <w:rPr>
          <w:rFonts w:ascii="Sylfaen" w:hAnsi="Sylfaen" w:cs="Arial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на</w:t>
      </w:r>
      <w:r w:rsidRPr="002166AE">
        <w:rPr>
          <w:rFonts w:ascii="Sylfaen" w:hAnsi="Sylfaen" w:cs="Arial"/>
          <w:i/>
          <w:color w:val="auto"/>
          <w:sz w:val="20"/>
          <w:szCs w:val="20"/>
        </w:rPr>
        <w:t xml:space="preserve"> </w:t>
      </w:r>
      <w:r w:rsidRPr="002166AE">
        <w:rPr>
          <w:rStyle w:val="shorttext"/>
          <w:rFonts w:ascii="Sylfaen" w:hAnsi="Sylfaen" w:cs="Calibri"/>
          <w:i/>
          <w:color w:val="auto"/>
          <w:sz w:val="20"/>
          <w:szCs w:val="20"/>
        </w:rPr>
        <w:t>казначейский</w:t>
      </w:r>
      <w:r w:rsidRPr="002166AE">
        <w:rPr>
          <w:rStyle w:val="shorttext"/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Style w:val="shorttext"/>
          <w:rFonts w:ascii="Sylfaen" w:hAnsi="Sylfaen" w:cs="Calibri"/>
          <w:i/>
          <w:color w:val="auto"/>
          <w:sz w:val="20"/>
          <w:szCs w:val="20"/>
        </w:rPr>
        <w:t>счет</w:t>
      </w:r>
      <w:r w:rsidRPr="002166AE">
        <w:rPr>
          <w:rStyle w:val="shorttext"/>
          <w:rFonts w:ascii="Sylfaen" w:hAnsi="Sylfaen"/>
          <w:i/>
          <w:color w:val="auto"/>
          <w:sz w:val="20"/>
          <w:szCs w:val="20"/>
        </w:rPr>
        <w:t xml:space="preserve"> 900008000482  </w:t>
      </w:r>
      <w:r w:rsidRPr="002166AE">
        <w:rPr>
          <w:rStyle w:val="shorttext"/>
          <w:rFonts w:ascii="Sylfaen" w:hAnsi="Sylfaen" w:cs="Calibri"/>
          <w:i/>
          <w:color w:val="auto"/>
          <w:sz w:val="20"/>
          <w:szCs w:val="20"/>
        </w:rPr>
        <w:t>министерства</w:t>
      </w:r>
      <w:r w:rsidRPr="002166AE">
        <w:rPr>
          <w:rStyle w:val="shorttext"/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Style w:val="shorttext"/>
          <w:rFonts w:ascii="Sylfaen" w:hAnsi="Sylfaen" w:cs="Calibri"/>
          <w:i/>
          <w:color w:val="auto"/>
          <w:sz w:val="20"/>
          <w:szCs w:val="20"/>
        </w:rPr>
        <w:t>финансов</w:t>
      </w:r>
      <w:r w:rsidRPr="002166AE">
        <w:rPr>
          <w:rStyle w:val="shorttext"/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Style w:val="shorttext"/>
          <w:rFonts w:ascii="Sylfaen" w:hAnsi="Sylfaen" w:cs="Calibri"/>
          <w:i/>
          <w:color w:val="auto"/>
          <w:sz w:val="20"/>
          <w:szCs w:val="20"/>
        </w:rPr>
        <w:t>Республики</w:t>
      </w:r>
      <w:r w:rsidRPr="002166AE">
        <w:rPr>
          <w:rStyle w:val="shorttext"/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Style w:val="shorttext"/>
          <w:rFonts w:ascii="Sylfaen" w:hAnsi="Sylfaen" w:cs="Calibri"/>
          <w:i/>
          <w:color w:val="auto"/>
          <w:sz w:val="20"/>
          <w:szCs w:val="20"/>
        </w:rPr>
        <w:t>Армения</w:t>
      </w:r>
      <w:r w:rsidRPr="002166AE">
        <w:rPr>
          <w:rStyle w:val="shorttext"/>
          <w:rFonts w:ascii="Sylfaen" w:hAnsi="Sylfaen"/>
          <w:i/>
          <w:color w:val="auto"/>
          <w:sz w:val="20"/>
          <w:szCs w:val="20"/>
        </w:rPr>
        <w:t>.</w:t>
      </w:r>
    </w:p>
    <w:p w:rsidR="00CB5BE6" w:rsidRPr="002166AE" w:rsidRDefault="00CB5BE6" w:rsidP="00CB5BE6">
      <w:pPr>
        <w:pStyle w:val="Default"/>
        <w:ind w:right="46" w:firstLine="708"/>
        <w:jc w:val="both"/>
        <w:rPr>
          <w:rFonts w:ascii="Sylfaen" w:hAnsi="Sylfaen" w:cs="Arial"/>
          <w:i/>
          <w:color w:val="auto"/>
          <w:sz w:val="20"/>
          <w:szCs w:val="20"/>
        </w:rPr>
      </w:pPr>
      <w:r w:rsidRPr="002166AE">
        <w:rPr>
          <w:rFonts w:ascii="Sylfaen" w:hAnsi="Sylfaen" w:cs="Calibri"/>
          <w:i/>
          <w:color w:val="auto"/>
          <w:sz w:val="20"/>
          <w:szCs w:val="20"/>
        </w:rPr>
        <w:t>Для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получения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дополнительной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информации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относительно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данного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приглашения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необходимо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обратиться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к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секретарю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o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ценочной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</w:t>
      </w:r>
      <w:r w:rsidRPr="002166AE">
        <w:rPr>
          <w:rFonts w:ascii="Sylfaen" w:hAnsi="Sylfaen" w:cs="Calibri"/>
          <w:i/>
          <w:color w:val="auto"/>
          <w:sz w:val="20"/>
          <w:szCs w:val="20"/>
        </w:rPr>
        <w:t>коммиссии</w:t>
      </w:r>
      <w:r w:rsidRPr="002166AE">
        <w:rPr>
          <w:rFonts w:ascii="Sylfaen" w:hAnsi="Sylfaen"/>
          <w:i/>
          <w:color w:val="auto"/>
          <w:sz w:val="20"/>
          <w:szCs w:val="20"/>
        </w:rPr>
        <w:t xml:space="preserve"> Лусине Арзуман</w:t>
      </w:r>
      <w:r w:rsidRPr="002166AE">
        <w:rPr>
          <w:rFonts w:ascii="Sylfaen" w:hAnsi="Sylfaen"/>
          <w:i/>
          <w:color w:val="auto"/>
          <w:sz w:val="20"/>
          <w:szCs w:val="20"/>
          <w:lang w:val="hy-AM"/>
        </w:rPr>
        <w:t>ян</w:t>
      </w:r>
      <w:r w:rsidRPr="002166AE">
        <w:rPr>
          <w:rFonts w:ascii="Sylfaen" w:hAnsi="Sylfaen"/>
          <w:i/>
          <w:color w:val="auto"/>
          <w:sz w:val="20"/>
          <w:szCs w:val="20"/>
        </w:rPr>
        <w:t>.</w:t>
      </w:r>
    </w:p>
    <w:p w:rsidR="00CB5BE6" w:rsidRPr="002166AE" w:rsidRDefault="00CB5BE6" w:rsidP="00CB5BE6">
      <w:pPr>
        <w:pStyle w:val="BodyTextIndent"/>
        <w:spacing w:line="240" w:lineRule="auto"/>
        <w:rPr>
          <w:rFonts w:ascii="Sylfaen" w:hAnsi="Sylfaen"/>
          <w:lang w:val="ru-RU"/>
        </w:rPr>
      </w:pPr>
      <w:r w:rsidRPr="002166AE">
        <w:rPr>
          <w:rFonts w:ascii="Sylfaen" w:hAnsi="Sylfaen"/>
          <w:lang w:val="ru-RU"/>
        </w:rPr>
        <w:tab/>
      </w:r>
      <w:r w:rsidRPr="002166AE">
        <w:rPr>
          <w:rFonts w:ascii="Sylfaen" w:hAnsi="Sylfaen"/>
          <w:lang w:val="ru-RU"/>
        </w:rPr>
        <w:tab/>
      </w:r>
      <w:r w:rsidRPr="002166AE">
        <w:rPr>
          <w:rFonts w:ascii="Sylfaen" w:hAnsi="Sylfaen"/>
          <w:lang w:val="ru-RU"/>
        </w:rPr>
        <w:tab/>
      </w:r>
      <w:r w:rsidRPr="002166AE">
        <w:rPr>
          <w:rFonts w:ascii="Sylfaen" w:hAnsi="Sylfaen"/>
          <w:lang w:val="ru-RU"/>
        </w:rPr>
        <w:tab/>
      </w:r>
      <w:r w:rsidRPr="002166AE">
        <w:rPr>
          <w:rFonts w:ascii="Sylfaen" w:hAnsi="Sylfaen"/>
          <w:lang w:val="ru-RU"/>
        </w:rPr>
        <w:tab/>
      </w:r>
      <w:r w:rsidRPr="002166AE">
        <w:rPr>
          <w:rFonts w:ascii="Sylfaen" w:hAnsi="Sylfaen"/>
          <w:lang w:val="ru-RU"/>
        </w:rPr>
        <w:tab/>
      </w:r>
      <w:r w:rsidRPr="002166AE">
        <w:rPr>
          <w:rFonts w:ascii="Sylfaen" w:hAnsi="Sylfaen"/>
          <w:lang w:val="ru-RU"/>
        </w:rPr>
        <w:tab/>
      </w:r>
    </w:p>
    <w:p w:rsidR="00CB5BE6" w:rsidRPr="002166AE" w:rsidRDefault="00CB5BE6" w:rsidP="00CB5BE6">
      <w:pPr>
        <w:pStyle w:val="BodyTextIndent"/>
        <w:spacing w:line="240" w:lineRule="auto"/>
        <w:jc w:val="center"/>
        <w:rPr>
          <w:rFonts w:ascii="Sylfaen" w:hAnsi="Sylfaen"/>
          <w:u w:val="single"/>
          <w:lang w:val="en-US"/>
        </w:rPr>
      </w:pPr>
      <w:r w:rsidRPr="002166AE">
        <w:rPr>
          <w:rFonts w:ascii="Sylfaen" w:hAnsi="Sylfaen" w:cs="Calibri"/>
          <w:lang w:val="ru-RU"/>
        </w:rPr>
        <w:t>Телефон</w:t>
      </w:r>
      <w:r w:rsidRPr="002166AE">
        <w:rPr>
          <w:rFonts w:ascii="Sylfaen" w:hAnsi="Sylfaen"/>
          <w:lang w:val="en-US"/>
        </w:rPr>
        <w:t xml:space="preserve"> /</w:t>
      </w:r>
      <w:r w:rsidRPr="002166AE">
        <w:rPr>
          <w:rFonts w:ascii="Sylfaen" w:hAnsi="Sylfaen"/>
          <w:u w:val="single"/>
          <w:lang w:val="hy-AM"/>
        </w:rPr>
        <w:t>0</w:t>
      </w:r>
      <w:r w:rsidRPr="002166AE">
        <w:rPr>
          <w:rFonts w:ascii="Sylfaen" w:hAnsi="Sylfaen"/>
          <w:u w:val="single"/>
          <w:lang w:val="en-US"/>
        </w:rPr>
        <w:t>261/</w:t>
      </w:r>
      <w:r w:rsidRPr="002166AE">
        <w:rPr>
          <w:rFonts w:ascii="Sylfaen" w:hAnsi="Sylfaen"/>
          <w:u w:val="single"/>
          <w:lang w:val="ru-RU"/>
        </w:rPr>
        <w:t>2</w:t>
      </w:r>
      <w:r w:rsidRPr="002166AE">
        <w:rPr>
          <w:rFonts w:ascii="Sylfaen" w:hAnsi="Sylfaen"/>
          <w:u w:val="single"/>
          <w:lang w:val="en-US"/>
        </w:rPr>
        <w:t>7463</w:t>
      </w:r>
    </w:p>
    <w:p w:rsidR="00CB5BE6" w:rsidRPr="002166AE" w:rsidRDefault="00CB5BE6" w:rsidP="00CB5BE6">
      <w:pPr>
        <w:pStyle w:val="BodyTextIndent"/>
        <w:spacing w:line="240" w:lineRule="auto"/>
        <w:jc w:val="center"/>
        <w:rPr>
          <w:rFonts w:ascii="Sylfaen" w:hAnsi="Sylfaen"/>
          <w:u w:val="single"/>
          <w:lang w:val="en-US"/>
        </w:rPr>
      </w:pPr>
      <w:r w:rsidRPr="002166AE">
        <w:rPr>
          <w:rFonts w:ascii="Sylfaen" w:hAnsi="Sylfaen" w:cs="Calibri"/>
          <w:lang w:val="ru-RU"/>
        </w:rPr>
        <w:t>Эл</w:t>
      </w:r>
      <w:r w:rsidRPr="002166AE">
        <w:rPr>
          <w:rFonts w:ascii="Sylfaen" w:hAnsi="Sylfaen"/>
          <w:lang w:val="en-US"/>
        </w:rPr>
        <w:t xml:space="preserve">. </w:t>
      </w:r>
      <w:r w:rsidRPr="002166AE">
        <w:rPr>
          <w:rFonts w:ascii="Sylfaen" w:hAnsi="Sylfaen" w:cs="Calibri"/>
          <w:lang w:val="ru-RU"/>
        </w:rPr>
        <w:t>почта</w:t>
      </w:r>
      <w:r w:rsidRPr="002166AE">
        <w:rPr>
          <w:rFonts w:ascii="Sylfaen" w:hAnsi="Sylfaen"/>
          <w:lang w:val="en-US"/>
        </w:rPr>
        <w:t xml:space="preserve"> </w:t>
      </w:r>
      <w:r w:rsidRPr="002166AE">
        <w:rPr>
          <w:rFonts w:ascii="Sylfaen" w:hAnsi="Sylfaen"/>
          <w:b/>
          <w:i w:val="0"/>
          <w:lang w:val="hy-AM"/>
        </w:rPr>
        <w:t>varsergegarquniq1828@mail.ru</w:t>
      </w:r>
      <w:r w:rsidRPr="002166AE">
        <w:rPr>
          <w:rFonts w:ascii="Sylfaen" w:hAnsi="Sylfaen"/>
          <w:u w:val="single"/>
          <w:lang w:val="en-US"/>
        </w:rPr>
        <w:t>.</w:t>
      </w:r>
    </w:p>
    <w:p w:rsidR="00CB5BE6" w:rsidRPr="002166AE" w:rsidRDefault="00CB5BE6" w:rsidP="00CB5BE6">
      <w:pPr>
        <w:pStyle w:val="BodyTextIndent"/>
        <w:spacing w:line="240" w:lineRule="auto"/>
        <w:jc w:val="center"/>
        <w:rPr>
          <w:rFonts w:ascii="Sylfaen" w:hAnsi="Sylfaen"/>
          <w:u w:val="single"/>
          <w:lang w:val="ru-RU"/>
        </w:rPr>
      </w:pPr>
      <w:r w:rsidRPr="002166AE">
        <w:rPr>
          <w:rFonts w:ascii="Sylfaen" w:hAnsi="Sylfaen" w:cs="Calibri"/>
          <w:lang w:val="ru-RU"/>
        </w:rPr>
        <w:t>Заказчик</w:t>
      </w:r>
      <w:r w:rsidRPr="002166AE">
        <w:rPr>
          <w:rFonts w:ascii="Sylfaen" w:hAnsi="Sylfaen"/>
          <w:lang w:val="ru-RU"/>
        </w:rPr>
        <w:t>:</w:t>
      </w:r>
      <w:r w:rsidRPr="002166AE">
        <w:rPr>
          <w:rFonts w:ascii="Sylfaen" w:hAnsi="Sylfaen"/>
          <w:lang w:val="af-ZA"/>
        </w:rPr>
        <w:t xml:space="preserve">  </w:t>
      </w:r>
      <w:r w:rsidRPr="002166AE">
        <w:rPr>
          <w:rFonts w:ascii="Sylfaen" w:hAnsi="Sylfaen" w:cs="Times LatRus"/>
          <w:lang w:val="ru-RU"/>
        </w:rPr>
        <w:t>«Варсерский</w:t>
      </w:r>
      <w:r w:rsidRPr="002166AE">
        <w:rPr>
          <w:lang w:val="ru-RU"/>
        </w:rPr>
        <w:t xml:space="preserve"> </w:t>
      </w:r>
      <w:r w:rsidRPr="002166AE">
        <w:rPr>
          <w:rFonts w:ascii="Sylfaen" w:hAnsi="Sylfaen" w:cs="Times LatRus"/>
          <w:lang w:val="ru-RU"/>
        </w:rPr>
        <w:t>муниципалитет»</w:t>
      </w:r>
    </w:p>
    <w:p w:rsidR="00502DF5" w:rsidRPr="00CB5BE6" w:rsidRDefault="00502DF5" w:rsidP="00CB5BE6">
      <w:pPr>
        <w:rPr>
          <w:szCs w:val="20"/>
        </w:rPr>
      </w:pPr>
    </w:p>
    <w:sectPr w:rsidR="00502DF5" w:rsidRPr="00CB5BE6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B6A"/>
    <w:rsid w:val="000007AA"/>
    <w:rsid w:val="00032920"/>
    <w:rsid w:val="000430EE"/>
    <w:rsid w:val="0005046B"/>
    <w:rsid w:val="000A52C7"/>
    <w:rsid w:val="000B1F1C"/>
    <w:rsid w:val="000D2194"/>
    <w:rsid w:val="000D6D13"/>
    <w:rsid w:val="000F5F75"/>
    <w:rsid w:val="00182735"/>
    <w:rsid w:val="001D0149"/>
    <w:rsid w:val="001F4C73"/>
    <w:rsid w:val="0021019E"/>
    <w:rsid w:val="00220B01"/>
    <w:rsid w:val="00251D4F"/>
    <w:rsid w:val="00275410"/>
    <w:rsid w:val="002A7CBD"/>
    <w:rsid w:val="002B39EB"/>
    <w:rsid w:val="002C1DBC"/>
    <w:rsid w:val="002C5F66"/>
    <w:rsid w:val="002D08F0"/>
    <w:rsid w:val="002F0D09"/>
    <w:rsid w:val="00305CD2"/>
    <w:rsid w:val="00307DFE"/>
    <w:rsid w:val="00334E66"/>
    <w:rsid w:val="0037392E"/>
    <w:rsid w:val="00377AD2"/>
    <w:rsid w:val="00382A16"/>
    <w:rsid w:val="00435EA7"/>
    <w:rsid w:val="0046188E"/>
    <w:rsid w:val="00485350"/>
    <w:rsid w:val="00487FF2"/>
    <w:rsid w:val="00490CB1"/>
    <w:rsid w:val="004A56B1"/>
    <w:rsid w:val="004C1919"/>
    <w:rsid w:val="004C1EE2"/>
    <w:rsid w:val="004C48F0"/>
    <w:rsid w:val="004D53A1"/>
    <w:rsid w:val="004D7744"/>
    <w:rsid w:val="004F71CA"/>
    <w:rsid w:val="00502DF5"/>
    <w:rsid w:val="0050346A"/>
    <w:rsid w:val="00515BA7"/>
    <w:rsid w:val="00531DA9"/>
    <w:rsid w:val="0057355F"/>
    <w:rsid w:val="005738E1"/>
    <w:rsid w:val="005B2B6A"/>
    <w:rsid w:val="005E7A9E"/>
    <w:rsid w:val="005F66B6"/>
    <w:rsid w:val="00632D12"/>
    <w:rsid w:val="0064001F"/>
    <w:rsid w:val="006411B0"/>
    <w:rsid w:val="00651162"/>
    <w:rsid w:val="00656B20"/>
    <w:rsid w:val="00681705"/>
    <w:rsid w:val="006E5495"/>
    <w:rsid w:val="006F6693"/>
    <w:rsid w:val="00705D07"/>
    <w:rsid w:val="00706DBF"/>
    <w:rsid w:val="007124E2"/>
    <w:rsid w:val="0072076F"/>
    <w:rsid w:val="0073747B"/>
    <w:rsid w:val="007521E8"/>
    <w:rsid w:val="00781DC4"/>
    <w:rsid w:val="007A09A9"/>
    <w:rsid w:val="007C54A3"/>
    <w:rsid w:val="007C7009"/>
    <w:rsid w:val="007E2842"/>
    <w:rsid w:val="007F0562"/>
    <w:rsid w:val="00822AC3"/>
    <w:rsid w:val="00846E16"/>
    <w:rsid w:val="0087599A"/>
    <w:rsid w:val="0088403F"/>
    <w:rsid w:val="00884926"/>
    <w:rsid w:val="00890715"/>
    <w:rsid w:val="00891D69"/>
    <w:rsid w:val="008C6F2E"/>
    <w:rsid w:val="008D5F22"/>
    <w:rsid w:val="00954922"/>
    <w:rsid w:val="009674F1"/>
    <w:rsid w:val="00975F8C"/>
    <w:rsid w:val="00976284"/>
    <w:rsid w:val="009D23A5"/>
    <w:rsid w:val="009F119A"/>
    <w:rsid w:val="00A61FF5"/>
    <w:rsid w:val="00A65E71"/>
    <w:rsid w:val="00A67EA4"/>
    <w:rsid w:val="00A731B4"/>
    <w:rsid w:val="00A76F6E"/>
    <w:rsid w:val="00A86548"/>
    <w:rsid w:val="00AA4775"/>
    <w:rsid w:val="00AA616D"/>
    <w:rsid w:val="00AA79D2"/>
    <w:rsid w:val="00AE380C"/>
    <w:rsid w:val="00B42AF6"/>
    <w:rsid w:val="00B5678C"/>
    <w:rsid w:val="00B5784B"/>
    <w:rsid w:val="00B7463F"/>
    <w:rsid w:val="00B803A1"/>
    <w:rsid w:val="00B81ED9"/>
    <w:rsid w:val="00B8331E"/>
    <w:rsid w:val="00BA01B4"/>
    <w:rsid w:val="00BB2FA5"/>
    <w:rsid w:val="00BD2C82"/>
    <w:rsid w:val="00C2085B"/>
    <w:rsid w:val="00C20BC2"/>
    <w:rsid w:val="00C3339B"/>
    <w:rsid w:val="00C3648E"/>
    <w:rsid w:val="00C5579E"/>
    <w:rsid w:val="00C80844"/>
    <w:rsid w:val="00C82381"/>
    <w:rsid w:val="00CB2FBF"/>
    <w:rsid w:val="00CB5BE6"/>
    <w:rsid w:val="00CC1909"/>
    <w:rsid w:val="00CD3A91"/>
    <w:rsid w:val="00CE553B"/>
    <w:rsid w:val="00CF4701"/>
    <w:rsid w:val="00CF6C74"/>
    <w:rsid w:val="00D14E42"/>
    <w:rsid w:val="00D14ED8"/>
    <w:rsid w:val="00D40735"/>
    <w:rsid w:val="00D70CA0"/>
    <w:rsid w:val="00D92BC9"/>
    <w:rsid w:val="00D94309"/>
    <w:rsid w:val="00DA7A0A"/>
    <w:rsid w:val="00DB15B1"/>
    <w:rsid w:val="00DB1BE8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F22264"/>
    <w:rsid w:val="00F25D34"/>
    <w:rsid w:val="00F34790"/>
    <w:rsid w:val="00F47B45"/>
    <w:rsid w:val="00F54817"/>
    <w:rsid w:val="00F71207"/>
    <w:rsid w:val="00F81C2D"/>
    <w:rsid w:val="00FA0A01"/>
    <w:rsid w:val="00FA153F"/>
    <w:rsid w:val="00FA709E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4C7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dcterms:created xsi:type="dcterms:W3CDTF">2017-10-11T11:28:00Z</dcterms:created>
  <dcterms:modified xsi:type="dcterms:W3CDTF">2018-01-15T10:28:00Z</dcterms:modified>
</cp:coreProperties>
</file>