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00" w:rsidRPr="00746900" w:rsidRDefault="00746900" w:rsidP="00746900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74690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746900" w:rsidRPr="00746900" w:rsidRDefault="00DF6079" w:rsidP="00746900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2A4EDB">
        <w:rPr>
          <w:rFonts w:ascii="GHEA Grapalat" w:hAnsi="GHEA Grapalat"/>
          <w:b/>
          <w:color w:val="0F243E"/>
          <w:sz w:val="19"/>
          <w:szCs w:val="19"/>
          <w:lang w:val="af-ZA"/>
        </w:rPr>
        <w:t>նախաորակավորման</w:t>
      </w:r>
      <w:r w:rsidRPr="00746900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74690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ան մեջ</w:t>
      </w:r>
      <w:r w:rsidRPr="00746900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փոփոխություններ </w:t>
      </w:r>
      <w:r w:rsidR="00746900" w:rsidRPr="00746900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կատարելու մասին</w:t>
      </w:r>
    </w:p>
    <w:p w:rsidR="00746900" w:rsidRPr="00746900" w:rsidRDefault="00746900" w:rsidP="00746900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746900" w:rsidRPr="00746900" w:rsidRDefault="00746900" w:rsidP="00746900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746900" w:rsidRPr="00746900" w:rsidRDefault="0033735F" w:rsidP="00746900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2</w:t>
      </w:r>
      <w:r w:rsidR="00D87417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7</w:t>
      </w:r>
      <w:r w:rsidR="00746900" w:rsidRPr="00F439C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.1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2</w:t>
      </w:r>
      <w:r w:rsidR="00746900" w:rsidRPr="00F439C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.2021</w:t>
      </w:r>
      <w:r w:rsidR="00746900" w:rsidRPr="00746900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թ.-</w:t>
      </w:r>
      <w:r w:rsidR="00746900" w:rsidRPr="0074690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ի</w:t>
      </w:r>
      <w:r w:rsidR="00746900"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46900"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746900"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439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746900"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46900"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746900"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</w:t>
      </w:r>
      <w:r w:rsidR="00746900"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746900"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46900"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746900"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746900" w:rsidRPr="00746900" w:rsidRDefault="00746900" w:rsidP="00746900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«Գնումների</w:t>
      </w:r>
      <w:r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մասին»</w:t>
      </w:r>
      <w:r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8741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24</w:t>
      </w:r>
      <w:r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D8741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4-րդ կետի</w:t>
      </w:r>
      <w:r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8A6143" w:rsidRPr="000A4A51" w:rsidRDefault="00746900" w:rsidP="008A6143">
      <w:pPr>
        <w:pStyle w:val="a3"/>
        <w:spacing w:line="240" w:lineRule="auto"/>
        <w:jc w:val="center"/>
        <w:rPr>
          <w:rFonts w:ascii="GHEA Grapalat" w:hAnsi="GHEA Grapalat"/>
          <w:b/>
          <w:i w:val="0"/>
          <w:sz w:val="22"/>
          <w:lang w:val="af-ZA"/>
        </w:rPr>
      </w:pPr>
      <w:r w:rsidRPr="00746900">
        <w:rPr>
          <w:rFonts w:ascii="GHEA Grapalat" w:hAnsi="GHEA Grapalat"/>
          <w:lang w:val="af-ZA" w:eastAsia="ru-RU"/>
        </w:rPr>
        <w:t xml:space="preserve">Ընթացակարգի ծածկագիրը  </w:t>
      </w:r>
      <w:bookmarkStart w:id="0" w:name="_GoBack"/>
      <w:r w:rsidR="00D87417" w:rsidRPr="002067BC">
        <w:rPr>
          <w:rFonts w:ascii="GHEA Grapalat" w:hAnsi="GHEA Grapalat"/>
          <w:b/>
          <w:i w:val="0"/>
          <w:sz w:val="19"/>
          <w:szCs w:val="19"/>
          <w:lang w:val="af-ZA"/>
        </w:rPr>
        <w:t>ՀՀ ՀԿԿ-Փ</w:t>
      </w:r>
      <w:r w:rsidR="00D87417">
        <w:rPr>
          <w:rFonts w:ascii="GHEA Grapalat" w:hAnsi="GHEA Grapalat"/>
          <w:b/>
          <w:i w:val="0"/>
          <w:sz w:val="19"/>
          <w:szCs w:val="19"/>
          <w:lang w:val="af-ZA"/>
        </w:rPr>
        <w:t>ԳՀ</w:t>
      </w:r>
      <w:r w:rsidR="00D87417" w:rsidRPr="002067BC">
        <w:rPr>
          <w:rFonts w:ascii="GHEA Grapalat" w:hAnsi="GHEA Grapalat"/>
          <w:b/>
          <w:i w:val="0"/>
          <w:sz w:val="19"/>
          <w:szCs w:val="19"/>
          <w:lang w:val="af-ZA"/>
        </w:rPr>
        <w:t>ԱՊՁԲ-2022/</w:t>
      </w:r>
      <w:r w:rsidR="00D87417">
        <w:rPr>
          <w:rFonts w:ascii="GHEA Grapalat" w:hAnsi="GHEA Grapalat"/>
          <w:b/>
          <w:i w:val="0"/>
          <w:sz w:val="19"/>
          <w:szCs w:val="19"/>
          <w:lang w:val="af-ZA"/>
        </w:rPr>
        <w:t>2</w:t>
      </w:r>
      <w:bookmarkEnd w:id="0"/>
    </w:p>
    <w:p w:rsidR="00746900" w:rsidRPr="008A6143" w:rsidRDefault="00746900" w:rsidP="00746900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 w:eastAsia="ru-RU"/>
        </w:rPr>
      </w:pPr>
    </w:p>
    <w:p w:rsidR="00746900" w:rsidRPr="008A6143" w:rsidRDefault="00746900" w:rsidP="008A6143">
      <w:pPr>
        <w:pStyle w:val="a3"/>
        <w:spacing w:line="240" w:lineRule="auto"/>
        <w:rPr>
          <w:rFonts w:ascii="GHEA Grapalat" w:hAnsi="GHEA Grapalat"/>
          <w:b/>
          <w:i w:val="0"/>
          <w:sz w:val="22"/>
          <w:lang w:val="af-ZA"/>
        </w:rPr>
      </w:pPr>
      <w:r w:rsidRPr="00746900">
        <w:rPr>
          <w:rFonts w:ascii="GHEA Grapalat" w:hAnsi="GHEA Grapalat" w:cs="Sylfaen"/>
          <w:lang w:val="af-ZA" w:eastAsia="ru-RU"/>
        </w:rPr>
        <w:t>Հ</w:t>
      </w:r>
      <w:r w:rsidRPr="00746900">
        <w:rPr>
          <w:rFonts w:ascii="GHEA Grapalat" w:hAnsi="GHEA Grapalat" w:cs="Sylfaen"/>
          <w:lang w:val="hy-AM" w:eastAsia="ru-RU"/>
        </w:rPr>
        <w:t>Հ</w:t>
      </w:r>
      <w:r w:rsidR="00DF6079" w:rsidRPr="002067BC">
        <w:rPr>
          <w:rFonts w:ascii="GHEA Grapalat" w:hAnsi="GHEA Grapalat"/>
          <w:sz w:val="19"/>
          <w:szCs w:val="19"/>
          <w:lang w:val="af-ZA"/>
        </w:rPr>
        <w:t xml:space="preserve"> հակակոռուպցիոն կոմիտե</w:t>
      </w:r>
      <w:r w:rsidR="00DF6079">
        <w:rPr>
          <w:rFonts w:ascii="GHEA Grapalat" w:hAnsi="GHEA Grapalat"/>
          <w:sz w:val="19"/>
          <w:szCs w:val="19"/>
          <w:lang w:val="hy-AM"/>
        </w:rPr>
        <w:t>ի</w:t>
      </w:r>
      <w:r w:rsidRPr="00746900">
        <w:rPr>
          <w:rFonts w:ascii="GHEA Grapalat" w:hAnsi="GHEA Grapalat" w:cs="Sylfaen"/>
          <w:lang w:val="af-ZA" w:eastAsia="ru-RU"/>
        </w:rPr>
        <w:t xml:space="preserve"> կարիքների համար </w:t>
      </w:r>
      <w:r w:rsidR="00DF6079" w:rsidRPr="00344E04">
        <w:rPr>
          <w:rFonts w:ascii="GHEA Grapalat" w:hAnsi="GHEA Grapalat"/>
          <w:b/>
          <w:sz w:val="19"/>
          <w:szCs w:val="19"/>
          <w:lang w:val="af-ZA"/>
        </w:rPr>
        <w:t>ինքնաշխատ ձայնագրման համակարգ</w:t>
      </w:r>
      <w:r w:rsidR="00DF6079" w:rsidRPr="00344E04">
        <w:rPr>
          <w:rFonts w:ascii="GHEA Grapalat" w:hAnsi="GHEA Grapalat"/>
          <w:b/>
          <w:sz w:val="19"/>
          <w:szCs w:val="19"/>
          <w:lang w:val="hy-AM"/>
        </w:rPr>
        <w:t>ի</w:t>
      </w:r>
      <w:r w:rsidR="00DF6079" w:rsidRPr="00344E04">
        <w:rPr>
          <w:rFonts w:ascii="GHEA Grapalat" w:hAnsi="GHEA Grapalat"/>
          <w:b/>
          <w:sz w:val="19"/>
          <w:szCs w:val="19"/>
          <w:lang w:val="af-ZA"/>
        </w:rPr>
        <w:t>, քողարկված ձայնագրման համակարգ</w:t>
      </w:r>
      <w:r w:rsidR="00DF6079" w:rsidRPr="00344E04">
        <w:rPr>
          <w:rFonts w:ascii="GHEA Grapalat" w:hAnsi="GHEA Grapalat"/>
          <w:b/>
          <w:sz w:val="19"/>
          <w:szCs w:val="19"/>
          <w:lang w:val="hy-AM"/>
        </w:rPr>
        <w:t>ի</w:t>
      </w:r>
      <w:r w:rsidR="00DF6079" w:rsidRPr="00344E04">
        <w:rPr>
          <w:rFonts w:ascii="GHEA Grapalat" w:hAnsi="GHEA Grapalat"/>
          <w:b/>
          <w:sz w:val="19"/>
          <w:szCs w:val="19"/>
          <w:lang w:val="af-ZA"/>
        </w:rPr>
        <w:t xml:space="preserve"> , ռադիոալիքի միջոցով ձայնային տեղեկատվության փոխանցման համալիր</w:t>
      </w:r>
      <w:r w:rsidR="00DF6079" w:rsidRPr="00344E04">
        <w:rPr>
          <w:rFonts w:ascii="GHEA Grapalat" w:hAnsi="GHEA Grapalat"/>
          <w:b/>
          <w:sz w:val="19"/>
          <w:szCs w:val="19"/>
          <w:lang w:val="hy-AM"/>
        </w:rPr>
        <w:t>ի</w:t>
      </w:r>
      <w:r w:rsidR="00DF6079" w:rsidRPr="00344E04">
        <w:rPr>
          <w:rFonts w:ascii="GHEA Grapalat" w:hAnsi="GHEA Grapalat"/>
          <w:b/>
          <w:sz w:val="19"/>
          <w:szCs w:val="19"/>
          <w:lang w:val="af-ZA"/>
        </w:rPr>
        <w:t xml:space="preserve"> , կոմպակտ ռադիոմիկրոֆոն</w:t>
      </w:r>
      <w:r w:rsidR="00DF6079" w:rsidRPr="00344E04">
        <w:rPr>
          <w:rFonts w:ascii="GHEA Grapalat" w:hAnsi="GHEA Grapalat"/>
          <w:b/>
          <w:sz w:val="19"/>
          <w:szCs w:val="19"/>
          <w:lang w:val="hy-AM"/>
        </w:rPr>
        <w:t>ի</w:t>
      </w:r>
      <w:r w:rsidR="00DF6079" w:rsidRPr="00344E04">
        <w:rPr>
          <w:rFonts w:ascii="GHEA Grapalat" w:hAnsi="GHEA Grapalat"/>
          <w:b/>
          <w:sz w:val="19"/>
          <w:szCs w:val="19"/>
          <w:lang w:val="af-ZA"/>
        </w:rPr>
        <w:t xml:space="preserve"> , կոմպակտ ռադիոմիկրոֆոն քողարկված հոսանքի երկարացման լարի վարդակի մեջ, կոմպակտ ռադիոմիկրոֆոն քողարկված հոսանքի եռաբաշխիչ վարդակի մեջ, կոմպակտ ռադիոմիկրոֆոն քողարկված թղթապանակի մեջ, էլեկտրական հոսանքի ընդհանուր սնուցման ցանցի միջոցով ձայնային տեղեկատվության փոխանցման համալիր</w:t>
      </w:r>
      <w:r w:rsidR="00DF6079" w:rsidRPr="00344E04">
        <w:rPr>
          <w:rFonts w:ascii="GHEA Grapalat" w:hAnsi="GHEA Grapalat"/>
          <w:b/>
          <w:sz w:val="19"/>
          <w:szCs w:val="19"/>
          <w:lang w:val="hy-AM"/>
        </w:rPr>
        <w:t>ի</w:t>
      </w:r>
      <w:r w:rsidR="00DF6079" w:rsidRPr="00344E04">
        <w:rPr>
          <w:rFonts w:ascii="GHEA Grapalat" w:hAnsi="GHEA Grapalat"/>
          <w:b/>
          <w:sz w:val="19"/>
          <w:szCs w:val="19"/>
          <w:lang w:val="af-ZA"/>
        </w:rPr>
        <w:t>, տեսա-ձայնային տեղեկատվության փոխանցման համալիր</w:t>
      </w:r>
      <w:r w:rsidR="00DF6079" w:rsidRPr="00344E04">
        <w:rPr>
          <w:rFonts w:ascii="GHEA Grapalat" w:hAnsi="GHEA Grapalat"/>
          <w:b/>
          <w:sz w:val="19"/>
          <w:szCs w:val="19"/>
          <w:lang w:val="hy-AM"/>
        </w:rPr>
        <w:t>ի</w:t>
      </w:r>
      <w:r w:rsidR="00DF6079" w:rsidRPr="00344E04">
        <w:rPr>
          <w:rFonts w:ascii="GHEA Grapalat" w:hAnsi="GHEA Grapalat"/>
          <w:b/>
          <w:sz w:val="19"/>
          <w:szCs w:val="19"/>
          <w:lang w:val="af-ZA"/>
        </w:rPr>
        <w:t>, բջջային ցանցի միջոցով տեսա-ձայնային տեղեկատվության փոխանցման համալիր</w:t>
      </w:r>
      <w:r w:rsidR="00DF6079" w:rsidRPr="00344E04">
        <w:rPr>
          <w:rFonts w:ascii="GHEA Grapalat" w:hAnsi="GHEA Grapalat"/>
          <w:b/>
          <w:sz w:val="19"/>
          <w:szCs w:val="19"/>
          <w:lang w:val="hy-AM"/>
        </w:rPr>
        <w:t>ի</w:t>
      </w:r>
      <w:r w:rsidR="00DF6079" w:rsidRPr="00344E04">
        <w:rPr>
          <w:rFonts w:ascii="GHEA Grapalat" w:hAnsi="GHEA Grapalat"/>
          <w:b/>
          <w:sz w:val="19"/>
          <w:szCs w:val="19"/>
          <w:lang w:val="af-ZA"/>
        </w:rPr>
        <w:t>, տեսաձայնագրման համակարգ</w:t>
      </w:r>
      <w:r w:rsidR="00DF6079" w:rsidRPr="00344E04">
        <w:rPr>
          <w:rFonts w:ascii="GHEA Grapalat" w:hAnsi="GHEA Grapalat"/>
          <w:b/>
          <w:sz w:val="19"/>
          <w:szCs w:val="19"/>
          <w:lang w:val="hy-AM"/>
        </w:rPr>
        <w:t>ի</w:t>
      </w:r>
      <w:r w:rsidR="00DF6079" w:rsidRPr="00344E04">
        <w:rPr>
          <w:rFonts w:ascii="GHEA Grapalat" w:hAnsi="GHEA Grapalat"/>
          <w:b/>
          <w:sz w:val="19"/>
          <w:szCs w:val="19"/>
          <w:lang w:val="af-ZA"/>
        </w:rPr>
        <w:t>, միկրոտեսախցիկների տեսական</w:t>
      </w:r>
      <w:r w:rsidR="00DF6079" w:rsidRPr="00344E04">
        <w:rPr>
          <w:rFonts w:ascii="GHEA Grapalat" w:hAnsi="GHEA Grapalat"/>
          <w:b/>
          <w:sz w:val="19"/>
          <w:szCs w:val="19"/>
          <w:lang w:val="hy-AM"/>
        </w:rPr>
        <w:t>ու</w:t>
      </w:r>
      <w:r w:rsidR="00DF6079" w:rsidRPr="00344E04">
        <w:rPr>
          <w:rFonts w:ascii="GHEA Grapalat" w:hAnsi="GHEA Grapalat"/>
          <w:b/>
          <w:sz w:val="19"/>
          <w:szCs w:val="19"/>
          <w:lang w:val="af-ZA"/>
        </w:rPr>
        <w:t>/pinhole camera/, ռադիոհաղորդիչների խլացուցիչ</w:t>
      </w:r>
      <w:r w:rsidR="00DF6079" w:rsidRPr="00344E04">
        <w:rPr>
          <w:rFonts w:ascii="GHEA Grapalat" w:hAnsi="GHEA Grapalat"/>
          <w:b/>
          <w:sz w:val="19"/>
          <w:szCs w:val="19"/>
          <w:lang w:val="hy-AM"/>
        </w:rPr>
        <w:t>ի</w:t>
      </w:r>
      <w:r w:rsidR="00DF6079" w:rsidRPr="00344E04">
        <w:rPr>
          <w:rFonts w:ascii="GHEA Grapalat" w:hAnsi="GHEA Grapalat"/>
          <w:b/>
          <w:sz w:val="19"/>
          <w:szCs w:val="19"/>
          <w:lang w:val="af-ZA"/>
        </w:rPr>
        <w:t>, ռադիոհաճախականությունների հայտնաբերման անալիզատոր</w:t>
      </w:r>
      <w:r w:rsidR="00DF6079" w:rsidRPr="00344E04">
        <w:rPr>
          <w:rFonts w:ascii="GHEA Grapalat" w:hAnsi="GHEA Grapalat"/>
          <w:b/>
          <w:sz w:val="19"/>
          <w:szCs w:val="19"/>
          <w:lang w:val="hy-AM"/>
        </w:rPr>
        <w:t>ի</w:t>
      </w:r>
      <w:r w:rsidR="00DF6079" w:rsidRPr="00344E04">
        <w:rPr>
          <w:rFonts w:ascii="GHEA Grapalat" w:hAnsi="GHEA Grapalat"/>
          <w:b/>
          <w:sz w:val="19"/>
          <w:szCs w:val="19"/>
          <w:lang w:val="af-ZA"/>
        </w:rPr>
        <w:t xml:space="preserve"> և  քողարկված տեսախցիկներ հայտնաբերող սարք</w:t>
      </w:r>
      <w:r w:rsidR="00DF6079" w:rsidRPr="00344E04">
        <w:rPr>
          <w:rFonts w:ascii="GHEA Grapalat" w:hAnsi="GHEA Grapalat"/>
          <w:b/>
          <w:sz w:val="19"/>
          <w:szCs w:val="19"/>
          <w:lang w:val="hy-AM"/>
        </w:rPr>
        <w:t>ի</w:t>
      </w:r>
      <w:r w:rsidR="00DF6079" w:rsidRPr="00C975D1">
        <w:rPr>
          <w:rFonts w:ascii="GHEA Grapalat" w:hAnsi="GHEA Grapalat"/>
          <w:sz w:val="19"/>
          <w:szCs w:val="19"/>
          <w:lang w:val="af-ZA"/>
        </w:rPr>
        <w:t xml:space="preserve"> </w:t>
      </w:r>
      <w:r w:rsidR="00F439CD">
        <w:rPr>
          <w:rFonts w:ascii="GHEA Grapalat" w:hAnsi="GHEA Grapalat" w:cs="Sylfaen"/>
          <w:lang w:val="hy-AM" w:eastAsia="ru-RU"/>
        </w:rPr>
        <w:t>ձեռքբերման</w:t>
      </w:r>
      <w:r>
        <w:rPr>
          <w:rFonts w:ascii="GHEA Grapalat" w:hAnsi="GHEA Grapalat" w:cs="Sylfaen"/>
          <w:lang w:val="af-ZA" w:eastAsia="ru-RU"/>
        </w:rPr>
        <w:t xml:space="preserve"> </w:t>
      </w:r>
      <w:r w:rsidRPr="00746900">
        <w:rPr>
          <w:rFonts w:ascii="GHEA Grapalat" w:hAnsi="GHEA Grapalat" w:cs="Sylfaen"/>
          <w:lang w:val="af-ZA" w:eastAsia="ru-RU"/>
        </w:rPr>
        <w:t xml:space="preserve"> նպատակով կազմակերպված </w:t>
      </w:r>
      <w:r w:rsidR="00D87417" w:rsidRPr="002067BC">
        <w:rPr>
          <w:rFonts w:ascii="GHEA Grapalat" w:hAnsi="GHEA Grapalat"/>
          <w:b/>
          <w:i w:val="0"/>
          <w:sz w:val="19"/>
          <w:szCs w:val="19"/>
          <w:lang w:val="af-ZA"/>
        </w:rPr>
        <w:t>ՀՀ ՀԿԿ-Փ</w:t>
      </w:r>
      <w:r w:rsidR="00D87417">
        <w:rPr>
          <w:rFonts w:ascii="GHEA Grapalat" w:hAnsi="GHEA Grapalat"/>
          <w:b/>
          <w:i w:val="0"/>
          <w:sz w:val="19"/>
          <w:szCs w:val="19"/>
          <w:lang w:val="af-ZA"/>
        </w:rPr>
        <w:t>ԳՀ</w:t>
      </w:r>
      <w:r w:rsidR="00D87417" w:rsidRPr="002067BC">
        <w:rPr>
          <w:rFonts w:ascii="GHEA Grapalat" w:hAnsi="GHEA Grapalat"/>
          <w:b/>
          <w:i w:val="0"/>
          <w:sz w:val="19"/>
          <w:szCs w:val="19"/>
          <w:lang w:val="af-ZA"/>
        </w:rPr>
        <w:t>ԱՊՁԲ-2022/</w:t>
      </w:r>
      <w:r w:rsidR="00D87417">
        <w:rPr>
          <w:rFonts w:ascii="GHEA Grapalat" w:hAnsi="GHEA Grapalat"/>
          <w:b/>
          <w:i w:val="0"/>
          <w:sz w:val="19"/>
          <w:szCs w:val="19"/>
          <w:lang w:val="af-ZA"/>
        </w:rPr>
        <w:t>2</w:t>
      </w:r>
      <w:r w:rsidR="008A6143">
        <w:rPr>
          <w:rFonts w:ascii="GHEA Grapalat" w:hAnsi="GHEA Grapalat"/>
          <w:b/>
          <w:i w:val="0"/>
          <w:sz w:val="22"/>
          <w:lang w:val="af-ZA"/>
        </w:rPr>
        <w:t xml:space="preserve">  </w:t>
      </w:r>
      <w:r w:rsidRPr="00746900">
        <w:rPr>
          <w:rFonts w:ascii="GHEA Grapalat" w:hAnsi="GHEA Grapalat" w:cs="Sylfaen"/>
          <w:lang w:val="af-ZA" w:eastAsia="ru-RU"/>
        </w:rPr>
        <w:t xml:space="preserve">ծածկագրով գնման ընթացակարգի գնահատող հանձնաժողովը ստորև ներկայացնում է նույն ծածկագրով </w:t>
      </w:r>
      <w:r w:rsidR="006203BF" w:rsidRPr="006203BF">
        <w:rPr>
          <w:rFonts w:ascii="GHEA Grapalat" w:hAnsi="GHEA Grapalat" w:cs="Sylfaen"/>
          <w:lang w:val="af-ZA" w:eastAsia="ru-RU"/>
        </w:rPr>
        <w:t xml:space="preserve">նախաորակավորման հայտարարության մեջ </w:t>
      </w:r>
      <w:r w:rsidRPr="00746900">
        <w:rPr>
          <w:rFonts w:ascii="GHEA Grapalat" w:hAnsi="GHEA Grapalat" w:cs="Sylfaen"/>
          <w:lang w:val="af-ZA" w:eastAsia="ru-RU"/>
        </w:rPr>
        <w:t>կատարված փոփոխության</w:t>
      </w:r>
      <w:r w:rsidRPr="00746900">
        <w:rPr>
          <w:rFonts w:ascii="GHEA Grapalat" w:hAnsi="GHEA Grapalat"/>
          <w:lang w:val="af-ZA" w:eastAsia="ru-RU"/>
        </w:rPr>
        <w:t xml:space="preserve"> </w:t>
      </w:r>
      <w:r w:rsidRPr="00746900">
        <w:rPr>
          <w:rFonts w:ascii="GHEA Grapalat" w:hAnsi="GHEA Grapalat" w:cs="Sylfaen"/>
          <w:lang w:val="af-ZA" w:eastAsia="ru-RU"/>
        </w:rPr>
        <w:t>պատճառները</w:t>
      </w:r>
      <w:r w:rsidRPr="00746900">
        <w:rPr>
          <w:rFonts w:ascii="GHEA Grapalat" w:hAnsi="GHEA Grapalat"/>
          <w:lang w:val="af-ZA" w:eastAsia="ru-RU"/>
        </w:rPr>
        <w:t xml:space="preserve"> և կատարված </w:t>
      </w:r>
      <w:r w:rsidRPr="00746900">
        <w:rPr>
          <w:rFonts w:ascii="GHEA Grapalat" w:hAnsi="GHEA Grapalat" w:cs="Sylfaen"/>
          <w:lang w:val="af-ZA" w:eastAsia="ru-RU"/>
        </w:rPr>
        <w:t>փոփոխությունների</w:t>
      </w:r>
      <w:r w:rsidRPr="00746900">
        <w:rPr>
          <w:rFonts w:ascii="GHEA Grapalat" w:hAnsi="GHEA Grapalat"/>
          <w:lang w:val="af-ZA" w:eastAsia="ru-RU"/>
        </w:rPr>
        <w:t xml:space="preserve"> </w:t>
      </w:r>
      <w:r w:rsidRPr="00746900">
        <w:rPr>
          <w:rFonts w:ascii="GHEA Grapalat" w:hAnsi="GHEA Grapalat" w:cs="Sylfaen"/>
          <w:lang w:val="af-ZA" w:eastAsia="ru-RU"/>
        </w:rPr>
        <w:t>համառոտ</w:t>
      </w:r>
      <w:r w:rsidRPr="00746900">
        <w:rPr>
          <w:rFonts w:ascii="GHEA Grapalat" w:hAnsi="GHEA Grapalat"/>
          <w:lang w:val="af-ZA" w:eastAsia="ru-RU"/>
        </w:rPr>
        <w:t xml:space="preserve"> </w:t>
      </w:r>
      <w:r w:rsidRPr="00746900">
        <w:rPr>
          <w:rFonts w:ascii="GHEA Grapalat" w:hAnsi="GHEA Grapalat" w:cs="Sylfaen"/>
          <w:lang w:val="af-ZA" w:eastAsia="ru-RU"/>
        </w:rPr>
        <w:t>նկարագրությունը</w:t>
      </w:r>
      <w:r w:rsidRPr="00746900">
        <w:rPr>
          <w:rFonts w:ascii="GHEA Grapalat" w:hAnsi="GHEA Grapalat" w:cs="Arial Armenian"/>
          <w:lang w:val="af-ZA" w:eastAsia="ru-RU"/>
        </w:rPr>
        <w:t>`</w:t>
      </w:r>
    </w:p>
    <w:p w:rsidR="00746900" w:rsidRPr="00746900" w:rsidRDefault="00746900" w:rsidP="008A614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D3588" w:rsidRPr="002D3588" w:rsidRDefault="00746900" w:rsidP="002D3588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Փոփոխության առաջացման պատճառ` </w:t>
      </w:r>
      <w:r w:rsidR="002D35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նախաորակավորման հայտարարության մեջ գնման առարկայի բնութագիրը չի համապատասխանում ՀՀ «Գնումների մասին օրենքի» 24-րդ հոդվածի 2-րդ կետի 5-րդ ենթակետի </w:t>
      </w:r>
      <w:r w:rsidR="00592A4F">
        <w:rPr>
          <w:rFonts w:ascii="GHEA Grapalat" w:eastAsia="Times New Roman" w:hAnsi="GHEA Grapalat" w:cs="Sylfaen"/>
          <w:sz w:val="20"/>
          <w:szCs w:val="20"/>
          <w:lang w:val="hy-AM" w:eastAsia="ru-RU"/>
        </w:rPr>
        <w:t>պահանջներին։</w:t>
      </w:r>
      <w:r w:rsidR="002D35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</w:p>
    <w:p w:rsidR="00746900" w:rsidRPr="00746900" w:rsidRDefault="00746900" w:rsidP="008A614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439CD" w:rsidRPr="00E670DA" w:rsidRDefault="00746900" w:rsidP="008A6143">
      <w:pPr>
        <w:ind w:firstLine="708"/>
        <w:jc w:val="both"/>
        <w:rPr>
          <w:rFonts w:ascii="GHEA Grapalat" w:hAnsi="GHEA Grapalat" w:cs="Sylfaen"/>
          <w:color w:val="000000"/>
          <w:sz w:val="20"/>
          <w:szCs w:val="20"/>
          <w:lang w:val="hy-AM"/>
        </w:rPr>
      </w:pP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</w:t>
      </w:r>
      <w:r w:rsidR="00F02DF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թյան նկարագրություն` </w:t>
      </w:r>
      <w:r w:rsidR="00592A4F" w:rsidRPr="00592A4F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նախաորակավորման հայտարարության մեջ ՀՀ «Գնումների մասին օրենքի» 24-րդ հոդվածի 2-րդ կետի 5-րդ ենթակետի պահանջներին համապատասխան տրվել է գնման առարկաների</w:t>
      </w:r>
      <w:r w:rsidR="00592A4F" w:rsidRPr="00592A4F">
        <w:rPr>
          <w:rFonts w:ascii="Calibri" w:eastAsia="Times New Roman" w:hAnsi="Calibri" w:cs="Calibri"/>
          <w:sz w:val="20"/>
          <w:szCs w:val="20"/>
          <w:lang w:val="af-ZA" w:eastAsia="ru-RU"/>
        </w:rPr>
        <w:t> </w:t>
      </w:r>
      <w:r w:rsidR="00592A4F" w:rsidRPr="00592A4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համառոտ</w:t>
      </w:r>
      <w:r w:rsidR="00592A4F">
        <w:rPr>
          <w:rFonts w:ascii="GHEA Grapalat" w:hAnsi="GHEA Grapalat"/>
          <w:sz w:val="20"/>
          <w:lang w:val="hy-AM"/>
        </w:rPr>
        <w:t xml:space="preserve"> և հստակ բնութագրեր</w:t>
      </w:r>
      <w:r w:rsidR="00E670DA">
        <w:rPr>
          <w:rFonts w:ascii="GHEA Grapalat" w:hAnsi="GHEA Grapalat"/>
          <w:sz w:val="20"/>
          <w:lang w:val="hy-AM"/>
        </w:rPr>
        <w:t>։</w:t>
      </w:r>
    </w:p>
    <w:p w:rsidR="00746900" w:rsidRPr="00CB1BDA" w:rsidRDefault="00746900" w:rsidP="008A614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B1BDA">
        <w:rPr>
          <w:rFonts w:ascii="GHEA Grapalat" w:eastAsia="Times New Roman" w:hAnsi="GHEA Grapalat" w:cs="Sylfaen"/>
          <w:sz w:val="20"/>
          <w:szCs w:val="20"/>
          <w:lang w:val="hy-AM" w:eastAsia="ru-RU"/>
        </w:rPr>
        <w:t>հիմնավորում`</w:t>
      </w:r>
      <w:r w:rsidR="00CB1BD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ՀՀ կառավարության 2017թ․-ի </w:t>
      </w:r>
      <w:r w:rsidR="00CB1BDA" w:rsidRPr="00CB1BDA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մայիսի 4-ի թիվ 526-Ն որոշմամբ հաստատված 14-րդ կետի 2-րդ ենթակետի</w:t>
      </w:r>
      <w:r w:rsidR="00CB1BD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համաձայն</w:t>
      </w:r>
      <w:r w:rsidRPr="00CB1BDA">
        <w:rPr>
          <w:rFonts w:ascii="GHEA Grapalat" w:eastAsia="Times New Roman" w:hAnsi="GHEA Grapalat" w:cs="Sylfaen"/>
          <w:sz w:val="20"/>
          <w:szCs w:val="20"/>
          <w:lang w:val="hy-AM" w:eastAsia="ru-RU"/>
        </w:rPr>
        <w:t>:</w:t>
      </w:r>
    </w:p>
    <w:p w:rsidR="00746900" w:rsidRPr="001F0A05" w:rsidRDefault="00746900" w:rsidP="001F0A05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 հայտարարության հետ կապված լրացուցիչ տեղեկություններ ստանալու համար կարող եք դիմել</w:t>
      </w:r>
      <w:r w:rsidR="001F0A05" w:rsidRPr="001F0A0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D87417" w:rsidRPr="001F0A0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ՀԿԿ-ՓԳՀԱՊՁԲ-2022/2</w:t>
      </w:r>
      <w:r w:rsidR="008A6143" w:rsidRPr="001F0A0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</w:t>
      </w:r>
      <w:r w:rsidRPr="001F0A0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</w:t>
      </w:r>
      <w:r w:rsidR="00711796" w:rsidRPr="001F0A05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 համակարգող Սոնա Ղազարյանին</w:t>
      </w:r>
      <w:r w:rsidRPr="00746900">
        <w:rPr>
          <w:rFonts w:ascii="GHEA Grapalat" w:hAnsi="GHEA Grapalat" w:cs="Sylfaen"/>
          <w:lang w:val="af-ZA" w:eastAsia="ru-RU"/>
        </w:rPr>
        <w:t>:</w:t>
      </w:r>
    </w:p>
    <w:p w:rsidR="00746900" w:rsidRPr="00746900" w:rsidRDefault="00746900" w:rsidP="00746900">
      <w:pPr>
        <w:spacing w:after="240" w:line="360" w:lineRule="auto"/>
        <w:ind w:firstLine="709"/>
        <w:contextualSpacing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BA1D88" w:rsidRPr="00790614" w:rsidRDefault="00746900" w:rsidP="00F439CD">
      <w:pPr>
        <w:spacing w:after="0" w:line="360" w:lineRule="auto"/>
        <w:ind w:firstLine="709"/>
        <w:contextualSpacing/>
        <w:jc w:val="both"/>
        <w:rPr>
          <w:rFonts w:ascii="GHEA Grapalat" w:hAnsi="GHEA Grapalat"/>
          <w:b/>
          <w:i/>
          <w:sz w:val="19"/>
          <w:szCs w:val="19"/>
          <w:lang w:val="hy-AM"/>
        </w:rPr>
      </w:pPr>
      <w:r w:rsidRPr="00790614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Հեռախոս՝ </w:t>
      </w:r>
      <w:r w:rsidR="00711796" w:rsidRPr="00790614">
        <w:rPr>
          <w:rFonts w:ascii="GHEA Grapalat" w:hAnsi="GHEA Grapalat"/>
          <w:b/>
          <w:i/>
          <w:sz w:val="19"/>
          <w:szCs w:val="19"/>
          <w:lang w:val="hy-AM"/>
        </w:rPr>
        <w:t>011 90 00 49</w:t>
      </w:r>
    </w:p>
    <w:p w:rsidR="00F439CD" w:rsidRPr="00790614" w:rsidRDefault="00746900" w:rsidP="00F439CD">
      <w:pPr>
        <w:spacing w:after="0" w:line="360" w:lineRule="auto"/>
        <w:ind w:firstLine="709"/>
        <w:contextualSpacing/>
        <w:jc w:val="both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790614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Էլեկոտրանային փոստ՝ </w:t>
      </w:r>
      <w:r w:rsidR="00B463EF" w:rsidRPr="00790614">
        <w:rPr>
          <w:rFonts w:ascii="GHEA Grapalat" w:hAnsi="GHEA Grapalat"/>
          <w:b/>
          <w:i/>
          <w:sz w:val="19"/>
          <w:szCs w:val="19"/>
          <w:lang w:val="af-ZA"/>
        </w:rPr>
        <w:t>s.ghazaryan@anticorruption.am</w:t>
      </w:r>
    </w:p>
    <w:p w:rsidR="00746900" w:rsidRPr="00790614" w:rsidRDefault="00D87417" w:rsidP="008A6143">
      <w:pPr>
        <w:pStyle w:val="a3"/>
        <w:spacing w:line="240" w:lineRule="auto"/>
        <w:rPr>
          <w:rFonts w:ascii="GHEA Grapalat" w:hAnsi="GHEA Grapalat"/>
          <w:b/>
          <w:sz w:val="22"/>
          <w:lang w:val="af-ZA"/>
        </w:rPr>
      </w:pPr>
      <w:r w:rsidRPr="00790614">
        <w:rPr>
          <w:rFonts w:ascii="GHEA Grapalat" w:hAnsi="GHEA Grapalat"/>
          <w:b/>
          <w:sz w:val="19"/>
          <w:szCs w:val="19"/>
          <w:lang w:val="af-ZA"/>
        </w:rPr>
        <w:t>ՀՀ ՀԿԿ-ՓԳՀԱՊՁԲ-2022/2</w:t>
      </w:r>
      <w:r w:rsidR="008A6143" w:rsidRPr="00790614">
        <w:rPr>
          <w:rFonts w:ascii="GHEA Grapalat" w:hAnsi="GHEA Grapalat"/>
          <w:b/>
          <w:sz w:val="22"/>
          <w:lang w:val="af-ZA"/>
        </w:rPr>
        <w:t xml:space="preserve">   </w:t>
      </w:r>
      <w:r w:rsidR="00746900" w:rsidRPr="00790614">
        <w:rPr>
          <w:rFonts w:ascii="GHEA Grapalat" w:hAnsi="GHEA Grapalat" w:cs="Sylfaen"/>
          <w:lang w:val="af-ZA" w:eastAsia="ru-RU"/>
        </w:rPr>
        <w:t>ծածկագրով գնման ընթացակարգի գնահատող հանձնաժողով</w:t>
      </w:r>
    </w:p>
    <w:p w:rsidR="00746900" w:rsidRPr="00746900" w:rsidRDefault="00746900" w:rsidP="00746900">
      <w:pPr>
        <w:tabs>
          <w:tab w:val="left" w:pos="8156"/>
        </w:tabs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sectPr w:rsidR="00746900" w:rsidRPr="00746900" w:rsidSect="00F2485F">
      <w:pgSz w:w="15840" w:h="12240" w:orient="landscape"/>
      <w:pgMar w:top="270" w:right="1440" w:bottom="426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53A"/>
    <w:rsid w:val="000E536D"/>
    <w:rsid w:val="001A15D8"/>
    <w:rsid w:val="001F0A05"/>
    <w:rsid w:val="002D3588"/>
    <w:rsid w:val="0033735F"/>
    <w:rsid w:val="00367120"/>
    <w:rsid w:val="005074A6"/>
    <w:rsid w:val="00592A4F"/>
    <w:rsid w:val="005D5EC1"/>
    <w:rsid w:val="006203BF"/>
    <w:rsid w:val="00711796"/>
    <w:rsid w:val="00746900"/>
    <w:rsid w:val="00790614"/>
    <w:rsid w:val="008A6143"/>
    <w:rsid w:val="00AA453A"/>
    <w:rsid w:val="00B463EF"/>
    <w:rsid w:val="00B62DE5"/>
    <w:rsid w:val="00BA1D88"/>
    <w:rsid w:val="00C63748"/>
    <w:rsid w:val="00CB1BDA"/>
    <w:rsid w:val="00D87417"/>
    <w:rsid w:val="00DF6079"/>
    <w:rsid w:val="00E670DA"/>
    <w:rsid w:val="00F02DFA"/>
    <w:rsid w:val="00F2485F"/>
    <w:rsid w:val="00F4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8FE1E-4124-4A78-9985-DCCDAB64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8A6143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A6143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GnumnerSona</cp:lastModifiedBy>
  <cp:revision>31</cp:revision>
  <dcterms:created xsi:type="dcterms:W3CDTF">2021-11-22T07:32:00Z</dcterms:created>
  <dcterms:modified xsi:type="dcterms:W3CDTF">2021-12-28T14:30:00Z</dcterms:modified>
</cp:coreProperties>
</file>