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</w:t>
      </w: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ագրի մասին</w:t>
      </w:r>
    </w:p>
    <w:p w14:paraId="6D610C87" w14:textId="2646B5AC" w:rsidR="0022631D" w:rsidRPr="00C80BB1" w:rsidRDefault="0030311F" w:rsidP="0030311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80BB1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  <w:r w:rsidRPr="00C80BB1">
        <w:rPr>
          <w:rFonts w:ascii="GHEA Grapalat" w:hAnsi="GHEA Grapalat" w:cs="GHEA Grapalat"/>
          <w:b/>
          <w:sz w:val="20"/>
          <w:szCs w:val="20"/>
          <w:lang w:val="hy-AM"/>
        </w:rPr>
        <w:t>-ն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C80B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80BB1">
        <w:rPr>
          <w:rFonts w:ascii="GHEA Grapalat" w:hAnsi="GHEA Grapalat"/>
          <w:sz w:val="20"/>
          <w:szCs w:val="20"/>
          <w:lang w:val="hy-AM" w:eastAsia="ru-RU"/>
        </w:rPr>
        <w:t xml:space="preserve">ք. </w:t>
      </w:r>
      <w:r w:rsidR="00E214CF" w:rsidRPr="00C80BB1">
        <w:rPr>
          <w:rFonts w:ascii="GHEA Grapalat" w:hAnsi="GHEA Grapalat"/>
          <w:sz w:val="20"/>
          <w:szCs w:val="20"/>
          <w:lang w:val="hy-AM" w:eastAsia="ru-RU"/>
        </w:rPr>
        <w:t xml:space="preserve">Եղվարդ, </w:t>
      </w:r>
      <w:r w:rsidRPr="00C80BB1">
        <w:rPr>
          <w:rFonts w:ascii="GHEA Grapalat" w:hAnsi="GHEA Grapalat"/>
          <w:sz w:val="20"/>
          <w:szCs w:val="20"/>
          <w:lang w:val="hy-AM" w:eastAsia="ru-RU"/>
        </w:rPr>
        <w:t>Երևան</w:t>
      </w:r>
      <w:r w:rsidR="00E214CF" w:rsidRPr="00C80BB1">
        <w:rPr>
          <w:rFonts w:ascii="GHEA Grapalat" w:hAnsi="GHEA Grapalat"/>
          <w:sz w:val="20"/>
          <w:szCs w:val="20"/>
          <w:lang w:val="hy-AM" w:eastAsia="ru-RU"/>
        </w:rPr>
        <w:t xml:space="preserve"> խճուղի 40 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B2529D" w:rsidRPr="00C80BB1">
        <w:rPr>
          <w:rFonts w:ascii="GHEA Grapalat" w:hAnsi="GHEA Grapalat"/>
          <w:b/>
          <w:sz w:val="20"/>
          <w:szCs w:val="20"/>
          <w:lang w:val="hy-AM"/>
        </w:rPr>
        <w:t>լաբորատոր ստուգող-չափող սարքեր</w:t>
      </w:r>
      <w:r w:rsidR="00E36928" w:rsidRPr="00C80BB1">
        <w:rPr>
          <w:rFonts w:ascii="GHEA Grapalat" w:hAnsi="GHEA Grapalat"/>
          <w:b/>
          <w:sz w:val="20"/>
          <w:szCs w:val="20"/>
          <w:lang w:val="hy-AM"/>
        </w:rPr>
        <w:t>ի</w:t>
      </w:r>
      <w:r w:rsidR="00C471C3" w:rsidRPr="00C80B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80BB1">
        <w:rPr>
          <w:rFonts w:ascii="GHEA Grapalat" w:hAnsi="GHEA Grapalat"/>
          <w:b/>
          <w:sz w:val="20"/>
          <w:szCs w:val="20"/>
          <w:lang w:val="hy-AM"/>
        </w:rPr>
        <w:t>«</w:t>
      </w:r>
      <w:r w:rsidR="00C471C3" w:rsidRPr="00C80BB1">
        <w:rPr>
          <w:rFonts w:ascii="GHEA Grapalat" w:hAnsi="GHEA Grapalat"/>
          <w:b/>
          <w:sz w:val="20"/>
          <w:szCs w:val="20"/>
        </w:rPr>
        <w:t>ԳԼ</w:t>
      </w:r>
      <w:r w:rsidR="00C471C3" w:rsidRPr="00C80BB1">
        <w:rPr>
          <w:rFonts w:ascii="GHEA Grapalat" w:hAnsi="GHEA Grapalat"/>
          <w:b/>
          <w:sz w:val="20"/>
          <w:szCs w:val="20"/>
          <w:lang w:val="af-ZA"/>
        </w:rPr>
        <w:t>-</w:t>
      </w:r>
      <w:r w:rsidR="00B2529D" w:rsidRPr="00C80BB1">
        <w:rPr>
          <w:rFonts w:ascii="GHEA Grapalat" w:hAnsi="GHEA Grapalat"/>
          <w:b/>
          <w:sz w:val="20"/>
          <w:szCs w:val="20"/>
          <w:lang w:val="hy-AM"/>
        </w:rPr>
        <w:t>ԳՀ</w:t>
      </w:r>
      <w:r w:rsidR="00C471C3" w:rsidRPr="00C80BB1">
        <w:rPr>
          <w:rFonts w:ascii="GHEA Grapalat" w:hAnsi="GHEA Grapalat"/>
          <w:b/>
          <w:sz w:val="20"/>
          <w:szCs w:val="20"/>
        </w:rPr>
        <w:t>ԱՊՁԲ</w:t>
      </w:r>
      <w:r w:rsidR="00C471C3" w:rsidRPr="00C80BB1">
        <w:rPr>
          <w:rFonts w:ascii="GHEA Grapalat" w:hAnsi="GHEA Grapalat"/>
          <w:b/>
          <w:sz w:val="20"/>
          <w:szCs w:val="20"/>
          <w:lang w:val="af-ZA"/>
        </w:rPr>
        <w:t>-0</w:t>
      </w:r>
      <w:r w:rsidR="00B2529D" w:rsidRPr="00C80BB1">
        <w:rPr>
          <w:rFonts w:ascii="GHEA Grapalat" w:hAnsi="GHEA Grapalat"/>
          <w:b/>
          <w:sz w:val="20"/>
          <w:szCs w:val="20"/>
          <w:lang w:val="hy-AM"/>
        </w:rPr>
        <w:t>1</w:t>
      </w:r>
      <w:r w:rsidR="00C471C3" w:rsidRPr="00C80BB1">
        <w:rPr>
          <w:rFonts w:ascii="GHEA Grapalat" w:hAnsi="GHEA Grapalat"/>
          <w:b/>
          <w:sz w:val="20"/>
          <w:szCs w:val="20"/>
          <w:lang w:val="af-ZA"/>
        </w:rPr>
        <w:t>/2</w:t>
      </w:r>
      <w:r w:rsidR="00822AE1" w:rsidRPr="00C80BB1">
        <w:rPr>
          <w:rFonts w:ascii="GHEA Grapalat" w:hAnsi="GHEA Grapalat"/>
          <w:b/>
          <w:sz w:val="20"/>
          <w:szCs w:val="20"/>
          <w:lang w:val="af-ZA"/>
        </w:rPr>
        <w:t>5</w:t>
      </w:r>
      <w:r w:rsidRPr="00C80BB1">
        <w:rPr>
          <w:rFonts w:ascii="GHEA Grapalat" w:hAnsi="GHEA Grapalat"/>
          <w:b/>
          <w:sz w:val="20"/>
          <w:szCs w:val="20"/>
          <w:lang w:val="hy-AM"/>
        </w:rPr>
        <w:t>»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C80B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80BB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80BB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4"/>
          <w:szCs w:val="4"/>
          <w:lang w:val="af-ZA" w:eastAsia="ru-RU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571"/>
        <w:gridCol w:w="870"/>
        <w:gridCol w:w="146"/>
        <w:gridCol w:w="144"/>
        <w:gridCol w:w="212"/>
        <w:gridCol w:w="573"/>
        <w:gridCol w:w="572"/>
        <w:gridCol w:w="130"/>
        <w:gridCol w:w="124"/>
        <w:gridCol w:w="18"/>
        <w:gridCol w:w="141"/>
        <w:gridCol w:w="652"/>
        <w:gridCol w:w="8"/>
        <w:gridCol w:w="758"/>
        <w:gridCol w:w="105"/>
        <w:gridCol w:w="332"/>
        <w:gridCol w:w="67"/>
        <w:gridCol w:w="14"/>
        <w:gridCol w:w="468"/>
        <w:gridCol w:w="7"/>
        <w:gridCol w:w="248"/>
        <w:gridCol w:w="177"/>
        <w:gridCol w:w="164"/>
        <w:gridCol w:w="403"/>
        <w:gridCol w:w="329"/>
        <w:gridCol w:w="39"/>
        <w:gridCol w:w="636"/>
        <w:gridCol w:w="130"/>
        <w:gridCol w:w="21"/>
        <w:gridCol w:w="83"/>
        <w:gridCol w:w="179"/>
        <w:gridCol w:w="42"/>
        <w:gridCol w:w="384"/>
        <w:gridCol w:w="1559"/>
      </w:tblGrid>
      <w:tr w:rsidR="0022631D" w:rsidRPr="0022631D" w14:paraId="3BCB0F4A" w14:textId="77777777" w:rsidTr="00B52F6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14:paraId="47A5B985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 առարկայի</w:t>
            </w:r>
          </w:p>
        </w:tc>
      </w:tr>
      <w:tr w:rsidR="0022631D" w:rsidRPr="0022631D" w14:paraId="796D388F" w14:textId="77777777" w:rsidTr="00B52F6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B272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6E8F749B" w:rsidR="0022631D" w:rsidRPr="004B2727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2184" w:type="dxa"/>
            <w:gridSpan w:val="10"/>
            <w:shd w:val="clear" w:color="auto" w:fill="auto"/>
            <w:vAlign w:val="center"/>
          </w:tcPr>
          <w:p w14:paraId="62535C49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4B272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4B272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52F6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10795AFE" w:rsidR="0022631D" w:rsidRPr="0022631D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4" w:type="dxa"/>
            <w:gridSpan w:val="10"/>
            <w:shd w:val="clear" w:color="auto" w:fill="auto"/>
            <w:vAlign w:val="center"/>
          </w:tcPr>
          <w:p w14:paraId="01CC38D9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14:paraId="12AD9841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28B6AAAB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22631D" w14:paraId="688F77C8" w14:textId="77777777" w:rsidTr="00B52F6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B272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47F58" w:rsidR="0022631D" w:rsidRPr="00E4188B" w:rsidRDefault="0022631D" w:rsidP="008D172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B272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22AE1" w:rsidRPr="00822AE1" w14:paraId="6CB0AC86" w14:textId="77777777" w:rsidTr="00B52F6E">
        <w:trPr>
          <w:trHeight w:val="335"/>
        </w:trPr>
        <w:tc>
          <w:tcPr>
            <w:tcW w:w="851" w:type="dxa"/>
            <w:shd w:val="clear" w:color="auto" w:fill="auto"/>
            <w:vAlign w:val="center"/>
          </w:tcPr>
          <w:p w14:paraId="62F33415" w14:textId="71AA770C" w:rsidR="00822AE1" w:rsidRPr="00DF6EC6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6E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9496A84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Ձգման էլեկրրոնային դինամոմետր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1ED7CDD" w:rsidR="00822AE1" w:rsidRPr="005B1332" w:rsidRDefault="00822AE1" w:rsidP="00822AE1">
            <w:pPr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B133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48DC3B4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93F3002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986C4E7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23CC4EE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7A135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ДЭП-1Д-20Р-2 չափման սահմանը 20կՆ, </w:t>
            </w:r>
          </w:p>
          <w:p w14:paraId="4B9065EA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ճշտության դասը- II բարձր </w:t>
            </w:r>
          </w:p>
          <w:p w14:paraId="7DA29EEA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ինտերֆեյս RS-232 </w:t>
            </w:r>
          </w:p>
          <w:p w14:paraId="1013593A" w14:textId="62B78033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34" w:hanging="3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բեռնվածության բնութագիրը-ձգման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55764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ДЭП-1Д-20Р-2 չափման սահմանը 20կՆ, </w:t>
            </w:r>
          </w:p>
          <w:p w14:paraId="4816513F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ճշտության դասը- II բարձր </w:t>
            </w:r>
          </w:p>
          <w:p w14:paraId="1B37C763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ինտերֆեյս RS-232 </w:t>
            </w:r>
          </w:p>
          <w:p w14:paraId="5152B32D" w14:textId="45E8F137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34" w:hanging="3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բեռնվածության բնութագիրը-ձգման </w:t>
            </w:r>
          </w:p>
        </w:tc>
      </w:tr>
      <w:tr w:rsidR="00822AE1" w:rsidRPr="00822AE1" w14:paraId="5D47A221" w14:textId="77777777" w:rsidTr="006E2902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102FF1E9" w14:textId="23159B2E" w:rsidR="00822AE1" w:rsidRPr="005B1332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020A2" w14:textId="7F930E48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Պարուրակաչափ М600   №1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0A809" w14:textId="2DA3790E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6286" w14:textId="27F6EFB5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F6EE5" w14:textId="5B0770F1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E1438" w14:textId="77AF7960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77B1" w14:textId="21D06245" w:rsidR="00822AE1" w:rsidRPr="00E214CF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28705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Պարուրակային ձևանմուշներ М600 </w:t>
            </w:r>
          </w:p>
          <w:p w14:paraId="5C72C1E0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№1 (0,4; 0,45; 0,5 ········6,0) М600</w:t>
            </w:r>
          </w:p>
          <w:p w14:paraId="314EA8DA" w14:textId="3984A057" w:rsidR="00822AE1" w:rsidRPr="00E214CF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ձևանմուշների քանակը 20 հատ, լրակազմով, ԳՕՍՏ 519-77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89C9D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Պարուրակային ձևանմուշներ М600 </w:t>
            </w:r>
          </w:p>
          <w:p w14:paraId="714CF7AB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№1 (0,4; 0,45; 0,5 ········6,0) М600</w:t>
            </w:r>
          </w:p>
          <w:p w14:paraId="31B08E16" w14:textId="30C643A6" w:rsidR="00822AE1" w:rsidRPr="00E214CF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ձևանմուշների քանակը 20 հատ, լրակազմով, ԳՕՍՏ 519-77</w:t>
            </w:r>
          </w:p>
        </w:tc>
      </w:tr>
      <w:tr w:rsidR="00822AE1" w:rsidRPr="00822AE1" w14:paraId="3C74DB71" w14:textId="77777777" w:rsidTr="006E2902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18BC38B7" w14:textId="4DCB4D85" w:rsidR="00822AE1" w:rsidRPr="00B2529D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EE9A1" w14:textId="77777777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Պարուրակաչափ Д550  №2</w:t>
            </w:r>
          </w:p>
          <w:p w14:paraId="07D87A35" w14:textId="4797CC21" w:rsidR="00822AE1" w:rsidRPr="00822AE1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4FFCC" w14:textId="7367E992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605F6" w14:textId="4756B524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F6178" w14:textId="4784B94C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B0DC9" w14:textId="1A78922B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CC603" w14:textId="1E8C3A1D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E4BDA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Պարուրակային ձևանմուշներ Д550</w:t>
            </w:r>
          </w:p>
          <w:p w14:paraId="7F80BDF6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№2 (28········5; 4,5; 4) </w:t>
            </w:r>
          </w:p>
          <w:p w14:paraId="4C2553CE" w14:textId="0904896C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ձևանմուշների քանակը 17 հատ, լրակազմով, ԳՕՍՏ 519-77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3B277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Պարուրակային ձևանմուշներ Д550</w:t>
            </w:r>
          </w:p>
          <w:p w14:paraId="46E2460A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№2 (28········5; 4,5; 4) </w:t>
            </w:r>
          </w:p>
          <w:p w14:paraId="4F0CE332" w14:textId="71A5BA0F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ձևանմուշների քանակը 17 հատ, լրակազմով, ԳՕՍՏ 519-77</w:t>
            </w:r>
          </w:p>
        </w:tc>
      </w:tr>
      <w:tr w:rsidR="00822AE1" w:rsidRPr="00822AE1" w14:paraId="6690188B" w14:textId="77777777" w:rsidTr="006E2902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6A135591" w14:textId="0B69C9B3" w:rsidR="00822AE1" w:rsidRPr="00B2529D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67B83" w14:textId="696603B3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Դյուրակիր մետաղական անալիզատոր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D1048" w14:textId="74787DEC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65CC5" w14:textId="646FFD5E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1CE68" w14:textId="49C57A17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82148" w14:textId="06705666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19527" w14:textId="1EAF4865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09739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Ռենտգենենոֆլյուրոգրաֆային(РФА) Սարքը պետք է որոշի պողպատի մակնիշը ըստ ԳՈՍՏ-ի մի քանի (1-5 )վրկ ժամանակում։ Ստուգման արդյունքներով  սարքի էկրանին պետք է երևա պողպատի կամ համաձուլվածքի մակնիշը։ </w:t>
            </w:r>
          </w:p>
          <w:p w14:paraId="3A563E0C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Քաշը ոչ ավելի 2,5 կգ։</w:t>
            </w:r>
          </w:p>
          <w:p w14:paraId="1997321F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Մատակարարարման լրակազմը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</w:p>
          <w:p w14:paraId="586A87FB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1. Դյուրակիր անալիզատոր</w:t>
            </w:r>
          </w:p>
          <w:p w14:paraId="09EF9548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2.Սնուցման բլոկ և լիցքավորումներ սպեկտրոմետրի համար </w:t>
            </w:r>
          </w:p>
          <w:p w14:paraId="473EB09D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Լիցքավորման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սարք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մարտկոցների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համար</w:t>
            </w:r>
          </w:p>
          <w:p w14:paraId="4B0A5F7C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4.Մարտկոցների լրակազմ</w:t>
            </w:r>
          </w:p>
          <w:p w14:paraId="67FDF9D4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5.Սնուցման բլոկ լիցքավորման սարքի համար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</w:p>
          <w:p w14:paraId="1566156E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6.Ջերմատպիչ</w:t>
            </w:r>
          </w:p>
          <w:p w14:paraId="0850E785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7.Ստիլուս (գրիչ)</w:t>
            </w:r>
          </w:p>
          <w:p w14:paraId="5943FCBE" w14:textId="22CE8287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8.Ստուգիչ նմուշ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D7587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Ռենտգենենոֆլյուրոգրաֆային(РФА) Սարքը պետք է որոշի պողպատի մակնիշը ըստ ԳՈՍՏ-ի մի քանի (1-5 )վրկ ժամանակում։ Ստուգման արդյունքներով  սարքի էկրանին պետք է երևա պողպատի կամ համաձուլվածքի մակնիշը։ </w:t>
            </w:r>
          </w:p>
          <w:p w14:paraId="58A2749D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Քաշը ոչ ավելի 2,5 կգ։</w:t>
            </w:r>
          </w:p>
          <w:p w14:paraId="6B608A31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Մատակարարարման լրակազմը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</w:p>
          <w:p w14:paraId="71A26DDD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1. Դյուրակիր անալիզատոր</w:t>
            </w:r>
          </w:p>
          <w:p w14:paraId="7F5D9F0F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2.Սնուցման բլոկ և լիցքավորումներ սպեկտրոմետրի համար </w:t>
            </w:r>
          </w:p>
          <w:p w14:paraId="45ABF251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Լիցքավորման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սարք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մարտկոցների</w:t>
            </w: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822AE1">
              <w:rPr>
                <w:rFonts w:ascii="GHEA Grapalat" w:eastAsia="Times New Roman" w:hAnsi="GHEA Grapalat" w:cs="GHEA Grapalat"/>
                <w:b/>
                <w:sz w:val="12"/>
                <w:szCs w:val="12"/>
                <w:lang w:val="hy-AM" w:eastAsia="ru-RU"/>
              </w:rPr>
              <w:t>համար</w:t>
            </w:r>
          </w:p>
          <w:p w14:paraId="707BEE9B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4.Մարտկոցների լրակազմ</w:t>
            </w:r>
          </w:p>
          <w:p w14:paraId="5D7DA0B3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5.Սնուցման բլոկ լիցքավորման սարքի համար</w:t>
            </w:r>
            <w:r w:rsidRPr="00822AE1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</w:p>
          <w:p w14:paraId="378ADE8D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6.Ջերմատպիչ</w:t>
            </w:r>
          </w:p>
          <w:p w14:paraId="658893CC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7.Ստիլուս (գրիչ)</w:t>
            </w:r>
          </w:p>
          <w:p w14:paraId="2043DD5E" w14:textId="439AEB60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8.Ստուգիչ նմուշ</w:t>
            </w:r>
          </w:p>
        </w:tc>
      </w:tr>
      <w:tr w:rsidR="00822AE1" w:rsidRPr="00822AE1" w14:paraId="1FD7F854" w14:textId="77777777" w:rsidTr="006E2902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2BC57433" w14:textId="746B9E75" w:rsidR="00822AE1" w:rsidRPr="00B2529D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782D3" w14:textId="2FCA0FA2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 նոնիուսով (ճշտասանդղակ)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2AF45" w14:textId="4D83B88D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AC302" w14:textId="3757F071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7EE81" w14:textId="37E9AA42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5AF58" w14:textId="16E75E9B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48CC7" w14:textId="45251C1A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6B94C3E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Անկյունաչափի տեսակը՝ 2, սանդղակի նիշերի հեռավորությունը՝ ոչ պակաս 0,8մմ, գծերի լայնությունը՝ 0,08÷0,20: Առանձին գծերի տարբերությունը լայնությունով՝ մեկ սանդղակի համար ոչ ավելի 0,03մմ:</w:t>
            </w:r>
          </w:p>
          <w:p w14:paraId="2DAEA7CA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Անկյունաչափը պետք է ունենա հարմարանք միկրոմետրական մատուցման կամ այլ սարք,</w:t>
            </w:r>
          </w:p>
          <w:p w14:paraId="2067ABE1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նոնիուսը պահանջվող անկյան վրա տեղադրելիս (նուրբ մատուցման համար): Այդ մատուցման պարապ ընթացքը չպետք է գերազանցի ¼ պտույտը: ԳՕՍՏ 5378-88</w:t>
            </w:r>
          </w:p>
          <w:p w14:paraId="443992C2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Անկյունաչափի շարժական դետալները պետք է սահուն տեղաշարժվեն և հուսալի ձգվեն (ամրանան) պահանջվող դիրքում:</w:t>
            </w:r>
          </w:p>
          <w:p w14:paraId="75D95E8B" w14:textId="6FBFE2E8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Լրակազմում առկա լինեն՝ անձնագիր և շահագործման ձեռնարկ: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196D06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Անկյունաչափի տեսակը՝ 2, սանդղակի նիշերի հեռավորությունը՝ ոչ պակաս 0,8մմ, գծերի լայնությունը՝ 0,08÷0,20: Առանձին գծերի տարբերությունը լայնությունով՝ մեկ սանդղակի համար ոչ ավելի 0,03մմ:</w:t>
            </w:r>
          </w:p>
          <w:p w14:paraId="12785474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Անկյունաչափը պետք է ունենա հարմարանք միկրոմետրական մատուցման կամ այլ սարք,</w:t>
            </w:r>
          </w:p>
          <w:p w14:paraId="2D4C8E61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նոնիուսը պահանջվող անկյան վրա տեղադրելիս (նուրբ մատուցման համար): Այդ մատուցման պարապ ընթացքը չպետք է գերազանցի ¼ պտույտը: ԳՕՍՏ 5378-88</w:t>
            </w:r>
          </w:p>
          <w:p w14:paraId="6CFEE777" w14:textId="77777777" w:rsidR="00822AE1" w:rsidRPr="00822AE1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Անկյունաչափի շարժական դետալները պետք է սահուն տեղաշարժվեն և հուսալի ձգվեն (ամրանան) պահանջվող դիրքում:</w:t>
            </w:r>
          </w:p>
          <w:p w14:paraId="2F0CF9CD" w14:textId="0A02C455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Լրակազմում առկա լինեն՝ անձնագիր և շահագործման ձեռնարկ:</w:t>
            </w:r>
          </w:p>
        </w:tc>
      </w:tr>
      <w:tr w:rsidR="00822AE1" w:rsidRPr="00822AE1" w14:paraId="3198CBB3" w14:textId="77777777" w:rsidTr="006E2902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3B5E739A" w14:textId="5FAAE4D0" w:rsidR="00822AE1" w:rsidRPr="00B2529D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9EFA7" w14:textId="77777777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Սեղանի էլեկտրական կշեռք</w:t>
            </w:r>
          </w:p>
          <w:p w14:paraId="3185A08E" w14:textId="7E5BD406" w:rsidR="00822AE1" w:rsidRPr="00822AE1" w:rsidRDefault="00822AE1" w:rsidP="00822AE1">
            <w:pPr>
              <w:tabs>
                <w:tab w:val="left" w:pos="1248"/>
              </w:tabs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CAS-AD-25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D379B" w14:textId="514BCFC4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B3535" w14:textId="43AFEB1A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534DB" w14:textId="1A358104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9801D" w14:textId="7B2BF256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4A81B" w14:textId="5FFCC07B" w:rsidR="00822AE1" w:rsidRPr="005B1332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21043" w14:textId="16989DDE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Կշռման առավելագույն չափը НПВ-25կգ, ընդհատությունը 5 գրամ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CF3B" w14:textId="5E30F936" w:rsidR="00822AE1" w:rsidRPr="005B1332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Կշռման առավելագույն չափը НПВ-25կգ, ընդհատությունը 5 գրամ</w:t>
            </w:r>
          </w:p>
        </w:tc>
      </w:tr>
      <w:tr w:rsidR="00822AE1" w:rsidRPr="00822AE1" w14:paraId="3887B95B" w14:textId="77777777" w:rsidTr="00B52F6E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14:paraId="6B231768" w14:textId="49DEA3BC" w:rsidR="00822AE1" w:rsidRPr="00822AE1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5D350" w14:textId="23E1DBC6" w:rsidR="00822AE1" w:rsidRPr="00822AE1" w:rsidRDefault="00822AE1" w:rsidP="00822AE1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Ոսկերչական կշեռք ВК-600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87881" w14:textId="391BF82F" w:rsidR="00822AE1" w:rsidRPr="00735C73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35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3E1E6" w14:textId="010CF580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E2A1D" w14:textId="6932DB7B" w:rsidR="00822AE1" w:rsidRPr="00C63C88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63C8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29A96" w14:textId="437C1271" w:rsidR="00822AE1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156AA" w14:textId="09DC43D5" w:rsidR="00822AE1" w:rsidRDefault="00822AE1" w:rsidP="00822A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7F6A06F" w14:textId="77ED0E89" w:rsidR="00822AE1" w:rsidRPr="00B2529D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Կշռման առավելագույն չափը 600գրամ; ճշտությունը՝ 0,01գրամ, չափաբերման տեսակը՝ արտաքին կշռաքարերով, ճշտության դասը՝ 2-րդ բարձր, ինտերֆեյս RS-232: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7592A7" w14:textId="17D56A35" w:rsidR="00822AE1" w:rsidRPr="00B2529D" w:rsidRDefault="00822AE1" w:rsidP="00822AE1">
            <w:pPr>
              <w:spacing w:before="0" w:after="0"/>
              <w:ind w:left="34" w:hanging="34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22A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Կշռման առավելագույն չափը 600գրամ; ճշտությունը՝ 0,01գրամ, չափաբերման տեսակը՝ արտաքին կշռաքարերով, ճշտության դասը՝ 2-րդ բարձր, ինտերֆեյս RS-232:</w:t>
            </w:r>
          </w:p>
        </w:tc>
      </w:tr>
      <w:tr w:rsidR="00C5376C" w:rsidRPr="00822AE1" w14:paraId="4B8BC031" w14:textId="77777777" w:rsidTr="00B52F6E">
        <w:trPr>
          <w:trHeight w:val="169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451180EC" w14:textId="77777777" w:rsidR="00C5376C" w:rsidRPr="00E214CF" w:rsidRDefault="00C537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CB6E89" w:rsidRPr="00822AE1" w14:paraId="24C3B0CB" w14:textId="77777777" w:rsidTr="00B52F6E">
        <w:trPr>
          <w:trHeight w:val="317"/>
        </w:trPr>
        <w:tc>
          <w:tcPr>
            <w:tcW w:w="4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B6E89" w:rsidRPr="00FB3C73" w:rsidRDefault="00CB6E89" w:rsidP="006A15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E8C9A9A" w:rsidR="00BB2FC8" w:rsidRPr="00FB3C73" w:rsidRDefault="00A5619B" w:rsidP="00A561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ՀՀ «Գնումների մասին» օրենքի 18-րդ հոդվածի և ՀՀ կառավարության 04.05.2017թ. N 526-Ն որոշման 80-րդ կետ</w:t>
            </w:r>
          </w:p>
        </w:tc>
      </w:tr>
      <w:tr w:rsidR="00CB6E89" w:rsidRPr="00822AE1" w14:paraId="075EEA57" w14:textId="77777777" w:rsidTr="00B52F6E">
        <w:trPr>
          <w:trHeight w:val="196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B6E89" w:rsidRPr="00BB2FC8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CB6E89" w:rsidRPr="00A5619B" w14:paraId="681596E8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B6E89" w:rsidRPr="00D624AC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624A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3D83A8" w:rsidR="00CB6E89" w:rsidRPr="00A5619B" w:rsidRDefault="00A5619B" w:rsidP="00822A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02.</w:t>
            </w:r>
            <w:r w:rsidR="00822A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09</w:t>
            </w:r>
            <w:r w:rsidR="00BB2FC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.</w:t>
            </w:r>
            <w:r w:rsidR="006A15CA"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202</w:t>
            </w:r>
            <w:r w:rsidR="00822A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6A15CA"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թ.</w:t>
            </w:r>
          </w:p>
        </w:tc>
      </w:tr>
      <w:tr w:rsidR="00CB6E89" w:rsidRPr="00A5619B" w14:paraId="199F948A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3B607DF" w:rsidR="00CB6E89" w:rsidRPr="00A5619B" w:rsidRDefault="00CB6E89" w:rsidP="008D17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B6E89" w:rsidRPr="00A5619B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B6E89" w:rsidRPr="00A5619B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CB6E89" w:rsidRPr="00A5619B" w14:paraId="6EE9B008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B6E89" w:rsidRPr="00A5619B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B6E89" w:rsidRPr="00A5619B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B6E89" w:rsidRPr="00A5619B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CB6E89" w:rsidRPr="0022631D" w14:paraId="13FE412E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B6E89" w:rsidRPr="00A5619B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B6E89" w:rsidRPr="00A5619B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B6E89" w:rsidRPr="00A5619B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B6E89" w:rsidRPr="004B2727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Պարզաբա</w:t>
            </w: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նման</w:t>
            </w:r>
          </w:p>
        </w:tc>
      </w:tr>
      <w:tr w:rsidR="00CB6E89" w:rsidRPr="0022631D" w14:paraId="321D26CF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B6E89" w:rsidRPr="004B2727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B6E89" w:rsidRPr="004B2727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CB6E89" w:rsidRPr="0022631D" w14:paraId="68E691E2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B6E89" w:rsidRPr="004B2727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B6E89" w:rsidRPr="004B2727" w:rsidRDefault="00CB6E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CB6E89" w:rsidRPr="0022631D" w14:paraId="30B89418" w14:textId="77777777" w:rsidTr="00B52F6E">
        <w:trPr>
          <w:trHeight w:val="54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70776DB4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CB6E89" w:rsidRPr="0022631D" w14:paraId="10DC4861" w14:textId="77777777" w:rsidTr="00B52F6E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647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088" w:type="dxa"/>
            <w:gridSpan w:val="26"/>
            <w:shd w:val="clear" w:color="auto" w:fill="auto"/>
            <w:vAlign w:val="center"/>
          </w:tcPr>
          <w:p w14:paraId="1FD38684" w14:textId="6958B2A0" w:rsidR="00CB6E89" w:rsidRPr="004B2727" w:rsidRDefault="00CB6E89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CB6E89" w:rsidRPr="0022631D" w14:paraId="3FD00E3A" w14:textId="77777777" w:rsidTr="00B52F6E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47" w:type="dxa"/>
            <w:gridSpan w:val="7"/>
            <w:vMerge/>
            <w:shd w:val="clear" w:color="auto" w:fill="auto"/>
            <w:vAlign w:val="center"/>
          </w:tcPr>
          <w:p w14:paraId="7835142E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gridSpan w:val="12"/>
            <w:shd w:val="clear" w:color="auto" w:fill="auto"/>
            <w:vAlign w:val="center"/>
          </w:tcPr>
          <w:p w14:paraId="27542D69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35EE2FE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A371FE9" w14:textId="77777777" w:rsidR="00CB6E89" w:rsidRPr="004B2727" w:rsidRDefault="00CB6E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DF6EC6" w:rsidRPr="00DF6EC6" w14:paraId="4DA511EC" w14:textId="77777777" w:rsidTr="00822AE1">
        <w:trPr>
          <w:trHeight w:val="68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BE5B3F" w14:textId="714B5BAB" w:rsidR="00DF6EC6" w:rsidRPr="007219D6" w:rsidRDefault="00822AE1" w:rsidP="00822A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9735" w:type="dxa"/>
            <w:gridSpan w:val="33"/>
            <w:shd w:val="clear" w:color="auto" w:fill="auto"/>
            <w:vAlign w:val="center"/>
          </w:tcPr>
          <w:p w14:paraId="6ABF72D4" w14:textId="1B79EC33" w:rsidR="00DF6EC6" w:rsidRPr="007219D6" w:rsidRDefault="00822AE1" w:rsidP="00822A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Պարուրակաչափ М600  №1</w:t>
            </w:r>
          </w:p>
        </w:tc>
      </w:tr>
      <w:tr w:rsidR="007219D6" w:rsidRPr="00B52F6E" w14:paraId="50825522" w14:textId="77777777" w:rsidTr="002C4635">
        <w:trPr>
          <w:trHeight w:val="166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AD5B95" w14:textId="18C765E7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259F3C98" w14:textId="48CC5CCF" w:rsidR="007219D6" w:rsidRPr="007219D6" w:rsidRDefault="007219D6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269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5E01D1ED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78000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22B8A853" w14:textId="43A8D88D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15600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F59BBB2" w14:textId="71DB1129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93600</w:t>
            </w:r>
          </w:p>
        </w:tc>
      </w:tr>
      <w:tr w:rsidR="00110C73" w:rsidRPr="00B52F6E" w14:paraId="6C945492" w14:textId="77777777" w:rsidTr="00F37527">
        <w:trPr>
          <w:trHeight w:val="19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191B955" w14:textId="69E4C845" w:rsidR="00110C73" w:rsidRPr="007219D6" w:rsidRDefault="00110C73" w:rsidP="00A561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822AE1"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35" w:type="dxa"/>
            <w:gridSpan w:val="33"/>
            <w:shd w:val="clear" w:color="auto" w:fill="auto"/>
            <w:vAlign w:val="center"/>
          </w:tcPr>
          <w:p w14:paraId="0E65A5BF" w14:textId="0DD8E2C7" w:rsidR="00110C73" w:rsidRPr="007219D6" w:rsidRDefault="00822AE1" w:rsidP="00110C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Պարուրակաչափ Д550  </w:t>
            </w: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№2</w:t>
            </w:r>
          </w:p>
        </w:tc>
      </w:tr>
      <w:tr w:rsidR="007219D6" w:rsidRPr="00B52F6E" w14:paraId="38D9B877" w14:textId="77777777" w:rsidTr="002C4635">
        <w:trPr>
          <w:trHeight w:val="19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FDF402E" w14:textId="17BE4C05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62AE27AF" w14:textId="7245BB72" w:rsidR="007219D6" w:rsidRPr="007219D6" w:rsidRDefault="007219D6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551E5" w14:textId="30D447D1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78000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E93988D" w14:textId="101075FE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15600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F505BAD" w14:textId="1340F247" w:rsidR="007219D6" w:rsidRPr="007219D6" w:rsidRDefault="007219D6" w:rsidP="007219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93600</w:t>
            </w:r>
          </w:p>
        </w:tc>
      </w:tr>
      <w:tr w:rsidR="00110C73" w:rsidRPr="00277F52" w14:paraId="0257BFAF" w14:textId="77777777" w:rsidTr="00C6001D">
        <w:trPr>
          <w:trHeight w:val="50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24FEB9" w14:textId="5B4DAC9C" w:rsidR="00110C73" w:rsidRPr="00277F52" w:rsidRDefault="00277F52" w:rsidP="00A561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6</w:t>
            </w:r>
          </w:p>
        </w:tc>
        <w:tc>
          <w:tcPr>
            <w:tcW w:w="9735" w:type="dxa"/>
            <w:gridSpan w:val="33"/>
            <w:shd w:val="clear" w:color="auto" w:fill="auto"/>
            <w:vAlign w:val="center"/>
          </w:tcPr>
          <w:p w14:paraId="7DAD7468" w14:textId="2E61C5B8" w:rsidR="00110C73" w:rsidRPr="00277F52" w:rsidRDefault="00277F52" w:rsidP="00277F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Սեղանի էլեկտրական կշեռք</w:t>
            </w: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CAS-AD-25</w:t>
            </w:r>
          </w:p>
        </w:tc>
      </w:tr>
      <w:tr w:rsidR="00277F52" w:rsidRPr="00B476C5" w14:paraId="1ABF82ED" w14:textId="505CF767" w:rsidTr="00743010">
        <w:trPr>
          <w:trHeight w:val="110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268086" w14:textId="6E7FF1AE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4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385C4" w14:textId="12097FBC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«Սվետան» ՍՊԸ</w:t>
            </w:r>
          </w:p>
        </w:tc>
        <w:tc>
          <w:tcPr>
            <w:tcW w:w="26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5F0E" w14:textId="4F815F6F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290000</w:t>
            </w:r>
          </w:p>
        </w:tc>
        <w:tc>
          <w:tcPr>
            <w:tcW w:w="215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0F4" w14:textId="64437CE5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4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BFEB7" w14:textId="26355C71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290000</w:t>
            </w:r>
          </w:p>
        </w:tc>
      </w:tr>
      <w:tr w:rsidR="00277F52" w:rsidRPr="00B476C5" w14:paraId="5C67580B" w14:textId="77777777" w:rsidTr="00743010">
        <w:trPr>
          <w:trHeight w:val="110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319BBB" w14:textId="03A97C69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018F8" w14:textId="24472D3B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26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B93D" w14:textId="0B4E1D32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320000</w:t>
            </w:r>
          </w:p>
        </w:tc>
        <w:tc>
          <w:tcPr>
            <w:tcW w:w="215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1626" w14:textId="4EC2BAF0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64000</w:t>
            </w:r>
          </w:p>
        </w:tc>
        <w:tc>
          <w:tcPr>
            <w:tcW w:w="224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BAA76" w14:textId="1F8A76BC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384000</w:t>
            </w:r>
          </w:p>
        </w:tc>
      </w:tr>
      <w:tr w:rsidR="00110C73" w:rsidRPr="00822AE1" w14:paraId="76709ABB" w14:textId="77777777" w:rsidTr="006C6366">
        <w:trPr>
          <w:trHeight w:val="184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E9C357D" w14:textId="13403AA3" w:rsidR="00110C73" w:rsidRPr="00277F52" w:rsidRDefault="00110C73" w:rsidP="007430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277F52"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9735" w:type="dxa"/>
            <w:gridSpan w:val="33"/>
            <w:shd w:val="clear" w:color="auto" w:fill="auto"/>
            <w:vAlign w:val="center"/>
          </w:tcPr>
          <w:p w14:paraId="2876F3B8" w14:textId="38B5A6C0" w:rsidR="00110C73" w:rsidRPr="00277F52" w:rsidRDefault="00277F52" w:rsidP="00277F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Ոսկերչական կշեռք ВК-600</w:t>
            </w:r>
          </w:p>
        </w:tc>
      </w:tr>
      <w:tr w:rsidR="00277F52" w:rsidRPr="001123CF" w14:paraId="0334FACE" w14:textId="77777777" w:rsidTr="006C6366">
        <w:trPr>
          <w:trHeight w:val="129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B424A6" w14:textId="1BEFC00D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14EEB99E" w14:textId="794E2C21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«Սվետան» ՍՊԸ</w:t>
            </w:r>
          </w:p>
        </w:tc>
        <w:tc>
          <w:tcPr>
            <w:tcW w:w="2694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3968D" w14:textId="2CFEB793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390000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62E3" w14:textId="02ECD6E0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552C3" w14:textId="09B45C93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390000</w:t>
            </w:r>
          </w:p>
        </w:tc>
      </w:tr>
      <w:tr w:rsidR="00277F52" w:rsidRPr="001123CF" w14:paraId="0F7790B3" w14:textId="77777777" w:rsidTr="006C6366">
        <w:trPr>
          <w:trHeight w:val="204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D0EA65" w14:textId="78D99019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5BBCD7F1" w14:textId="41775DD9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2694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51BAE" w14:textId="3A2282CE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415000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C7F7" w14:textId="5900EBB5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83000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B1BD5" w14:textId="135F548D" w:rsidR="00277F52" w:rsidRP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498000</w:t>
            </w:r>
          </w:p>
        </w:tc>
      </w:tr>
      <w:tr w:rsidR="00277F52" w:rsidRPr="0022631D" w14:paraId="700CD07F" w14:textId="77777777" w:rsidTr="00B52F6E">
        <w:trPr>
          <w:trHeight w:val="176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10ED060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521126E1" w14:textId="77777777" w:rsidTr="00B52F6E"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Տվյալներ մերժված հայտերի մասին</w:t>
            </w:r>
          </w:p>
        </w:tc>
      </w:tr>
      <w:tr w:rsidR="00277F52" w:rsidRPr="0022631D" w14:paraId="552679BF" w14:textId="77777777" w:rsidTr="00B52F6E"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Գնահատման արդյունքները (բավարար կամ անբավարար)</w:t>
            </w:r>
          </w:p>
        </w:tc>
      </w:tr>
      <w:tr w:rsidR="00277F52" w:rsidRPr="0022631D" w14:paraId="3CA6FABC" w14:textId="77777777" w:rsidTr="00B52F6E">
        <w:tc>
          <w:tcPr>
            <w:tcW w:w="8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Գնային առաջարկ</w:t>
            </w:r>
          </w:p>
        </w:tc>
      </w:tr>
      <w:tr w:rsidR="00277F52" w:rsidRPr="0022631D" w14:paraId="5E96A1C5" w14:textId="77777777" w:rsidTr="00B52F6E"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5823765B" w:rsidR="00277F52" w:rsidRPr="008A4BA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C4E8CA" w:rsidR="00277F52" w:rsidRPr="00904924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4594C7E1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E214CF" w14:paraId="443F73EF" w14:textId="77777777" w:rsidTr="00B52F6E">
        <w:trPr>
          <w:trHeight w:val="40"/>
        </w:trPr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FFB7A8F" w:rsidR="00277F52" w:rsidRPr="00904924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50EF1B69" w:rsidR="00277F52" w:rsidRPr="001123CF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77F52" w:rsidRPr="001123CF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63806D54" w:rsidR="00277F52" w:rsidRPr="001123CF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77F52" w:rsidRPr="001123CF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77F52" w:rsidRPr="001123CF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77F52" w:rsidRPr="0022631D" w14:paraId="522ACAFB" w14:textId="77777777" w:rsidTr="00B52F6E">
        <w:trPr>
          <w:trHeight w:val="331"/>
        </w:trPr>
        <w:tc>
          <w:tcPr>
            <w:tcW w:w="2334" w:type="dxa"/>
            <w:gridSpan w:val="4"/>
            <w:shd w:val="clear" w:color="auto" w:fill="auto"/>
            <w:vAlign w:val="center"/>
          </w:tcPr>
          <w:p w14:paraId="514F7E40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14:paraId="71AB42B3" w14:textId="3860B136" w:rsidR="00277F52" w:rsidRPr="00F53AF0" w:rsidRDefault="00277F52" w:rsidP="00F53A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Ծանոթություն`    </w:t>
            </w:r>
            <w:r w:rsidR="00F53AF0"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Թիվ 1, 4 և 5 չափաբաժինները՝ Ձգման էլեկրրոնային դինամոմետր, Դյուրակիր մետաղական անալիզատոր,  «Անկյունաչափ նոնիուսով (ճշտասանդղակ)» հայտարարել չկայացած հայտեր ներկայացված չլինելու պատճառով: </w:t>
            </w:r>
          </w:p>
        </w:tc>
      </w:tr>
      <w:tr w:rsidR="00277F52" w:rsidRPr="0022631D" w14:paraId="617248CD" w14:textId="77777777" w:rsidTr="00B52F6E">
        <w:trPr>
          <w:trHeight w:val="289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43051510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1515C769" w14:textId="77777777" w:rsidTr="00B52F6E">
        <w:trPr>
          <w:trHeight w:val="346"/>
        </w:trPr>
        <w:tc>
          <w:tcPr>
            <w:tcW w:w="50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B9A6E51" w:rsidR="00277F52" w:rsidRPr="00F53AF0" w:rsidRDefault="00385991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F53AF0"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.09.2025թ.</w:t>
            </w:r>
          </w:p>
        </w:tc>
      </w:tr>
      <w:tr w:rsidR="00277F52" w:rsidRPr="0022631D" w14:paraId="71BEA872" w14:textId="77777777" w:rsidTr="00B52F6E">
        <w:trPr>
          <w:trHeight w:val="92"/>
        </w:trPr>
        <w:tc>
          <w:tcPr>
            <w:tcW w:w="505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Անգործության ժամկետի ավարտ</w:t>
            </w:r>
          </w:p>
        </w:tc>
      </w:tr>
      <w:tr w:rsidR="00277F52" w:rsidRPr="0022631D" w14:paraId="04C80107" w14:textId="77777777" w:rsidTr="00B52F6E">
        <w:trPr>
          <w:trHeight w:val="92"/>
        </w:trPr>
        <w:tc>
          <w:tcPr>
            <w:tcW w:w="50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2E81D9" w:rsidR="00277F52" w:rsidRPr="004B2727" w:rsidRDefault="00385991" w:rsidP="005945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945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.09.2025թ.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F956FD2" w:rsidR="00277F52" w:rsidRPr="004B2727" w:rsidRDefault="00385991" w:rsidP="005945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5945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.09.2025թ.</w:t>
            </w:r>
          </w:p>
        </w:tc>
      </w:tr>
      <w:tr w:rsidR="00277F52" w:rsidRPr="0022631D" w14:paraId="2254FA5C" w14:textId="77777777" w:rsidTr="00B52F6E">
        <w:trPr>
          <w:trHeight w:val="344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010D81" w:rsidR="00277F52" w:rsidRPr="005945DC" w:rsidRDefault="00277F52" w:rsidP="005945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Ընտրված մասնակցին պայմանագիր կնքելու առաջարկի ծանուցման ամսաթիվը  </w:t>
            </w:r>
            <w:r w:rsidR="005945DC" w:rsidRPr="005945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01.10.2025</w:t>
            </w:r>
            <w:r w:rsidR="005945DC"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5945DC"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277F52" w:rsidRPr="0022631D" w14:paraId="3C75DA26" w14:textId="77777777" w:rsidTr="00B52F6E">
        <w:trPr>
          <w:trHeight w:val="344"/>
        </w:trPr>
        <w:tc>
          <w:tcPr>
            <w:tcW w:w="50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D96E57A" w:rsidR="00277F52" w:rsidRPr="004B2727" w:rsidRDefault="005945DC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945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01.10.2025</w:t>
            </w:r>
            <w:r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թ.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03.10.2025թ.</w:t>
            </w:r>
          </w:p>
        </w:tc>
      </w:tr>
      <w:tr w:rsidR="00277F52" w:rsidRPr="0022631D" w14:paraId="0682C6BE" w14:textId="77777777" w:rsidTr="00B52F6E">
        <w:trPr>
          <w:trHeight w:val="344"/>
        </w:trPr>
        <w:tc>
          <w:tcPr>
            <w:tcW w:w="50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98AEAB" w:rsidR="00277F52" w:rsidRPr="005945DC" w:rsidRDefault="005945DC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945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02.10.2025թ. և 06.10.2025թ.</w:t>
            </w:r>
          </w:p>
        </w:tc>
      </w:tr>
      <w:tr w:rsidR="00277F52" w:rsidRPr="0022631D" w14:paraId="79A64497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620F225D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4E4EA255" w14:textId="77777777" w:rsidTr="00B52F6E"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363" w:type="dxa"/>
            <w:gridSpan w:val="29"/>
            <w:shd w:val="clear" w:color="auto" w:fill="auto"/>
            <w:vAlign w:val="center"/>
          </w:tcPr>
          <w:p w14:paraId="0A5086C3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</w:p>
        </w:tc>
      </w:tr>
      <w:tr w:rsidR="00277F52" w:rsidRPr="0022631D" w14:paraId="11F19FA1" w14:textId="77777777" w:rsidTr="00B52F6E">
        <w:trPr>
          <w:trHeight w:val="237"/>
        </w:trPr>
        <w:tc>
          <w:tcPr>
            <w:tcW w:w="893" w:type="dxa"/>
            <w:gridSpan w:val="2"/>
            <w:vMerge/>
            <w:shd w:val="clear" w:color="auto" w:fill="auto"/>
            <w:vAlign w:val="center"/>
          </w:tcPr>
          <w:p w14:paraId="39B67943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shd w:val="clear" w:color="auto" w:fill="auto"/>
            <w:vAlign w:val="center"/>
          </w:tcPr>
          <w:p w14:paraId="2856C5C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14:paraId="0911FBB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277F52" w:rsidRPr="0022631D" w14:paraId="4DC53241" w14:textId="77777777" w:rsidTr="00B52F6E">
        <w:trPr>
          <w:trHeight w:val="238"/>
        </w:trPr>
        <w:tc>
          <w:tcPr>
            <w:tcW w:w="893" w:type="dxa"/>
            <w:gridSpan w:val="2"/>
            <w:vMerge/>
            <w:shd w:val="clear" w:color="auto" w:fill="auto"/>
            <w:vAlign w:val="center"/>
          </w:tcPr>
          <w:p w14:paraId="7D858D4B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shd w:val="clear" w:color="auto" w:fill="auto"/>
            <w:vAlign w:val="center"/>
          </w:tcPr>
          <w:p w14:paraId="078A8417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6"/>
            <w:vMerge/>
            <w:shd w:val="clear" w:color="auto" w:fill="auto"/>
            <w:vAlign w:val="center"/>
          </w:tcPr>
          <w:p w14:paraId="67FA13FC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14:paraId="3C0959C2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277F52" w:rsidRPr="0022631D" w14:paraId="75FDA7D8" w14:textId="77777777" w:rsidTr="00B52F6E">
        <w:trPr>
          <w:trHeight w:val="263"/>
        </w:trPr>
        <w:tc>
          <w:tcPr>
            <w:tcW w:w="8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D2AD7DD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77F52" w:rsidRPr="00264B6D" w14:paraId="47A56F5A" w14:textId="77777777" w:rsidTr="00B52F6E">
        <w:trPr>
          <w:trHeight w:val="146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722A078E" w14:textId="0F8ECD4E" w:rsidR="00277F52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="00277F5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և 3</w:t>
            </w: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14:paraId="5170B843" w14:textId="2C11C821" w:rsidR="00277F52" w:rsidRPr="004B2727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14:paraId="6C59CEE9" w14:textId="111E5355" w:rsidR="00277F52" w:rsidRPr="00264B6D" w:rsidRDefault="00277F52" w:rsidP="00264B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ԳԼ-ԳՀԱԱՊՁԲ-01/2</w:t>
            </w:r>
            <w:r w:rsid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-01/0</w:t>
            </w:r>
            <w:r w:rsid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C63A20D" w14:textId="71522942" w:rsidR="00277F52" w:rsidRPr="00264B6D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02.10</w:t>
            </w:r>
            <w:r w:rsidR="00277F52"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.2025թ.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54CABA9" w14:textId="0CB73E58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Ըստ ֆինանսական միջոցների առկայության և դրա հիման վրա կողմերի միջև համապատասխան համաձայնագրի կնքման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622B32" w14:textId="7219F0CF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61FC481" w14:textId="6F53C82B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5BC24A33" w14:textId="29BE7CFD" w:rsidR="00277F52" w:rsidRPr="00264B6D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55FBB">
              <w:rPr>
                <w:rFonts w:ascii="GHEA Grapalat" w:hAnsi="GHEA Grapalat"/>
                <w:b/>
                <w:sz w:val="20"/>
                <w:lang w:val="hy-AM"/>
              </w:rPr>
              <w:t>187200</w:t>
            </w:r>
          </w:p>
        </w:tc>
      </w:tr>
      <w:tr w:rsidR="00277F52" w:rsidRPr="00264B6D" w14:paraId="1E0DF0D9" w14:textId="77777777" w:rsidTr="00B52F6E">
        <w:trPr>
          <w:trHeight w:val="146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7F0CD285" w14:textId="450FF64B" w:rsidR="00277F52" w:rsidRPr="00264B6D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 և 7</w:t>
            </w: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14:paraId="29F52291" w14:textId="12779DA2" w:rsidR="00277F52" w:rsidRPr="000B08A4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«Սվետան»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14:paraId="3C3BDDE2" w14:textId="622F8B7E" w:rsidR="00277F52" w:rsidRPr="00264B6D" w:rsidRDefault="00277F52" w:rsidP="00264B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ԳԼ-ԳՀԱԱՊՁԲ-01/2</w:t>
            </w:r>
            <w:r w:rsid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-01/0</w:t>
            </w:r>
            <w:r w:rsid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FBBEC55" w14:textId="5826B956" w:rsidR="00277F52" w:rsidRPr="00264B6D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06.10</w:t>
            </w:r>
            <w:r w:rsidR="00277F52"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.2025թ.</w:t>
            </w: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76672C9" w14:textId="77777777" w:rsidR="00277F52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04E772A" w14:textId="78BE3B28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D3E608D" w14:textId="0732D119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7D0AAFF9" w14:textId="44D25524" w:rsidR="00277F52" w:rsidRPr="00264B6D" w:rsidRDefault="00264B6D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680</w:t>
            </w:r>
            <w:r w:rsidR="00277F52" w:rsidRPr="00264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000</w:t>
            </w:r>
          </w:p>
        </w:tc>
      </w:tr>
      <w:tr w:rsidR="00277F52" w:rsidRPr="00264B6D" w14:paraId="41E4ED39" w14:textId="77777777" w:rsidTr="00B52F6E">
        <w:trPr>
          <w:trHeight w:val="150"/>
        </w:trPr>
        <w:tc>
          <w:tcPr>
            <w:tcW w:w="11199" w:type="dxa"/>
            <w:gridSpan w:val="36"/>
            <w:shd w:val="clear" w:color="auto" w:fill="auto"/>
            <w:vAlign w:val="center"/>
          </w:tcPr>
          <w:p w14:paraId="7265AE84" w14:textId="77777777" w:rsidR="00277F52" w:rsidRPr="000B08A4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77F52" w:rsidRPr="0022631D" w14:paraId="1F657639" w14:textId="77777777" w:rsidTr="00C54157">
        <w:trPr>
          <w:trHeight w:val="125"/>
        </w:trPr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77F52" w:rsidRPr="000B08A4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Չափա-</w:t>
            </w: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77F52" w:rsidRPr="00264B6D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 xml:space="preserve">Ընտրված </w:t>
            </w:r>
            <w:r w:rsidRPr="00264B6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մասնակիցը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77F52" w:rsidRPr="00264B6D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77F52" w:rsidRPr="00264B6D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4B6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Բանկ</w:t>
            </w: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ային հաշիվը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FA81BD0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ՀՎՀՀ / Անձնագրի </w:t>
            </w: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համարը և սերիան</w:t>
            </w:r>
          </w:p>
        </w:tc>
      </w:tr>
      <w:tr w:rsidR="00C54157" w:rsidRPr="00392255" w14:paraId="0E779EC0" w14:textId="77777777" w:rsidTr="0015644D">
        <w:trPr>
          <w:trHeight w:val="481"/>
        </w:trPr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B07B" w14:textId="0F827562" w:rsidR="00C54157" w:rsidRPr="0015644D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 և 3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A5380" w14:textId="50B6E014" w:rsidR="00C54157" w:rsidRPr="003B24DA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19D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«Նեքստ» ՍՊԸ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20FDE" w14:textId="6A371942" w:rsidR="00C54157" w:rsidRPr="0015644D" w:rsidRDefault="0015644D" w:rsidP="00C80BB1">
            <w:pPr>
              <w:spacing w:before="0" w:after="0"/>
              <w:ind w:left="45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Արմավիրի մարզ, ք. Մեծամոր, 33 շենք, բն. 40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7A499" w14:textId="7EA5D7D2" w:rsidR="00C54157" w:rsidRPr="0015644D" w:rsidRDefault="0015644D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armnextllc@gmail.com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1DA18" w14:textId="77777777" w:rsidR="0015644D" w:rsidRPr="0015644D" w:rsidRDefault="0015644D" w:rsidP="0015644D">
            <w:pPr>
              <w:spacing w:before="0" w:after="0"/>
              <w:ind w:left="45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1570098061400100</w:t>
            </w:r>
          </w:p>
          <w:p w14:paraId="7C32391A" w14:textId="20D2183E" w:rsidR="00C54157" w:rsidRPr="0015644D" w:rsidRDefault="0015644D" w:rsidP="0015644D">
            <w:pPr>
              <w:spacing w:before="0" w:after="0"/>
              <w:ind w:left="45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«Ամերիաբանկ» ՓԲԸ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58B24" w14:textId="16751496" w:rsidR="00C54157" w:rsidRPr="0015644D" w:rsidRDefault="0015644D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44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04451646</w:t>
            </w:r>
          </w:p>
        </w:tc>
      </w:tr>
      <w:tr w:rsidR="00C54157" w:rsidRPr="00392255" w14:paraId="3D5A64FF" w14:textId="77777777" w:rsidTr="00C54157">
        <w:trPr>
          <w:trHeight w:val="155"/>
        </w:trPr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383C3" w14:textId="4F2399C7" w:rsidR="00C54157" w:rsidRPr="003B24DA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 և 7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29CF1" w14:textId="63B747DB" w:rsidR="00C54157" w:rsidRPr="00C54157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77F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«Սվետան» ՍՊԸ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B9FDF" w14:textId="5C6C70BA" w:rsidR="00C54157" w:rsidRPr="00C54157" w:rsidRDefault="00C54157" w:rsidP="00C54157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ք. Երևան, Ա. Ավետիսյան 1 շ., բն. 6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0EB13" w14:textId="434B5ECC" w:rsidR="00C54157" w:rsidRPr="00C54157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svetan6162@gmail.com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39FF" w14:textId="1011EF6C" w:rsidR="00C54157" w:rsidRPr="00C54157" w:rsidRDefault="00C54157" w:rsidP="00C54157">
            <w:pPr>
              <w:spacing w:before="0" w:after="0"/>
              <w:ind w:left="45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570058997430100</w:t>
            </w:r>
          </w:p>
          <w:p w14:paraId="6A973987" w14:textId="48CBCD72" w:rsidR="00C54157" w:rsidRPr="00C54157" w:rsidRDefault="00C54157" w:rsidP="00C54157">
            <w:pPr>
              <w:spacing w:before="0" w:after="0"/>
              <w:ind w:left="45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«Ամերիա Բանկ» ՓԲԸ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6D306" w14:textId="2787647B" w:rsidR="00C54157" w:rsidRPr="00C54157" w:rsidRDefault="00C54157" w:rsidP="00C54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41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00212858</w:t>
            </w:r>
          </w:p>
        </w:tc>
      </w:tr>
      <w:tr w:rsidR="00277F52" w:rsidRPr="004A535F" w14:paraId="496A046D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393BE26B" w14:textId="7FD7A262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4B2727" w14:paraId="3863A00B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C73A56" w:rsidR="00277F52" w:rsidRPr="004B2727" w:rsidRDefault="00277F52" w:rsidP="00277F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  <w:r w:rsidR="00C80BB1" w:rsidRPr="00F53AF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Թիվ 1, 4 և 5 չափաբաժինները՝ Ձգման էլեկրրոնային դինամոմետր, Դյուրակիր մետաղական անալիզատոր,  «Անկյունաչափ նոնիուսով (ճշտասանդղակ)» հայտարարել չկայացած հայտեր ներկայացված չլինելու պատճառով:</w:t>
            </w:r>
          </w:p>
        </w:tc>
      </w:tr>
      <w:tr w:rsidR="00277F52" w:rsidRPr="004B2727" w14:paraId="485BF528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60FF974B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4B2727" w14:paraId="7DB42300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auto"/>
            <w:vAlign w:val="center"/>
          </w:tcPr>
          <w:p w14:paraId="0AD8E25E" w14:textId="06F1BF9A" w:rsidR="00277F52" w:rsidRPr="004B2727" w:rsidRDefault="00277F52" w:rsidP="00277F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277F52" w:rsidRPr="004B2727" w:rsidRDefault="00277F52" w:rsidP="00277F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277F52" w:rsidRPr="004B2727" w:rsidRDefault="00277F52" w:rsidP="00277F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77F52" w:rsidRPr="004B2727" w:rsidRDefault="00277F52" w:rsidP="00277F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77F52" w:rsidRPr="004B2727" w:rsidRDefault="00277F52" w:rsidP="00277F5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77F52" w:rsidRPr="004B2727" w:rsidRDefault="00277F52" w:rsidP="00277F5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77F52" w:rsidRPr="004B2727" w:rsidRDefault="00277F52" w:rsidP="00277F5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526270B" w:rsidR="00277F52" w:rsidRPr="004B2727" w:rsidRDefault="00277F52" w:rsidP="00277F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Pr="004B2727">
                <w:rPr>
                  <w:rFonts w:ascii="GHEA Grapalat" w:eastAsia="Times New Roman" w:hAnsi="GHEA Grapalat" w:cs="Sylfaen"/>
                  <w:b/>
                  <w:sz w:val="12"/>
                  <w:szCs w:val="12"/>
                  <w:lang w:eastAsia="ru-RU"/>
                </w:rPr>
                <w:t>ashot.ghazaryan57@mail.ru</w:t>
              </w:r>
            </w:hyperlink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277F52" w:rsidRPr="004B2727" w14:paraId="3CC8B38C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02AFA8BF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27E950AD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4B2727" w14:paraId="5484FA73" w14:textId="77777777" w:rsidTr="00B52F6E">
        <w:trPr>
          <w:trHeight w:val="475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77F52" w:rsidRPr="00FB3C73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479C161A" w:rsidR="00277F52" w:rsidRPr="00AB6FA0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Armeps (</w:t>
            </w:r>
            <w:hyperlink r:id="rId9" w:history="1">
              <w:r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), </w:t>
            </w:r>
            <w:hyperlink r:id="rId10" w:history="1">
              <w:r>
                <w:rPr>
                  <w:rStyle w:val="aa"/>
                  <w:b/>
                  <w:bCs/>
                  <w:sz w:val="14"/>
                  <w:szCs w:val="14"/>
                  <w:lang w:val="hy-AM" w:eastAsia="ru-RU"/>
                </w:rPr>
                <w:t>www.procurement.am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14"/>
                <w:szCs w:val="14"/>
                <w:lang w:val="hy-AM" w:eastAsia="ru-RU"/>
              </w:rPr>
              <w:t>հասցեներով</w:t>
            </w:r>
          </w:p>
        </w:tc>
      </w:tr>
      <w:tr w:rsidR="00277F52" w:rsidRPr="004B2727" w14:paraId="5A7FED5D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0C88E28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A66F2DC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E56328" w14:paraId="40B30E88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C6AAAD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Հակաօրինական գործողություններ չեն հայտնաբերվել</w:t>
            </w:r>
          </w:p>
        </w:tc>
      </w:tr>
      <w:tr w:rsidR="00277F52" w:rsidRPr="00E56328" w14:paraId="541BD7F7" w14:textId="77777777" w:rsidTr="00B52F6E">
        <w:trPr>
          <w:trHeight w:val="288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E56328" w14:paraId="4DE14D25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A1800C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Բողոքներ չեն ներկայացվել</w:t>
            </w:r>
          </w:p>
        </w:tc>
      </w:tr>
      <w:tr w:rsidR="00277F52" w:rsidRPr="00E56328" w14:paraId="1DAD5D5C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57597369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5F667D89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406B68D6" w14:textId="77777777" w:rsidTr="00B52F6E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79EAD146" w14:textId="77777777" w:rsidR="00277F52" w:rsidRPr="004B2727" w:rsidRDefault="00277F52" w:rsidP="0027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77F52" w:rsidRPr="0022631D" w14:paraId="1A2BD291" w14:textId="77777777" w:rsidTr="00B52F6E">
        <w:trPr>
          <w:trHeight w:val="227"/>
        </w:trPr>
        <w:tc>
          <w:tcPr>
            <w:tcW w:w="11199" w:type="dxa"/>
            <w:gridSpan w:val="36"/>
            <w:shd w:val="clear" w:color="auto" w:fill="auto"/>
            <w:vAlign w:val="center"/>
          </w:tcPr>
          <w:p w14:paraId="73A19DB3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7F52" w:rsidRPr="0022631D" w14:paraId="002AF1AD" w14:textId="77777777" w:rsidTr="00B52F6E">
        <w:trPr>
          <w:trHeight w:val="47"/>
        </w:trPr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38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77F52" w:rsidRPr="004B2727" w:rsidRDefault="00277F52" w:rsidP="00277F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277F52" w:rsidRPr="0022631D" w14:paraId="6C6C269C" w14:textId="77777777" w:rsidTr="00B52F6E">
        <w:trPr>
          <w:trHeight w:val="47"/>
        </w:trPr>
        <w:tc>
          <w:tcPr>
            <w:tcW w:w="3409" w:type="dxa"/>
            <w:gridSpan w:val="8"/>
            <w:shd w:val="clear" w:color="auto" w:fill="auto"/>
            <w:vAlign w:val="center"/>
          </w:tcPr>
          <w:p w14:paraId="0A862370" w14:textId="724EC5A3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Աշոտ Ղազարյան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300E072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093 56 60 66</w:t>
            </w:r>
          </w:p>
        </w:tc>
        <w:tc>
          <w:tcPr>
            <w:tcW w:w="3805" w:type="dxa"/>
            <w:gridSpan w:val="11"/>
            <w:shd w:val="clear" w:color="auto" w:fill="auto"/>
            <w:vAlign w:val="center"/>
          </w:tcPr>
          <w:p w14:paraId="3C42DEDA" w14:textId="392FE47A" w:rsidR="00277F52" w:rsidRPr="004B2727" w:rsidRDefault="00277F52" w:rsidP="00277F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hyperlink r:id="rId11" w:history="1">
              <w:r w:rsidRPr="004B2727">
                <w:rPr>
                  <w:rFonts w:ascii="GHEA Grapalat" w:eastAsia="Times New Roman" w:hAnsi="GHEA Grapalat" w:cs="Sylfaen"/>
                  <w:b/>
                  <w:sz w:val="12"/>
                  <w:szCs w:val="12"/>
                  <w:lang w:eastAsia="ru-RU"/>
                </w:rPr>
                <w:t>ashot.ghazaryan57@mail.ru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B542D2" w14:textId="2AFAA9C6" w:rsidR="00624381" w:rsidRPr="00FC2C17" w:rsidRDefault="00624381" w:rsidP="0062438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30311F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</w:p>
    <w:p w14:paraId="09F34D10" w14:textId="77777777" w:rsidR="0022631D" w:rsidRPr="0030311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0311F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1617" w14:textId="77777777" w:rsidR="006C6295" w:rsidRDefault="006C6295" w:rsidP="0022631D">
      <w:pPr>
        <w:spacing w:before="0" w:after="0"/>
      </w:pPr>
      <w:r>
        <w:separator/>
      </w:r>
    </w:p>
  </w:endnote>
  <w:endnote w:type="continuationSeparator" w:id="0">
    <w:p w14:paraId="7F4E234B" w14:textId="77777777" w:rsidR="006C6295" w:rsidRDefault="006C62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02112" w14:textId="77777777" w:rsidR="006C6295" w:rsidRDefault="006C6295" w:rsidP="0022631D">
      <w:pPr>
        <w:spacing w:before="0" w:after="0"/>
      </w:pPr>
      <w:r>
        <w:separator/>
      </w:r>
    </w:p>
  </w:footnote>
  <w:footnote w:type="continuationSeparator" w:id="0">
    <w:p w14:paraId="1ABA9C3C" w14:textId="77777777" w:rsidR="006C6295" w:rsidRDefault="006C629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BDA"/>
    <w:rsid w:val="00012170"/>
    <w:rsid w:val="00020076"/>
    <w:rsid w:val="00021687"/>
    <w:rsid w:val="00044EA8"/>
    <w:rsid w:val="00046CCF"/>
    <w:rsid w:val="00051ECE"/>
    <w:rsid w:val="00067DFF"/>
    <w:rsid w:val="0007090E"/>
    <w:rsid w:val="00073999"/>
    <w:rsid w:val="00073D66"/>
    <w:rsid w:val="00075C17"/>
    <w:rsid w:val="00087E28"/>
    <w:rsid w:val="000A3E62"/>
    <w:rsid w:val="000B0199"/>
    <w:rsid w:val="000B08A4"/>
    <w:rsid w:val="000B7DC0"/>
    <w:rsid w:val="000E08D4"/>
    <w:rsid w:val="000E4FF1"/>
    <w:rsid w:val="000F35D8"/>
    <w:rsid w:val="000F376D"/>
    <w:rsid w:val="001021B0"/>
    <w:rsid w:val="00110C73"/>
    <w:rsid w:val="001123CF"/>
    <w:rsid w:val="00151A72"/>
    <w:rsid w:val="0015644D"/>
    <w:rsid w:val="0017495C"/>
    <w:rsid w:val="00177384"/>
    <w:rsid w:val="001818DD"/>
    <w:rsid w:val="0018422F"/>
    <w:rsid w:val="001A1999"/>
    <w:rsid w:val="001C1BE1"/>
    <w:rsid w:val="001C75D7"/>
    <w:rsid w:val="001D1658"/>
    <w:rsid w:val="001D7D7B"/>
    <w:rsid w:val="001E0091"/>
    <w:rsid w:val="001E17BB"/>
    <w:rsid w:val="0022631D"/>
    <w:rsid w:val="002324FC"/>
    <w:rsid w:val="002622D9"/>
    <w:rsid w:val="00264B6D"/>
    <w:rsid w:val="002729A7"/>
    <w:rsid w:val="00277F52"/>
    <w:rsid w:val="00295B92"/>
    <w:rsid w:val="002A08C9"/>
    <w:rsid w:val="002C4635"/>
    <w:rsid w:val="002E1973"/>
    <w:rsid w:val="002E4E6F"/>
    <w:rsid w:val="002F16CC"/>
    <w:rsid w:val="002F1FEB"/>
    <w:rsid w:val="0030311F"/>
    <w:rsid w:val="00371B1D"/>
    <w:rsid w:val="00381FF3"/>
    <w:rsid w:val="00385991"/>
    <w:rsid w:val="00392255"/>
    <w:rsid w:val="003B24DA"/>
    <w:rsid w:val="003B2758"/>
    <w:rsid w:val="003C7219"/>
    <w:rsid w:val="003D42B9"/>
    <w:rsid w:val="003E3D40"/>
    <w:rsid w:val="003E6978"/>
    <w:rsid w:val="003F4955"/>
    <w:rsid w:val="00433E3C"/>
    <w:rsid w:val="00441E1E"/>
    <w:rsid w:val="00466CFC"/>
    <w:rsid w:val="00472069"/>
    <w:rsid w:val="00474C2F"/>
    <w:rsid w:val="004764CD"/>
    <w:rsid w:val="004875E0"/>
    <w:rsid w:val="00487AA9"/>
    <w:rsid w:val="004A535F"/>
    <w:rsid w:val="004B1D44"/>
    <w:rsid w:val="004B2727"/>
    <w:rsid w:val="004C1082"/>
    <w:rsid w:val="004D078F"/>
    <w:rsid w:val="004D7E84"/>
    <w:rsid w:val="004E376E"/>
    <w:rsid w:val="00503BCC"/>
    <w:rsid w:val="00543733"/>
    <w:rsid w:val="00546023"/>
    <w:rsid w:val="00553A25"/>
    <w:rsid w:val="00564F30"/>
    <w:rsid w:val="00565240"/>
    <w:rsid w:val="00566FC8"/>
    <w:rsid w:val="005737F9"/>
    <w:rsid w:val="0058066B"/>
    <w:rsid w:val="00582904"/>
    <w:rsid w:val="005945DC"/>
    <w:rsid w:val="005A1BF5"/>
    <w:rsid w:val="005B1332"/>
    <w:rsid w:val="005B7874"/>
    <w:rsid w:val="005C4395"/>
    <w:rsid w:val="005D5FBD"/>
    <w:rsid w:val="005D66D1"/>
    <w:rsid w:val="005D7CB4"/>
    <w:rsid w:val="00600A39"/>
    <w:rsid w:val="006071B3"/>
    <w:rsid w:val="00607C9A"/>
    <w:rsid w:val="00624381"/>
    <w:rsid w:val="0062717B"/>
    <w:rsid w:val="006458AA"/>
    <w:rsid w:val="00646760"/>
    <w:rsid w:val="00690ECB"/>
    <w:rsid w:val="006A15CA"/>
    <w:rsid w:val="006A38B4"/>
    <w:rsid w:val="006B2E21"/>
    <w:rsid w:val="006C0266"/>
    <w:rsid w:val="006C296A"/>
    <w:rsid w:val="006C6295"/>
    <w:rsid w:val="006C6366"/>
    <w:rsid w:val="006E0D92"/>
    <w:rsid w:val="006E1A83"/>
    <w:rsid w:val="006E558B"/>
    <w:rsid w:val="006F2779"/>
    <w:rsid w:val="007060FC"/>
    <w:rsid w:val="007219D6"/>
    <w:rsid w:val="00743010"/>
    <w:rsid w:val="00755FEF"/>
    <w:rsid w:val="00771636"/>
    <w:rsid w:val="007732E7"/>
    <w:rsid w:val="0078682E"/>
    <w:rsid w:val="0078767E"/>
    <w:rsid w:val="007B60BC"/>
    <w:rsid w:val="007B744E"/>
    <w:rsid w:val="007F38C6"/>
    <w:rsid w:val="007F5651"/>
    <w:rsid w:val="0081420B"/>
    <w:rsid w:val="00821878"/>
    <w:rsid w:val="00822AE1"/>
    <w:rsid w:val="0089692F"/>
    <w:rsid w:val="008A10B0"/>
    <w:rsid w:val="008A4BAD"/>
    <w:rsid w:val="008A5371"/>
    <w:rsid w:val="008C2883"/>
    <w:rsid w:val="008C4E62"/>
    <w:rsid w:val="008D1720"/>
    <w:rsid w:val="008E493A"/>
    <w:rsid w:val="008E5644"/>
    <w:rsid w:val="008F7DDD"/>
    <w:rsid w:val="00904924"/>
    <w:rsid w:val="00906213"/>
    <w:rsid w:val="009248F4"/>
    <w:rsid w:val="00961EBC"/>
    <w:rsid w:val="009661B5"/>
    <w:rsid w:val="00987C8D"/>
    <w:rsid w:val="009C5E0F"/>
    <w:rsid w:val="009E75FF"/>
    <w:rsid w:val="00A05C6F"/>
    <w:rsid w:val="00A1555B"/>
    <w:rsid w:val="00A20CCF"/>
    <w:rsid w:val="00A2287C"/>
    <w:rsid w:val="00A306F5"/>
    <w:rsid w:val="00A31820"/>
    <w:rsid w:val="00A454D3"/>
    <w:rsid w:val="00A5619B"/>
    <w:rsid w:val="00A6692E"/>
    <w:rsid w:val="00A700D5"/>
    <w:rsid w:val="00A96514"/>
    <w:rsid w:val="00AA32E4"/>
    <w:rsid w:val="00AB6FA0"/>
    <w:rsid w:val="00AD07B9"/>
    <w:rsid w:val="00AD180F"/>
    <w:rsid w:val="00AD59DC"/>
    <w:rsid w:val="00B06BD7"/>
    <w:rsid w:val="00B11007"/>
    <w:rsid w:val="00B22B00"/>
    <w:rsid w:val="00B2529D"/>
    <w:rsid w:val="00B35590"/>
    <w:rsid w:val="00B476C5"/>
    <w:rsid w:val="00B5130F"/>
    <w:rsid w:val="00B52F6E"/>
    <w:rsid w:val="00B57636"/>
    <w:rsid w:val="00B75762"/>
    <w:rsid w:val="00B76AE4"/>
    <w:rsid w:val="00B91DE2"/>
    <w:rsid w:val="00B94EA2"/>
    <w:rsid w:val="00BA03B0"/>
    <w:rsid w:val="00BB0A93"/>
    <w:rsid w:val="00BB2FC8"/>
    <w:rsid w:val="00BD3D4E"/>
    <w:rsid w:val="00BF12C5"/>
    <w:rsid w:val="00BF1465"/>
    <w:rsid w:val="00BF4745"/>
    <w:rsid w:val="00C05881"/>
    <w:rsid w:val="00C176A9"/>
    <w:rsid w:val="00C22A08"/>
    <w:rsid w:val="00C35AFC"/>
    <w:rsid w:val="00C423E8"/>
    <w:rsid w:val="00C471C3"/>
    <w:rsid w:val="00C5376C"/>
    <w:rsid w:val="00C54157"/>
    <w:rsid w:val="00C63C88"/>
    <w:rsid w:val="00C65FD5"/>
    <w:rsid w:val="00C80BB1"/>
    <w:rsid w:val="00C84DF7"/>
    <w:rsid w:val="00C874F0"/>
    <w:rsid w:val="00C96337"/>
    <w:rsid w:val="00C96BED"/>
    <w:rsid w:val="00CB44D2"/>
    <w:rsid w:val="00CB6E89"/>
    <w:rsid w:val="00CC1F23"/>
    <w:rsid w:val="00CE5121"/>
    <w:rsid w:val="00CF1F70"/>
    <w:rsid w:val="00D33756"/>
    <w:rsid w:val="00D350DE"/>
    <w:rsid w:val="00D36189"/>
    <w:rsid w:val="00D41B1B"/>
    <w:rsid w:val="00D437FA"/>
    <w:rsid w:val="00D56C58"/>
    <w:rsid w:val="00D6067B"/>
    <w:rsid w:val="00D624AC"/>
    <w:rsid w:val="00D80C64"/>
    <w:rsid w:val="00DB3330"/>
    <w:rsid w:val="00DE06F1"/>
    <w:rsid w:val="00DE63D2"/>
    <w:rsid w:val="00DF6EC6"/>
    <w:rsid w:val="00E101BC"/>
    <w:rsid w:val="00E11BDA"/>
    <w:rsid w:val="00E214CF"/>
    <w:rsid w:val="00E223ED"/>
    <w:rsid w:val="00E243EA"/>
    <w:rsid w:val="00E30A63"/>
    <w:rsid w:val="00E33A25"/>
    <w:rsid w:val="00E36928"/>
    <w:rsid w:val="00E372B1"/>
    <w:rsid w:val="00E4188B"/>
    <w:rsid w:val="00E43F2E"/>
    <w:rsid w:val="00E54C4D"/>
    <w:rsid w:val="00E56328"/>
    <w:rsid w:val="00E66044"/>
    <w:rsid w:val="00E85A22"/>
    <w:rsid w:val="00EA01A2"/>
    <w:rsid w:val="00EA568C"/>
    <w:rsid w:val="00EA767F"/>
    <w:rsid w:val="00EB47D9"/>
    <w:rsid w:val="00EB59EE"/>
    <w:rsid w:val="00EF1087"/>
    <w:rsid w:val="00EF16D0"/>
    <w:rsid w:val="00F03CAB"/>
    <w:rsid w:val="00F10AFE"/>
    <w:rsid w:val="00F13440"/>
    <w:rsid w:val="00F31004"/>
    <w:rsid w:val="00F36009"/>
    <w:rsid w:val="00F4335D"/>
    <w:rsid w:val="00F53AF0"/>
    <w:rsid w:val="00F64167"/>
    <w:rsid w:val="00F6673B"/>
    <w:rsid w:val="00F77AAD"/>
    <w:rsid w:val="00F916C4"/>
    <w:rsid w:val="00F91E92"/>
    <w:rsid w:val="00FB097B"/>
    <w:rsid w:val="00FB0B27"/>
    <w:rsid w:val="00FB3C73"/>
    <w:rsid w:val="00FF338A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2348C44-8B1A-4E32-B6FD-844797B7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D180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1C3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56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566F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A2287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228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manavjyan@anpp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e.manavjyan@anpp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3A94-FB8B-4D33-9441-C116E3BC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Ashot</cp:lastModifiedBy>
  <cp:revision>103</cp:revision>
  <cp:lastPrinted>2025-10-09T06:51:00Z</cp:lastPrinted>
  <dcterms:created xsi:type="dcterms:W3CDTF">2021-06-28T12:08:00Z</dcterms:created>
  <dcterms:modified xsi:type="dcterms:W3CDTF">2025-10-09T06:53:00Z</dcterms:modified>
</cp:coreProperties>
</file>