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459" w:rsidRDefault="00A46459" w:rsidP="00A46459">
      <w:pPr>
        <w:pStyle w:val="NormalWeb"/>
        <w:jc w:val="center"/>
        <w:rPr>
          <w:rFonts w:ascii="GHEA Grapalat" w:hAnsi="GHEA Grapalat"/>
          <w:bCs/>
          <w:sz w:val="20"/>
          <w:lang w:val="af-ZA" w:eastAsia="en-US"/>
        </w:rPr>
      </w:pPr>
    </w:p>
    <w:p w:rsidR="00A46459" w:rsidRDefault="00A46459" w:rsidP="00A46459">
      <w:pPr>
        <w:pStyle w:val="NormalWeb"/>
        <w:jc w:val="center"/>
        <w:rPr>
          <w:rFonts w:ascii="GHEA Grapalat" w:hAnsi="GHEA Grapalat"/>
          <w:bCs/>
          <w:sz w:val="20"/>
          <w:lang w:val="af-ZA" w:eastAsia="en-US"/>
        </w:rPr>
      </w:pPr>
      <w:r>
        <w:rPr>
          <w:rFonts w:ascii="GHEA Grapalat" w:hAnsi="GHEA Grapalat"/>
          <w:bCs/>
          <w:sz w:val="20"/>
          <w:lang w:val="af-ZA" w:eastAsia="en-US"/>
        </w:rPr>
        <w:t>NOTICE</w:t>
      </w:r>
    </w:p>
    <w:p w:rsidR="00A46459" w:rsidRDefault="00A46459" w:rsidP="00A46459">
      <w:pPr>
        <w:pStyle w:val="NormalWeb"/>
        <w:jc w:val="center"/>
        <w:rPr>
          <w:rFonts w:ascii="GHEA Grapalat" w:hAnsi="GHEA Grapalat"/>
          <w:bCs/>
          <w:sz w:val="20"/>
          <w:lang w:val="af-ZA" w:eastAsia="en-US"/>
        </w:rPr>
      </w:pPr>
      <w:r>
        <w:rPr>
          <w:rFonts w:ascii="GHEA Grapalat" w:hAnsi="GHEA Grapalat"/>
          <w:bCs/>
          <w:sz w:val="20"/>
          <w:lang w:val="af-ZA" w:eastAsia="en-US"/>
        </w:rPr>
        <w:t>ON PRICE QUOTATION</w:t>
      </w:r>
    </w:p>
    <w:p w:rsidR="00A46459" w:rsidRDefault="00A46459" w:rsidP="00A46459">
      <w:pPr>
        <w:pStyle w:val="NormalWeb"/>
        <w:jc w:val="center"/>
        <w:rPr>
          <w:rFonts w:ascii="GHEA Grapalat" w:hAnsi="GHEA Grapalat"/>
          <w:bCs/>
          <w:sz w:val="20"/>
          <w:lang w:val="af-ZA" w:eastAsia="en-US"/>
        </w:rPr>
      </w:pPr>
    </w:p>
    <w:p w:rsidR="00A46459" w:rsidRDefault="00A46459" w:rsidP="00A46459">
      <w:pPr>
        <w:pStyle w:val="NormalWeb"/>
        <w:jc w:val="center"/>
        <w:rPr>
          <w:rFonts w:ascii="GHEA Grapalat" w:hAnsi="GHEA Grapalat"/>
          <w:bCs/>
          <w:sz w:val="20"/>
          <w:lang w:val="af-ZA" w:eastAsia="en-US"/>
        </w:rPr>
      </w:pPr>
      <w:r>
        <w:rPr>
          <w:rFonts w:ascii="GHEA Grapalat" w:hAnsi="GHEA Grapalat"/>
          <w:bCs/>
          <w:sz w:val="20"/>
          <w:lang w:val="af-ZA" w:eastAsia="en-US"/>
        </w:rPr>
        <w:t>This text of the notice is approved by decision of the Price Quotation Commission "01"</w:t>
      </w:r>
    </w:p>
    <w:p w:rsidR="00A46459" w:rsidRDefault="00A46459" w:rsidP="00A46459">
      <w:pPr>
        <w:pStyle w:val="NormalWeb"/>
        <w:jc w:val="center"/>
        <w:rPr>
          <w:rFonts w:ascii="GHEA Grapalat" w:hAnsi="GHEA Grapalat"/>
          <w:bCs/>
          <w:sz w:val="20"/>
          <w:lang w:val="af-ZA" w:eastAsia="en-US"/>
        </w:rPr>
      </w:pPr>
      <w:r>
        <w:rPr>
          <w:rFonts w:ascii="GHEA Grapalat" w:hAnsi="GHEA Grapalat"/>
          <w:bCs/>
          <w:sz w:val="20"/>
          <w:lang w:val="af-ZA" w:eastAsia="en-US"/>
        </w:rPr>
        <w:t xml:space="preserve">of  </w:t>
      </w:r>
      <w:r>
        <w:rPr>
          <w:rFonts w:ascii="GHEA Grapalat" w:hAnsi="GHEA Grapalat"/>
          <w:bCs/>
          <w:sz w:val="20"/>
          <w:lang w:eastAsia="en-US"/>
        </w:rPr>
        <w:t>01</w:t>
      </w:r>
      <w:r>
        <w:rPr>
          <w:rFonts w:ascii="GHEA Grapalat" w:hAnsi="GHEA Grapalat"/>
          <w:bCs/>
          <w:sz w:val="20"/>
          <w:lang w:val="af-ZA" w:eastAsia="en-US"/>
        </w:rPr>
        <w:t>"</w:t>
      </w:r>
      <w:r>
        <w:rPr>
          <w:rFonts w:ascii="GHEA Grapalat" w:hAnsi="GHEA Grapalat"/>
          <w:bCs/>
          <w:sz w:val="20"/>
          <w:lang w:eastAsia="en-US"/>
        </w:rPr>
        <w:t xml:space="preserve"> 10 </w:t>
      </w:r>
      <w:r>
        <w:rPr>
          <w:rFonts w:ascii="GHEA Grapalat" w:hAnsi="GHEA Grapalat"/>
          <w:bCs/>
          <w:sz w:val="20"/>
          <w:lang w:val="af-ZA" w:eastAsia="en-US"/>
        </w:rPr>
        <w:t>" of 2025 and is published pursuant to Article  of the Law of the Republic of Armenia "On procurement"</w:t>
      </w:r>
    </w:p>
    <w:p w:rsidR="00A46459" w:rsidRDefault="00A46459" w:rsidP="00A46459">
      <w:pPr>
        <w:pStyle w:val="NormalWeb"/>
        <w:jc w:val="center"/>
        <w:rPr>
          <w:rFonts w:ascii="GHEA Grapalat" w:hAnsi="GHEA Grapalat"/>
          <w:bCs/>
          <w:sz w:val="20"/>
          <w:lang w:val="af-ZA" w:eastAsia="en-US"/>
        </w:rPr>
      </w:pPr>
    </w:p>
    <w:p w:rsidR="00A46459" w:rsidRPr="002409BA" w:rsidRDefault="00A46459" w:rsidP="00A46459">
      <w:pPr>
        <w:pStyle w:val="NormalWeb"/>
        <w:jc w:val="center"/>
        <w:rPr>
          <w:rFonts w:ascii="GHEA Grapalat" w:hAnsi="GHEA Grapalat"/>
          <w:bCs/>
          <w:sz w:val="20"/>
          <w:lang w:eastAsia="en-US"/>
        </w:rPr>
      </w:pPr>
      <w:r>
        <w:rPr>
          <w:rFonts w:ascii="GHEA Grapalat" w:hAnsi="GHEA Grapalat"/>
          <w:bCs/>
          <w:sz w:val="20"/>
          <w:lang w:val="af-ZA" w:eastAsia="en-US"/>
        </w:rPr>
        <w:t>Code of the price quotation ԱՄՆԱՍԱՄԴ-ԳՀԾՁԲ-25/04</w:t>
      </w:r>
    </w:p>
    <w:p w:rsidR="00A46459" w:rsidRDefault="00A46459" w:rsidP="00A46459">
      <w:pPr>
        <w:pStyle w:val="NormalWeb"/>
        <w:rPr>
          <w:rFonts w:ascii="GHEA Grapalat" w:hAnsi="GHEA Grapalat"/>
          <w:bCs/>
          <w:sz w:val="20"/>
          <w:lang w:val="af-ZA" w:eastAsia="en-US"/>
        </w:rPr>
      </w:pP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The contracting authority </w:t>
      </w:r>
      <w:r w:rsidRPr="008A2D5B">
        <w:rPr>
          <w:rFonts w:ascii="GHEA Grapalat" w:hAnsi="GHEA Grapalat"/>
          <w:bCs/>
          <w:sz w:val="20"/>
          <w:lang w:val="af-ZA" w:eastAsia="en-US"/>
        </w:rPr>
        <w:t>Nareki A. Stepanyan Secondary Schoo” » SNCO, located at the following address: c. Artashat, c. Narek Mikoyan 16, gives notice for a price quotation which shall be carried out in one stage.</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The bidder selected based on the results of the price quotation will be proposed, in a prescribed manner, to conclude a contract for provision Measurement services (hereinafter referred to as "the contract").</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Pursuant to Article 7 of the Law of the Republic of Armenia "On procurement", any person, irrespective of the fact of being a foreign natural person, an organisation or a stateless person, shall have equal right to participate in the price quotation.</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The qualification criteria for the persons ineligible to participate in the price quotation, as well as for bidders, and the documents to be submitted for the evaluation of those criteria shall be established by the invitation for this procedure.</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The selected bidder shall be determined from among the bidders having submitted bids evaluated as satisfying the requirements of the invitation, by the principle of giving preference to the bidder having submitted the lowest price proposal.</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For receiving the hard copy of the invitation for the price quotation, it is necessary to apply to the contracting authority by 10:00 o'clock of the </w:t>
      </w:r>
      <w:r w:rsidRPr="00D36CB2">
        <w:rPr>
          <w:rFonts w:ascii="GHEA Grapalat" w:hAnsi="GHEA Grapalat"/>
          <w:bCs/>
          <w:sz w:val="20"/>
          <w:lang w:eastAsia="en-US"/>
        </w:rPr>
        <w:t>8</w:t>
      </w:r>
      <w:r w:rsidRPr="008A2D5B">
        <w:rPr>
          <w:rFonts w:ascii="GHEA Grapalat" w:hAnsi="GHEA Grapalat"/>
          <w:bCs/>
          <w:sz w:val="20"/>
          <w:vertAlign w:val="superscript"/>
          <w:lang w:val="af-ZA" w:eastAsia="en-US"/>
        </w:rPr>
        <w:t>th</w:t>
      </w:r>
      <w:r>
        <w:rPr>
          <w:rFonts w:ascii="GHEA Grapalat" w:hAnsi="GHEA Grapalat"/>
          <w:bCs/>
          <w:sz w:val="20"/>
          <w:lang w:val="af-ZA" w:eastAsia="en-US"/>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In case of a request to provide the invitation electronically, the contracting authority shall ensure the free of charge provision of the invitation electronically within the working day following the date of receipt of the application.</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Failure to receive the invitation shall not limit the bidder's right to participate in this procedure.</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The Pricing Requests for Applications must be submitted until the date of the announcement </w:t>
      </w:r>
      <w:r w:rsidRPr="0030705D">
        <w:rPr>
          <w:rFonts w:ascii="GHEA Grapalat" w:hAnsi="GHEA Grapalat"/>
          <w:bCs/>
          <w:sz w:val="20"/>
          <w:lang w:eastAsia="en-US"/>
        </w:rPr>
        <w:t>8</w:t>
      </w:r>
      <w:r>
        <w:rPr>
          <w:rFonts w:ascii="GHEA Grapalat" w:hAnsi="GHEA Grapalat"/>
          <w:bCs/>
          <w:sz w:val="20"/>
          <w:lang w:val="af-ZA" w:eastAsia="en-US"/>
        </w:rPr>
        <w:t xml:space="preserve"> day, 10:00 o’clock. Applications, besides Armenian language, can also be submitted in English or Russian.</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Bid opening will take place counting from the date of the </w:t>
      </w:r>
      <w:r>
        <w:rPr>
          <w:rFonts w:ascii="GHEA Grapalat" w:hAnsi="GHEA Grapalat"/>
          <w:bCs/>
          <w:sz w:val="20"/>
          <w:lang w:eastAsia="en-US"/>
        </w:rPr>
        <w:t xml:space="preserve"> </w:t>
      </w:r>
      <w:r>
        <w:rPr>
          <w:rFonts w:ascii="GHEA Grapalat" w:hAnsi="GHEA Grapalat"/>
          <w:bCs/>
          <w:sz w:val="20"/>
          <w:lang w:val="hy-AM" w:eastAsia="en-US"/>
        </w:rPr>
        <w:t>0</w:t>
      </w:r>
      <w:r>
        <w:rPr>
          <w:rFonts w:ascii="GHEA Grapalat" w:hAnsi="GHEA Grapalat"/>
          <w:bCs/>
          <w:sz w:val="20"/>
          <w:lang w:eastAsia="en-US"/>
        </w:rPr>
        <w:t>9</w:t>
      </w:r>
      <w:r>
        <w:rPr>
          <w:rFonts w:ascii="GHEA Grapalat" w:hAnsi="GHEA Grapalat"/>
          <w:bCs/>
          <w:sz w:val="20"/>
          <w:lang w:val="af-ZA" w:eastAsia="en-US"/>
        </w:rPr>
        <w:t>/</w:t>
      </w:r>
      <w:r>
        <w:rPr>
          <w:rFonts w:ascii="GHEA Grapalat" w:hAnsi="GHEA Grapalat"/>
          <w:bCs/>
          <w:sz w:val="20"/>
          <w:lang w:val="hy-AM" w:eastAsia="en-US"/>
        </w:rPr>
        <w:t>10</w:t>
      </w:r>
      <w:r>
        <w:rPr>
          <w:rFonts w:ascii="GHEA Grapalat" w:hAnsi="GHEA Grapalat"/>
          <w:bCs/>
          <w:sz w:val="20"/>
          <w:lang w:val="af-ZA" w:eastAsia="en-US"/>
        </w:rPr>
        <w:t>/2025 10:00 o’clock.</w:t>
      </w:r>
    </w:p>
    <w:p w:rsidR="00A46459" w:rsidRPr="008A2D5B" w:rsidRDefault="00A46459" w:rsidP="00A46459">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For receiving additional information concerning this notice, you may apply to </w:t>
      </w:r>
      <w:r w:rsidRPr="008A2D5B">
        <w:rPr>
          <w:rFonts w:ascii="GHEA Grapalat" w:hAnsi="GHEA Grapalat"/>
          <w:bCs/>
          <w:sz w:val="20"/>
          <w:lang w:val="af-ZA" w:eastAsia="en-US"/>
        </w:rPr>
        <w:t>A.Darbinyan</w:t>
      </w:r>
      <w:r>
        <w:rPr>
          <w:rFonts w:ascii="GHEA Grapalat" w:hAnsi="GHEA Grapalat"/>
          <w:bCs/>
          <w:sz w:val="20"/>
          <w:lang w:val="af-ZA" w:eastAsia="en-US"/>
        </w:rPr>
        <w:t>, Secretary of the Evaluation Commission.</w:t>
      </w:r>
    </w:p>
    <w:p w:rsidR="00A46459" w:rsidRDefault="00A46459" w:rsidP="00A46459">
      <w:pPr>
        <w:pStyle w:val="NormalWeb"/>
        <w:rPr>
          <w:rFonts w:ascii="GHEA Grapalat" w:hAnsi="GHEA Grapalat"/>
          <w:bCs/>
          <w:sz w:val="20"/>
          <w:lang w:val="af-ZA" w:eastAsia="en-US"/>
        </w:rPr>
      </w:pPr>
    </w:p>
    <w:p w:rsidR="00A46459" w:rsidRDefault="00A46459" w:rsidP="00A46459">
      <w:pPr>
        <w:pStyle w:val="NormalWeb"/>
        <w:rPr>
          <w:rFonts w:ascii="GHEA Grapalat" w:hAnsi="GHEA Grapalat"/>
          <w:bCs/>
          <w:sz w:val="20"/>
          <w:u w:val="single"/>
          <w:lang w:val="hy-AM" w:eastAsia="en-US"/>
        </w:rPr>
      </w:pPr>
      <w:r>
        <w:rPr>
          <w:rFonts w:ascii="GHEA Grapalat" w:hAnsi="GHEA Grapalat"/>
          <w:bCs/>
          <w:sz w:val="20"/>
          <w:lang w:val="af-ZA" w:eastAsia="en-US"/>
        </w:rPr>
        <w:t xml:space="preserve">Telephon  </w:t>
      </w:r>
      <w:r w:rsidRPr="00B3640B">
        <w:rPr>
          <w:rFonts w:ascii="GHEA Grapalat" w:hAnsi="GHEA Grapalat"/>
          <w:bCs/>
          <w:sz w:val="20"/>
          <w:u w:val="single"/>
          <w:lang w:val="hy-AM" w:eastAsia="en-US"/>
        </w:rPr>
        <w:t>+374 93 222-889</w:t>
      </w:r>
    </w:p>
    <w:p w:rsidR="00A46459" w:rsidRPr="00E75807" w:rsidRDefault="00A46459" w:rsidP="00A46459">
      <w:pPr>
        <w:pStyle w:val="NormalWeb"/>
        <w:rPr>
          <w:rFonts w:ascii="GHEA Grapalat" w:hAnsi="GHEA Grapalat"/>
          <w:sz w:val="22"/>
          <w:u w:val="single"/>
          <w:lang w:val="hy-AM"/>
        </w:rPr>
      </w:pPr>
      <w:r>
        <w:rPr>
          <w:rFonts w:ascii="GHEA Grapalat" w:hAnsi="GHEA Grapalat"/>
          <w:bCs/>
          <w:sz w:val="20"/>
          <w:lang w:val="af-ZA" w:eastAsia="en-US"/>
        </w:rPr>
        <w:t xml:space="preserve">E-mail:    </w:t>
      </w:r>
      <w:hyperlink r:id="rId4" w:history="1">
        <w:r w:rsidRPr="00E75807">
          <w:rPr>
            <w:rStyle w:val="Hyperlink"/>
            <w:rFonts w:ascii="GHEA Grapalat" w:hAnsi="GHEA Grapalat"/>
            <w:sz w:val="22"/>
            <w:lang w:val="af-ZA"/>
          </w:rPr>
          <w:t>agadarbinyan87@mail.ru</w:t>
        </w:r>
      </w:hyperlink>
      <w:r w:rsidRPr="00E75807">
        <w:rPr>
          <w:rFonts w:ascii="GHEA Grapalat" w:hAnsi="GHEA Grapalat"/>
          <w:sz w:val="22"/>
          <w:u w:val="single"/>
          <w:lang w:val="hy-AM"/>
        </w:rPr>
        <w:t>, narek@schools.am</w:t>
      </w:r>
    </w:p>
    <w:p w:rsidR="00A46459" w:rsidRDefault="00A46459" w:rsidP="00A46459">
      <w:pPr>
        <w:pStyle w:val="NormalWeb"/>
        <w:rPr>
          <w:rFonts w:ascii="GHEA Grapalat" w:hAnsi="GHEA Grapalat"/>
          <w:bCs/>
          <w:sz w:val="20"/>
          <w:lang w:val="af-ZA" w:eastAsia="en-US"/>
        </w:rPr>
      </w:pPr>
      <w:r>
        <w:rPr>
          <w:rFonts w:ascii="GHEA Grapalat" w:hAnsi="GHEA Grapalat"/>
          <w:bCs/>
          <w:sz w:val="20"/>
          <w:lang w:val="af-ZA" w:eastAsia="en-US"/>
        </w:rPr>
        <w:t xml:space="preserve">Contracting authority : </w:t>
      </w:r>
      <w:r>
        <w:rPr>
          <w:rFonts w:ascii="GHEA Grapalat" w:hAnsi="GHEA Grapalat"/>
          <w:i/>
          <w:sz w:val="22"/>
          <w:szCs w:val="24"/>
        </w:rPr>
        <w:t>“Nareki A. Stepanyan Secondary Schoo” » SNCO</w:t>
      </w:r>
    </w:p>
    <w:p w:rsidR="00A46459" w:rsidRDefault="00A46459" w:rsidP="00A46459">
      <w:pPr>
        <w:pStyle w:val="NormalWeb"/>
        <w:rPr>
          <w:rFonts w:ascii="GHEA Grapalat" w:hAnsi="GHEA Grapalat"/>
          <w:bCs/>
          <w:sz w:val="20"/>
          <w:lang w:val="af-ZA" w:eastAsia="en-US"/>
        </w:rPr>
      </w:pPr>
    </w:p>
    <w:p w:rsidR="008C31BF" w:rsidRDefault="008C31BF">
      <w:bookmarkStart w:id="0" w:name="_GoBack"/>
      <w:bookmarkEnd w:id="0"/>
    </w:p>
    <w:sectPr w:rsidR="008C3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CAD"/>
    <w:rsid w:val="00452CAD"/>
    <w:rsid w:val="008C31BF"/>
    <w:rsid w:val="00A4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525041-D347-4D47-89C5-B22F1532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4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46459"/>
    <w:rPr>
      <w:color w:val="0000FF"/>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A46459"/>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gadarbinyan8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Aghavni Darbinyan</dc:creator>
  <cp:keywords/>
  <dc:description/>
  <cp:lastModifiedBy>Aghavni Darbinyan</cp:lastModifiedBy>
  <cp:revision>2</cp:revision>
  <dcterms:created xsi:type="dcterms:W3CDTF">2025-10-01T11:35:00Z</dcterms:created>
  <dcterms:modified xsi:type="dcterms:W3CDTF">2025-10-01T11:35:00Z</dcterms:modified>
</cp:coreProperties>
</file>