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42E4C">
        <w:rPr>
          <w:rFonts w:ascii="GHEA Grapalat" w:hAnsi="GHEA Grapalat" w:cs="Sylfaen"/>
          <w:sz w:val="24"/>
          <w:szCs w:val="24"/>
          <w:lang w:val="en-US"/>
        </w:rPr>
        <w:t>8</w:t>
      </w:r>
      <w:r w:rsidR="00B226B4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«</w:t>
      </w:r>
      <w:r w:rsidR="00B226B4">
        <w:rPr>
          <w:rFonts w:ascii="GHEA Grapalat" w:hAnsi="GHEA Grapalat" w:cs="Sylfaen"/>
          <w:sz w:val="24"/>
          <w:szCs w:val="24"/>
          <w:lang w:val="en-US"/>
        </w:rPr>
        <w:t>Նյու Ինդասթրիզ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«Վ. Ա. Ֆանարջյանի անվան ուռուցքաբանության ազգային կենտրոն» ՓԲԸ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B226B4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B226B4">
        <w:rPr>
          <w:rFonts w:ascii="GHEA Grapalat" w:hAnsi="GHEA Grapalat" w:cs="Sylfaen"/>
          <w:sz w:val="24"/>
          <w:szCs w:val="24"/>
          <w:lang w:val="en-US"/>
        </w:rPr>
        <w:t>ՈՒԱԿ-ԳՀԱՇՁԲ-18/54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226B4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B226B4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425</cp:revision>
  <cp:lastPrinted>2017-09-11T13:00:00Z</cp:lastPrinted>
  <dcterms:created xsi:type="dcterms:W3CDTF">2016-04-19T09:12:00Z</dcterms:created>
  <dcterms:modified xsi:type="dcterms:W3CDTF">2018-11-29T14:12:00Z</dcterms:modified>
</cp:coreProperties>
</file>