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E1103F" w:rsidRPr="00E1103F">
        <w:rPr>
          <w:rFonts w:ascii="GHEA Grapalat" w:hAnsi="GHEA Grapalat"/>
          <w:sz w:val="24"/>
          <w:szCs w:val="24"/>
        </w:rPr>
        <w:t>30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E1103F" w:rsidRPr="00E1103F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ՀԱԷԿ-ԷԱՃԱՊՁԲ-68/25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«ՀԱԷԿ-ԷԱՃԱՊՁԲ-68/25»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E1103F" w:rsidRPr="00E1103F">
        <w:rPr>
          <w:rFonts w:ascii="GHEA Grapalat" w:hAnsi="GHEA Grapalat"/>
          <w:b/>
          <w:spacing w:val="4"/>
          <w:szCs w:val="24"/>
        </w:rPr>
        <w:t>вызивного устройства</w:t>
      </w:r>
      <w:r w:rsidR="00E1103F" w:rsidRPr="003F6AC7">
        <w:rPr>
          <w:rFonts w:ascii="GHEA Grapalat" w:hAnsi="GHEA Grapalat"/>
          <w:iCs/>
          <w:sz w:val="28"/>
          <w:szCs w:val="28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E1103F">
        <w:rPr>
          <w:rFonts w:ascii="GHEA Grapalat" w:hAnsi="GHEA Grapalat"/>
          <w:b/>
          <w:spacing w:val="4"/>
          <w:szCs w:val="24"/>
        </w:rPr>
        <w:t>28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E1103F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E1103F">
        <w:rPr>
          <w:rFonts w:ascii="GHEA Grapalat" w:hAnsi="GHEA Grapalat"/>
          <w:b/>
          <w:spacing w:val="4"/>
          <w:szCs w:val="24"/>
        </w:rPr>
        <w:t>30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E1103F">
        <w:rPr>
          <w:rFonts w:ascii="GHEA Grapalat" w:hAnsi="GHEA Grapalat"/>
          <w:b/>
          <w:spacing w:val="4"/>
          <w:szCs w:val="24"/>
        </w:rPr>
        <w:t>5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8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09"/>
        <w:gridCol w:w="8309"/>
      </w:tblGrid>
      <w:tr w:rsidR="00E1103F" w:rsidTr="009F4110">
        <w:tc>
          <w:tcPr>
            <w:tcW w:w="1844" w:type="dxa"/>
          </w:tcPr>
          <w:p w:rsidR="00E1103F" w:rsidRPr="00FE6E52" w:rsidRDefault="00E1103F" w:rsidP="00E1103F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709" w:type="dxa"/>
          </w:tcPr>
          <w:p w:rsidR="00E1103F" w:rsidRPr="007C69D0" w:rsidRDefault="00E1103F" w:rsidP="00E1103F">
            <w:pPr>
              <w:pStyle w:val="ListParagraph"/>
              <w:numPr>
                <w:ilvl w:val="0"/>
                <w:numId w:val="1"/>
              </w:numPr>
              <w:ind w:left="372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  <w:tc>
          <w:tcPr>
            <w:tcW w:w="8309" w:type="dxa"/>
          </w:tcPr>
          <w:p w:rsidR="00E1103F" w:rsidRPr="00E1103F" w:rsidRDefault="00E1103F" w:rsidP="00E1103F">
            <w:pPr>
              <w:tabs>
                <w:tab w:val="left" w:pos="319"/>
              </w:tabs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1103F">
              <w:rPr>
                <w:rFonts w:ascii="GHEA Grapalat" w:hAnsi="GHEA Grapalat"/>
                <w:spacing w:val="4"/>
                <w:szCs w:val="24"/>
              </w:rPr>
              <w:t>требуемое вызывное устройство будет применяться независимо или совместно с телефонным аппаратом?</w:t>
            </w:r>
          </w:p>
        </w:tc>
      </w:tr>
      <w:tr w:rsidR="00E1103F" w:rsidTr="009F4110">
        <w:tc>
          <w:tcPr>
            <w:tcW w:w="1844" w:type="dxa"/>
          </w:tcPr>
          <w:p w:rsidR="00E1103F" w:rsidRDefault="00E1103F" w:rsidP="00E1103F">
            <w:pPr>
              <w:pStyle w:val="ListParagraph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E1103F" w:rsidRPr="007C69D0" w:rsidRDefault="00E1103F" w:rsidP="00E1103F">
            <w:pPr>
              <w:pStyle w:val="ListParagraph"/>
              <w:numPr>
                <w:ilvl w:val="0"/>
                <w:numId w:val="1"/>
              </w:numPr>
              <w:ind w:left="372"/>
              <w:jc w:val="both"/>
              <w:rPr>
                <w:rFonts w:ascii="GHEA Grapalat" w:hAnsi="GHEA Grapalat"/>
                <w:spacing w:val="4"/>
                <w:szCs w:val="24"/>
                <w:lang w:val="hy-AM"/>
              </w:rPr>
            </w:pPr>
          </w:p>
        </w:tc>
        <w:tc>
          <w:tcPr>
            <w:tcW w:w="8309" w:type="dxa"/>
          </w:tcPr>
          <w:p w:rsidR="00E1103F" w:rsidRPr="00E1103F" w:rsidRDefault="00E1103F" w:rsidP="00E1103F">
            <w:pPr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1103F">
              <w:rPr>
                <w:rFonts w:ascii="GHEA Grapalat" w:hAnsi="GHEA Grapalat"/>
                <w:spacing w:val="4"/>
                <w:szCs w:val="24"/>
              </w:rPr>
              <w:t>можно предусмотреть и другой срок поставки, так как, по словам производителей, срок изготовления занимает довольно много времени?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0446A6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tbl>
      <w:tblPr>
        <w:tblStyle w:val="TableGrid"/>
        <w:tblW w:w="106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08"/>
        <w:gridCol w:w="8229"/>
      </w:tblGrid>
      <w:tr w:rsidR="00E1103F" w:rsidTr="006572DC">
        <w:trPr>
          <w:trHeight w:val="291"/>
        </w:trPr>
        <w:tc>
          <w:tcPr>
            <w:tcW w:w="1702" w:type="dxa"/>
          </w:tcPr>
          <w:p w:rsidR="00E1103F" w:rsidRPr="00FE6E52" w:rsidRDefault="00E1103F" w:rsidP="00E1103F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708" w:type="dxa"/>
          </w:tcPr>
          <w:p w:rsidR="00E1103F" w:rsidRPr="007C69D0" w:rsidRDefault="00E1103F" w:rsidP="006572DC">
            <w:pPr>
              <w:pStyle w:val="ListParagraph"/>
              <w:numPr>
                <w:ilvl w:val="0"/>
                <w:numId w:val="3"/>
              </w:numPr>
              <w:ind w:left="317" w:hanging="567"/>
              <w:jc w:val="right"/>
              <w:rPr>
                <w:rFonts w:ascii="GHEA Grapalat" w:hAnsi="GHEA Grapalat"/>
                <w:spacing w:val="4"/>
                <w:szCs w:val="24"/>
              </w:rPr>
            </w:pPr>
          </w:p>
        </w:tc>
        <w:tc>
          <w:tcPr>
            <w:tcW w:w="8229" w:type="dxa"/>
          </w:tcPr>
          <w:p w:rsidR="00E1103F" w:rsidRPr="00E1103F" w:rsidRDefault="00E1103F" w:rsidP="006572DC">
            <w:pPr>
              <w:tabs>
                <w:tab w:val="left" w:pos="319"/>
              </w:tabs>
              <w:ind w:left="-391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1103F">
              <w:rPr>
                <w:rFonts w:ascii="GHEA Grapalat" w:hAnsi="GHEA Grapalat"/>
                <w:spacing w:val="4"/>
                <w:szCs w:val="24"/>
              </w:rPr>
              <w:t>требуемое вызывное устройство будет применено к совместимому телефонному аппарату.</w:t>
            </w:r>
          </w:p>
        </w:tc>
      </w:tr>
      <w:tr w:rsidR="00E1103F" w:rsidTr="006572DC">
        <w:trPr>
          <w:trHeight w:val="291"/>
        </w:trPr>
        <w:tc>
          <w:tcPr>
            <w:tcW w:w="1702" w:type="dxa"/>
          </w:tcPr>
          <w:p w:rsidR="00E1103F" w:rsidRPr="00FE6E52" w:rsidRDefault="00E1103F" w:rsidP="00E1103F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E1103F" w:rsidRPr="007C69D0" w:rsidRDefault="00E1103F" w:rsidP="006572DC">
            <w:pPr>
              <w:pStyle w:val="ListParagraph"/>
              <w:numPr>
                <w:ilvl w:val="0"/>
                <w:numId w:val="3"/>
              </w:numPr>
              <w:ind w:left="317" w:hanging="567"/>
              <w:jc w:val="right"/>
              <w:rPr>
                <w:rFonts w:ascii="GHEA Grapalat" w:hAnsi="GHEA Grapalat"/>
                <w:spacing w:val="4"/>
                <w:szCs w:val="24"/>
                <w:lang w:val="hy-AM"/>
              </w:rPr>
            </w:pPr>
          </w:p>
        </w:tc>
        <w:tc>
          <w:tcPr>
            <w:tcW w:w="8229" w:type="dxa"/>
          </w:tcPr>
          <w:p w:rsidR="00E1103F" w:rsidRPr="00E1103F" w:rsidRDefault="00E1103F" w:rsidP="006572DC">
            <w:pPr>
              <w:tabs>
                <w:tab w:val="left" w:pos="319"/>
              </w:tabs>
              <w:ind w:left="-391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1103F">
              <w:rPr>
                <w:rFonts w:ascii="GHEA Grapalat" w:hAnsi="GHEA Grapalat"/>
                <w:spacing w:val="4"/>
                <w:szCs w:val="24"/>
              </w:rPr>
              <w:t>чтобы указать другой срок поставки, необходимо указать конкретный срок производства, который будет обсуждаться ААЭС.</w:t>
            </w:r>
          </w:p>
        </w:tc>
      </w:tr>
    </w:tbl>
    <w:p w:rsidR="00211DE7" w:rsidRPr="00FE6E52" w:rsidRDefault="00211DE7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E1103F" w:rsidRPr="00E1103F">
        <w:rPr>
          <w:rFonts w:ascii="GHEA Grapalat" w:hAnsi="GHEA Grapalat"/>
          <w:b/>
          <w:szCs w:val="24"/>
        </w:rPr>
        <w:t>«ՀԱԷԿ-ԷԱՃԱՊՁԲ-68/25»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«ՀԱԷԿ-ԷԱՃԱՊՁԲ-68/25»</w:t>
      </w:r>
      <w:bookmarkStart w:id="0" w:name="_GoBack"/>
      <w:bookmarkEnd w:id="0"/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EC" w:rsidRDefault="009A77EC">
      <w:r>
        <w:separator/>
      </w:r>
    </w:p>
  </w:endnote>
  <w:endnote w:type="continuationSeparator" w:id="0">
    <w:p w:rsidR="009A77EC" w:rsidRDefault="009A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EC" w:rsidRDefault="009A77EC">
      <w:r>
        <w:separator/>
      </w:r>
    </w:p>
  </w:footnote>
  <w:footnote w:type="continuationSeparator" w:id="0">
    <w:p w:rsidR="009A77EC" w:rsidRDefault="009A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76</cp:revision>
  <cp:lastPrinted>2021-06-04T13:28:00Z</cp:lastPrinted>
  <dcterms:created xsi:type="dcterms:W3CDTF">2018-08-08T07:12:00Z</dcterms:created>
  <dcterms:modified xsi:type="dcterms:W3CDTF">2025-05-30T06:07:00Z</dcterms:modified>
</cp:coreProperties>
</file>