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CA" w:rsidRPr="00CF33CA" w:rsidRDefault="00CF33CA" w:rsidP="00CF33CA">
      <w:pPr>
        <w:widowControl w:val="0"/>
        <w:spacing w:after="160" w:line="360" w:lineRule="auto"/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</w:pPr>
      <w:r w:rsidRPr="00CF33C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 xml:space="preserve">                                                                                                              Приложение № 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13</w:t>
      </w:r>
    </w:p>
    <w:p w:rsidR="00CF33CA" w:rsidRPr="00CF33CA" w:rsidRDefault="00CF33CA" w:rsidP="00CF33CA">
      <w:pPr>
        <w:widowControl w:val="0"/>
        <w:spacing w:after="160" w:line="360" w:lineRule="auto"/>
        <w:ind w:firstLine="567"/>
        <w:jc w:val="right"/>
        <w:rPr>
          <w:rFonts w:ascii="GHEA Grapalat" w:eastAsia="Times New Roman" w:hAnsi="GHEA Grapalat" w:cs="Sylfaen"/>
          <w:i/>
          <w:sz w:val="24"/>
          <w:szCs w:val="24"/>
          <w:lang w:eastAsia="ru-RU"/>
        </w:rPr>
      </w:pPr>
      <w:r w:rsidRPr="00CF33CA">
        <w:rPr>
          <w:rFonts w:ascii="GHEA Grapalat" w:eastAsia="Times New Roman" w:hAnsi="GHEA Grapalat" w:cs="Times New Roman"/>
          <w:i/>
          <w:sz w:val="24"/>
          <w:szCs w:val="24"/>
          <w:lang w:eastAsia="ru-RU"/>
        </w:rPr>
        <w:t xml:space="preserve">к Приказу Министра финансов Республики Армения </w:t>
      </w:r>
      <w:r w:rsidRPr="00CF33CA">
        <w:rPr>
          <w:rFonts w:ascii="GHEA Grapalat" w:eastAsia="Times New Roman" w:hAnsi="GHEA Grapalat" w:cs="Sylfaen"/>
          <w:i/>
          <w:sz w:val="24"/>
          <w:szCs w:val="24"/>
          <w:lang w:eastAsia="ru-RU"/>
        </w:rPr>
        <w:br/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    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eastAsia="ru-RU"/>
        </w:rPr>
        <w:t>№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235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eastAsia="ru-RU"/>
        </w:rPr>
        <w:t>-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  <w:t>A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eastAsia="ru-RU"/>
        </w:rPr>
        <w:tab/>
        <w:t>от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31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eastAsia="ru-RU"/>
        </w:rPr>
        <w:tab/>
        <w:t>мая 20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22</w:t>
      </w:r>
      <w:r w:rsidRPr="00CF33CA">
        <w:rPr>
          <w:rFonts w:ascii="GHEA Grapalat" w:eastAsia="Times New Roman" w:hAnsi="GHEA Grapalat" w:cs="Times New Roman"/>
          <w:i/>
          <w:sz w:val="24"/>
          <w:szCs w:val="24"/>
          <w:lang w:eastAsia="ru-RU"/>
        </w:rPr>
        <w:t xml:space="preserve"> года</w:t>
      </w:r>
    </w:p>
    <w:p w:rsidR="00CF33CA" w:rsidRPr="00CF33CA" w:rsidRDefault="00CF33CA" w:rsidP="00CF33CA">
      <w:pPr>
        <w:widowControl w:val="0"/>
        <w:spacing w:after="160" w:line="360" w:lineRule="auto"/>
        <w:ind w:firstLine="720"/>
        <w:jc w:val="right"/>
        <w:rPr>
          <w:rFonts w:ascii="GHEA Grapalat" w:eastAsia="Times New Roman" w:hAnsi="GHEA Grapalat" w:cs="Sylfaen"/>
          <w:i/>
          <w:sz w:val="24"/>
          <w:szCs w:val="24"/>
          <w:u w:val="single"/>
          <w:lang w:eastAsia="ru-RU"/>
        </w:rPr>
      </w:pPr>
      <w:r w:rsidRPr="00CF33CA">
        <w:rPr>
          <w:rFonts w:ascii="GHEA Grapalat" w:eastAsia="Times New Roman" w:hAnsi="GHEA Grapalat" w:cs="Times New Roman"/>
          <w:i/>
          <w:sz w:val="24"/>
          <w:szCs w:val="24"/>
          <w:u w:val="single"/>
          <w:lang w:eastAsia="ru-RU"/>
        </w:rPr>
        <w:t>Типовая форма</w:t>
      </w:r>
    </w:p>
    <w:p w:rsidR="00CF33CA" w:rsidRPr="00CF33CA" w:rsidRDefault="00CF33CA" w:rsidP="00CF33CA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CF33CA" w:rsidRPr="00CF33CA" w:rsidRDefault="00CF33CA" w:rsidP="00CF33CA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CF33C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ОБЪЯВЛЕНИЕ</w:t>
      </w:r>
    </w:p>
    <w:p w:rsidR="00CF33CA" w:rsidRPr="00CF33CA" w:rsidRDefault="00CF33CA" w:rsidP="00CF33CA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CF33C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об объявлении процедуры закупки несостоявшейся</w:t>
      </w:r>
    </w:p>
    <w:p w:rsidR="00CF33CA" w:rsidRPr="00CF33CA" w:rsidRDefault="00CF33CA" w:rsidP="00CF33CA">
      <w:pPr>
        <w:widowControl w:val="0"/>
        <w:spacing w:after="160" w:line="360" w:lineRule="auto"/>
        <w:jc w:val="center"/>
        <w:outlineLvl w:val="2"/>
        <w:rPr>
          <w:rFonts w:ascii="Calibri" w:eastAsia="Times New Roman" w:hAnsi="Calibri" w:cs="Sylfaen"/>
          <w:sz w:val="24"/>
          <w:szCs w:val="24"/>
          <w:u w:val="single"/>
          <w:lang w:val="hy-AM" w:eastAsia="ru-RU"/>
        </w:rPr>
      </w:pPr>
      <w:r w:rsidRPr="00CF33C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Код процедуры </w:t>
      </w:r>
      <w:r w:rsidRPr="00CF33CA">
        <w:rPr>
          <w:rFonts w:ascii="Calibri" w:eastAsia="Times New Roman" w:hAnsi="Calibri" w:cs="Times New Roman"/>
          <w:b/>
          <w:bCs/>
          <w:iCs/>
          <w:sz w:val="18"/>
          <w:szCs w:val="18"/>
          <w:lang w:val="hy-AM" w:eastAsia="ru-RU"/>
        </w:rPr>
        <w:t>«</w:t>
      </w:r>
      <w:r w:rsidR="00C962D1">
        <w:rPr>
          <w:rFonts w:ascii="Sylfaen" w:hAnsi="Sylfaen" w:cs="Sylfaen"/>
          <w:b/>
          <w:sz w:val="28"/>
          <w:szCs w:val="28"/>
          <w:lang w:val="hy-AM"/>
        </w:rPr>
        <w:t>ՀՀԳՄՍ</w:t>
      </w:r>
      <w:r w:rsidR="00C962D1">
        <w:rPr>
          <w:rFonts w:ascii="Sylfaen" w:hAnsi="Sylfaen"/>
          <w:b/>
          <w:sz w:val="28"/>
          <w:szCs w:val="28"/>
          <w:lang w:val="hy-AM"/>
        </w:rPr>
        <w:t>4</w:t>
      </w:r>
      <w:r w:rsidR="00C962D1">
        <w:rPr>
          <w:rFonts w:ascii="Sylfaen" w:hAnsi="Sylfaen" w:cs="Sylfaen"/>
          <w:b/>
          <w:sz w:val="28"/>
          <w:szCs w:val="28"/>
          <w:lang w:val="hy-AM"/>
        </w:rPr>
        <w:t>ՀԴ</w:t>
      </w:r>
      <w:r w:rsidR="00C962D1">
        <w:rPr>
          <w:rFonts w:ascii="Sylfaen" w:hAnsi="Sylfaen"/>
          <w:b/>
          <w:sz w:val="28"/>
          <w:szCs w:val="28"/>
          <w:lang w:val="hy-AM"/>
        </w:rPr>
        <w:t>/</w:t>
      </w:r>
      <w:r w:rsidR="00C962D1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962D1">
        <w:rPr>
          <w:rFonts w:ascii="Sylfaen" w:hAnsi="Sylfaen" w:cs="Arial"/>
          <w:b/>
          <w:sz w:val="28"/>
          <w:szCs w:val="28"/>
          <w:lang w:val="af-ZA"/>
        </w:rPr>
        <w:t>ԳՀ</w:t>
      </w:r>
      <w:r w:rsidR="00C962D1">
        <w:rPr>
          <w:rFonts w:ascii="Sylfaen" w:hAnsi="Sylfaen"/>
          <w:b/>
          <w:sz w:val="28"/>
          <w:szCs w:val="28"/>
          <w:lang w:val="af-ZA"/>
        </w:rPr>
        <w:t>-</w:t>
      </w:r>
      <w:r w:rsidR="00C962D1">
        <w:rPr>
          <w:rFonts w:ascii="Sylfaen" w:hAnsi="Sylfaen" w:cs="Arial"/>
          <w:b/>
          <w:sz w:val="28"/>
          <w:szCs w:val="28"/>
          <w:lang w:val="af-ZA"/>
        </w:rPr>
        <w:t>ԱՇՁԲ</w:t>
      </w:r>
      <w:r w:rsidR="00C962D1">
        <w:rPr>
          <w:rFonts w:ascii="Sylfaen" w:hAnsi="Sylfaen"/>
          <w:b/>
          <w:sz w:val="28"/>
          <w:szCs w:val="28"/>
          <w:lang w:val="af-ZA"/>
        </w:rPr>
        <w:t xml:space="preserve"> 2025/02</w:t>
      </w:r>
      <w:r w:rsidR="00C962D1"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C962D1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Pr="00CF33CA">
        <w:rPr>
          <w:rFonts w:ascii="Calibri" w:eastAsia="Times New Roman" w:hAnsi="Calibri" w:cs="Times New Roman"/>
          <w:b/>
          <w:bCs/>
          <w:iCs/>
          <w:sz w:val="18"/>
          <w:szCs w:val="18"/>
          <w:lang w:val="hy-AM" w:eastAsia="ru-RU"/>
        </w:rPr>
        <w:t>»</w:t>
      </w:r>
    </w:p>
    <w:p w:rsidR="00CF33CA" w:rsidRPr="00CF33CA" w:rsidRDefault="00C962D1" w:rsidP="00CF33CA">
      <w:pPr>
        <w:spacing w:after="0" w:line="240" w:lineRule="auto"/>
        <w:contextualSpacing/>
        <w:rPr>
          <w:rFonts w:ascii="Arial Unicode" w:eastAsia="Times New Roman" w:hAnsi="Arial Unicode" w:cs="Times New Roman"/>
          <w:sz w:val="20"/>
          <w:szCs w:val="20"/>
          <w:lang w:eastAsia="ru-RU" w:bidi="ru-RU"/>
        </w:rPr>
      </w:pPr>
      <w:r>
        <w:rPr>
          <w:rFonts w:ascii="GHEA Grapalat" w:hAnsi="GHEA Grapalat"/>
          <w:lang w:val="af-ZA"/>
        </w:rPr>
        <w:t xml:space="preserve">ГНКО </w:t>
      </w:r>
      <w:r w:rsidRPr="00542F7E">
        <w:rPr>
          <w:rFonts w:ascii="Arial" w:hAnsi="Arial" w:cs="Arial"/>
          <w:b/>
          <w:color w:val="202124"/>
          <w:sz w:val="18"/>
          <w:szCs w:val="18"/>
        </w:rPr>
        <w:t xml:space="preserve"> </w:t>
      </w:r>
      <w:r w:rsidRPr="00542F7E">
        <w:rPr>
          <w:rFonts w:ascii="GHEA Grapalat" w:hAnsi="GHEA Grapalat"/>
          <w:lang w:val="af-ZA"/>
        </w:rPr>
        <w:t xml:space="preserve">« </w:t>
      </w:r>
      <w:r w:rsidRPr="0008371D">
        <w:rPr>
          <w:rFonts w:ascii="Arial" w:hAnsi="Arial" w:cs="Arial"/>
          <w:b/>
          <w:color w:val="202124"/>
          <w:sz w:val="18"/>
          <w:szCs w:val="18"/>
        </w:rPr>
        <w:t xml:space="preserve">г. Севан, </w:t>
      </w:r>
      <w:proofErr w:type="spellStart"/>
      <w:r w:rsidRPr="0008371D">
        <w:rPr>
          <w:rFonts w:ascii="Arial" w:hAnsi="Arial" w:cs="Arial"/>
          <w:b/>
          <w:color w:val="202124"/>
          <w:sz w:val="18"/>
          <w:szCs w:val="18"/>
        </w:rPr>
        <w:t>оснавная</w:t>
      </w:r>
      <w:proofErr w:type="spellEnd"/>
      <w:r w:rsidRPr="0008371D">
        <w:rPr>
          <w:rFonts w:ascii="Arial" w:hAnsi="Arial" w:cs="Arial"/>
          <w:b/>
          <w:color w:val="202124"/>
          <w:sz w:val="18"/>
          <w:szCs w:val="18"/>
        </w:rPr>
        <w:t xml:space="preserve"> школа  </w:t>
      </w:r>
      <w:r w:rsidRPr="0008371D">
        <w:rPr>
          <w:rFonts w:ascii="Arial" w:hAnsi="Arial" w:cs="Arial"/>
          <w:b/>
          <w:color w:val="202124"/>
          <w:sz w:val="18"/>
          <w:szCs w:val="18"/>
          <w:lang w:val="en-US"/>
        </w:rPr>
        <w:t>N</w:t>
      </w:r>
      <w:r w:rsidRPr="0008371D">
        <w:rPr>
          <w:rFonts w:ascii="Arial" w:hAnsi="Arial" w:cs="Arial"/>
          <w:b/>
          <w:color w:val="202124"/>
          <w:sz w:val="18"/>
          <w:szCs w:val="18"/>
        </w:rPr>
        <w:t>4</w:t>
      </w:r>
      <w:r w:rsidRPr="0008371D">
        <w:rPr>
          <w:rFonts w:ascii="Arial" w:hAnsi="Arial" w:cs="Arial"/>
          <w:b/>
          <w:i/>
          <w:sz w:val="18"/>
          <w:szCs w:val="18"/>
          <w:lang w:val="af-ZA"/>
        </w:rPr>
        <w:t xml:space="preserve"> Гегаркуникской области РА</w:t>
      </w:r>
      <w:r w:rsidRPr="009E1BB9">
        <w:rPr>
          <w:rFonts w:ascii="GHEA Grapalat" w:hAnsi="GHEA Grapalat"/>
          <w:b/>
          <w:sz w:val="18"/>
          <w:szCs w:val="18"/>
          <w:lang w:val="af-ZA"/>
        </w:rPr>
        <w:t xml:space="preserve"> »</w:t>
      </w:r>
      <w:r>
        <w:rPr>
          <w:rFonts w:ascii="GHEA Grapalat" w:hAnsi="GHEA Grapalat"/>
          <w:b/>
          <w:sz w:val="18"/>
          <w:szCs w:val="18"/>
          <w:lang w:val="af-ZA"/>
        </w:rPr>
        <w:t>,</w:t>
      </w:r>
      <w:r w:rsidR="00CF33CA" w:rsidRPr="00CF33CA">
        <w:rPr>
          <w:rFonts w:ascii="GHEA Grapalat" w:eastAsia="Times New Roman" w:hAnsi="GHEA Grapalat" w:cs="Times New Roman"/>
          <w:lang w:val="hy-AM" w:eastAsia="ru-RU" w:bidi="ru-RU"/>
        </w:rPr>
        <w:t xml:space="preserve"> </w:t>
      </w:r>
      <w:r w:rsidR="00CF33CA" w:rsidRPr="00CF33CA">
        <w:rPr>
          <w:rFonts w:ascii="GHEA Grapalat" w:eastAsia="Times New Roman" w:hAnsi="GHEA Grapalat" w:cs="Times New Roman"/>
          <w:lang w:eastAsia="ru-RU" w:bidi="ru-RU"/>
        </w:rPr>
        <w:t xml:space="preserve">ниже представляет информацию об объявлении несостоявшейся процедуры закупки под кодом </w:t>
      </w:r>
      <w:r w:rsidR="00CF33CA" w:rsidRPr="00CF33CA">
        <w:rPr>
          <w:rFonts w:ascii="GHEA Grapalat" w:eastAsia="Times New Roman" w:hAnsi="GHEA Grapalat" w:cs="Times New Roman"/>
          <w:b/>
          <w:bCs/>
          <w:iCs/>
          <w:lang w:val="hy-AM" w:eastAsia="ru-RU" w:bidi="ru-RU"/>
        </w:rPr>
        <w:t>«</w:t>
      </w:r>
      <w:r>
        <w:rPr>
          <w:rFonts w:ascii="Sylfaen" w:hAnsi="Sylfaen" w:cs="Sylfaen"/>
          <w:b/>
          <w:sz w:val="28"/>
          <w:szCs w:val="28"/>
          <w:lang w:val="hy-AM"/>
        </w:rPr>
        <w:t>ՀՀԳՄՍ</w:t>
      </w:r>
      <w:r>
        <w:rPr>
          <w:rFonts w:ascii="Sylfaen" w:hAnsi="Sylfaen"/>
          <w:b/>
          <w:sz w:val="28"/>
          <w:szCs w:val="28"/>
          <w:lang w:val="hy-AM"/>
        </w:rPr>
        <w:t>4</w:t>
      </w:r>
      <w:r>
        <w:rPr>
          <w:rFonts w:ascii="Sylfaen" w:hAnsi="Sylfaen" w:cs="Sylfaen"/>
          <w:b/>
          <w:sz w:val="28"/>
          <w:szCs w:val="28"/>
          <w:lang w:val="hy-AM"/>
        </w:rPr>
        <w:t>ՀԴ</w:t>
      </w:r>
      <w:r>
        <w:rPr>
          <w:rFonts w:ascii="Sylfaen" w:hAnsi="Sylfaen"/>
          <w:b/>
          <w:sz w:val="28"/>
          <w:szCs w:val="28"/>
          <w:lang w:val="hy-AM"/>
        </w:rPr>
        <w:t>/</w:t>
      </w:r>
      <w:r>
        <w:rPr>
          <w:rFonts w:ascii="Sylfaen" w:hAnsi="Sylfaen"/>
          <w:b/>
          <w:sz w:val="28"/>
          <w:szCs w:val="28"/>
          <w:lang w:val="af-ZA"/>
        </w:rPr>
        <w:t xml:space="preserve"> </w:t>
      </w:r>
      <w:r>
        <w:rPr>
          <w:rFonts w:ascii="Sylfaen" w:hAnsi="Sylfaen" w:cs="Arial"/>
          <w:b/>
          <w:sz w:val="28"/>
          <w:szCs w:val="28"/>
          <w:lang w:val="af-ZA"/>
        </w:rPr>
        <w:t>ԳՀ</w:t>
      </w:r>
      <w:r>
        <w:rPr>
          <w:rFonts w:ascii="Sylfaen" w:hAnsi="Sylfaen"/>
          <w:b/>
          <w:sz w:val="28"/>
          <w:szCs w:val="28"/>
          <w:lang w:val="af-ZA"/>
        </w:rPr>
        <w:t>-</w:t>
      </w:r>
      <w:r>
        <w:rPr>
          <w:rFonts w:ascii="Sylfaen" w:hAnsi="Sylfaen" w:cs="Arial"/>
          <w:b/>
          <w:sz w:val="28"/>
          <w:szCs w:val="28"/>
          <w:lang w:val="af-ZA"/>
        </w:rPr>
        <w:t>ԱՇՁԲ</w:t>
      </w:r>
      <w:r>
        <w:rPr>
          <w:rFonts w:ascii="Sylfaen" w:hAnsi="Sylfaen"/>
          <w:b/>
          <w:sz w:val="28"/>
          <w:szCs w:val="28"/>
          <w:lang w:val="af-ZA"/>
        </w:rPr>
        <w:t xml:space="preserve"> 2025/02</w:t>
      </w:r>
      <w:r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CF33CA" w:rsidRPr="00CF33CA">
        <w:rPr>
          <w:rFonts w:ascii="GHEA Grapalat" w:eastAsia="Times New Roman" w:hAnsi="GHEA Grapalat" w:cs="Times New Roman"/>
          <w:b/>
          <w:bCs/>
          <w:iCs/>
          <w:lang w:val="hy-AM" w:eastAsia="ru-RU" w:bidi="ru-RU"/>
        </w:rPr>
        <w:t>»</w:t>
      </w:r>
      <w:r w:rsidR="00CF33CA" w:rsidRPr="00CF33CA">
        <w:rPr>
          <w:rFonts w:ascii="GHEA Grapalat" w:eastAsia="Times New Roman" w:hAnsi="GHEA Grapalat" w:cs="Times New Roman"/>
          <w:b/>
          <w:bCs/>
          <w:iCs/>
          <w:lang w:val="pt-BR" w:eastAsia="ru-RU" w:bidi="ru-RU"/>
        </w:rPr>
        <w:t xml:space="preserve">, </w:t>
      </w:r>
      <w:r w:rsidR="00CF33CA" w:rsidRPr="00CF33CA">
        <w:rPr>
          <w:rFonts w:ascii="GHEA Grapalat" w:eastAsia="Times New Roman" w:hAnsi="GHEA Grapalat" w:cs="Times New Roman"/>
          <w:lang w:eastAsia="ru-RU" w:bidi="ru-RU"/>
        </w:rPr>
        <w:t xml:space="preserve">организованной с целью приобретения </w:t>
      </w:r>
      <w:r w:rsidRPr="00BD54A6">
        <w:rPr>
          <w:rFonts w:ascii="Arial" w:hAnsi="Arial" w:cs="Arial"/>
          <w:lang w:eastAsia="ru-RU"/>
        </w:rPr>
        <w:t>работ</w:t>
      </w:r>
      <w:r w:rsidRPr="00BD54A6">
        <w:rPr>
          <w:rFonts w:ascii="Arial LatRus" w:hAnsi="Arial LatRus"/>
          <w:lang w:eastAsia="ru-RU"/>
        </w:rPr>
        <w:t xml:space="preserve"> </w:t>
      </w:r>
      <w:r w:rsidRPr="00BD54A6">
        <w:rPr>
          <w:rFonts w:ascii="Arial" w:hAnsi="Arial" w:cs="Arial"/>
          <w:lang w:eastAsia="ru-RU"/>
        </w:rPr>
        <w:t>по</w:t>
      </w:r>
      <w:r w:rsidRPr="00BD54A6">
        <w:rPr>
          <w:rFonts w:ascii="Arial LatRus" w:hAnsi="Arial LatRus"/>
          <w:lang w:eastAsia="ru-RU"/>
        </w:rPr>
        <w:t xml:space="preserve"> </w:t>
      </w:r>
      <w:r w:rsidRPr="00BD54A6">
        <w:rPr>
          <w:rFonts w:ascii="Arial" w:hAnsi="Arial" w:cs="Arial"/>
          <w:lang w:eastAsia="ru-RU"/>
        </w:rPr>
        <w:t xml:space="preserve">ремонту </w:t>
      </w:r>
      <w:r w:rsidRPr="00BD54A6">
        <w:rPr>
          <w:rFonts w:ascii="inherit" w:hAnsi="inherit"/>
          <w:color w:val="1F1F1F"/>
          <w:lang w:eastAsia="ru-RU"/>
        </w:rPr>
        <w:t>замене канализационной линии</w:t>
      </w:r>
      <w:r w:rsidR="00CF33CA" w:rsidRPr="00CF33CA">
        <w:rPr>
          <w:rFonts w:ascii="GHEA Grapalat" w:eastAsia="Times New Roman" w:hAnsi="GHEA Grapalat" w:cs="Times New Roman"/>
          <w:lang w:eastAsia="ru-RU" w:bidi="ru-RU"/>
        </w:rPr>
        <w:t xml:space="preserve"> для своих нужд:</w:t>
      </w:r>
      <w:r w:rsidR="00CF33CA" w:rsidRPr="00CF33CA">
        <w:rPr>
          <w:rFonts w:ascii="GHEA Grapalat" w:eastAsia="Times New Roman" w:hAnsi="GHEA Grapalat" w:cs="Times New Roman"/>
          <w:lang w:eastAsia="ru-RU" w:bidi="ru-RU"/>
        </w:rPr>
        <w:br/>
      </w:r>
      <w:r w:rsidR="00CF33CA" w:rsidRPr="00CF33CA">
        <w:rPr>
          <w:rFonts w:ascii="GHEA Grapalat" w:eastAsia="Times New Roman" w:hAnsi="GHEA Grapalat" w:cs="Times New Roman"/>
          <w:sz w:val="16"/>
          <w:szCs w:val="16"/>
          <w:lang w:eastAsia="ru-RU" w:bidi="ru-RU"/>
        </w:rPr>
        <w:t xml:space="preserve">                                 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1932"/>
        <w:gridCol w:w="2629"/>
        <w:gridCol w:w="2396"/>
        <w:gridCol w:w="2095"/>
      </w:tblGrid>
      <w:tr w:rsidR="00CF33CA" w:rsidRPr="00CF33CA" w:rsidTr="00DC3E80">
        <w:trPr>
          <w:trHeight w:val="626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 w:bidi="ru-RU"/>
              </w:rPr>
            </w:pPr>
            <w:proofErr w:type="spellStart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proofErr w:type="spellStart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Краткое</w:t>
            </w:r>
            <w:proofErr w:type="spellEnd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предмета</w:t>
            </w:r>
            <w:proofErr w:type="spellEnd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закупки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подчеркнуть</w:t>
            </w:r>
            <w:proofErr w:type="spellEnd"/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соответствующую</w:t>
            </w:r>
            <w:proofErr w:type="spellEnd"/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строку</w:t>
            </w:r>
            <w:proofErr w:type="spellEnd"/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F33CA" w:rsidRPr="00CF33CA" w:rsidTr="00DC3E80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 w:bidi="ru-RU"/>
              </w:rPr>
            </w:pPr>
            <w:r w:rsidRPr="00CF33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3CA" w:rsidRPr="00CF33CA" w:rsidRDefault="001B1F08" w:rsidP="001B1F08">
            <w:pPr>
              <w:spacing w:after="0" w:line="240" w:lineRule="auto"/>
              <w:contextualSpacing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inherit" w:hAnsi="inherit"/>
                <w:color w:val="1F1F1F"/>
                <w:lang w:val="en-US" w:eastAsia="ru-RU"/>
              </w:rPr>
              <w:t>З</w:t>
            </w:r>
            <w:proofErr w:type="spellStart"/>
            <w:r w:rsidRPr="00BD54A6">
              <w:rPr>
                <w:rFonts w:ascii="inherit" w:hAnsi="inherit"/>
                <w:color w:val="1F1F1F"/>
                <w:lang w:eastAsia="ru-RU"/>
              </w:rPr>
              <w:t>амене</w:t>
            </w:r>
            <w:proofErr w:type="spellEnd"/>
            <w:r w:rsidRPr="00BD54A6">
              <w:rPr>
                <w:rFonts w:ascii="inherit" w:hAnsi="inherit"/>
                <w:color w:val="1F1F1F"/>
                <w:lang w:eastAsia="ru-RU"/>
              </w:rPr>
              <w:t xml:space="preserve"> канализационной линии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3CA" w:rsidRPr="00CF33CA" w:rsidRDefault="00CF33CA" w:rsidP="00CF33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Sylfaen" w:eastAsia="Arial Unicode MS" w:hAnsi="Sylfaen" w:cs="Times New Roman"/>
                <w:bCs/>
                <w:color w:val="403931"/>
                <w:sz w:val="18"/>
                <w:szCs w:val="18"/>
                <w:u w:color="000000"/>
                <w:bdr w:val="nil"/>
                <w:lang w:val="hy-AM"/>
              </w:rPr>
            </w:pPr>
            <w:r w:rsidRPr="00CF33CA">
              <w:rPr>
                <w:rFonts w:ascii="Sylfaen" w:eastAsia="Arial Unicode MS" w:hAnsi="Sylfaen" w:cs="Times New Roman"/>
                <w:bCs/>
                <w:color w:val="403931"/>
                <w:sz w:val="18"/>
                <w:szCs w:val="18"/>
                <w:u w:color="000000"/>
                <w:bdr w:val="nil"/>
                <w:lang w:val="hy-AM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1-го пункта </w:t>
            </w:r>
          </w:p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2-го пункта</w:t>
            </w:r>
          </w:p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</w:pPr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3-го пункта</w:t>
            </w:r>
          </w:p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4-го </w:t>
            </w:r>
            <w:proofErr w:type="spellStart"/>
            <w:r w:rsidRPr="00CF33CA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пункта</w:t>
            </w:r>
            <w:proofErr w:type="spellEnd"/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3CA" w:rsidRPr="00CF33CA" w:rsidRDefault="00CF33CA" w:rsidP="00CF33C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CF33CA">
              <w:rPr>
                <w:rFonts w:ascii="Arial" w:eastAsia="Times New Roman" w:hAnsi="Arial" w:cs="Arial" w:hint="eastAsia"/>
                <w:sz w:val="18"/>
                <w:szCs w:val="18"/>
                <w:lang w:eastAsia="ru-RU"/>
              </w:rPr>
              <w:t>Заявок</w:t>
            </w:r>
            <w:r w:rsidRPr="00CF33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F33CA">
              <w:rPr>
                <w:rFonts w:ascii="Arial" w:eastAsia="Times New Roman" w:hAnsi="Arial" w:cs="Arial" w:hint="eastAsia"/>
                <w:sz w:val="18"/>
                <w:szCs w:val="18"/>
                <w:lang w:eastAsia="ru-RU"/>
              </w:rPr>
              <w:t>не</w:t>
            </w:r>
            <w:r w:rsidRPr="00CF33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F33CA">
              <w:rPr>
                <w:rFonts w:ascii="Arial" w:eastAsia="Times New Roman" w:hAnsi="Arial" w:cs="Arial" w:hint="eastAsia"/>
                <w:sz w:val="18"/>
                <w:szCs w:val="18"/>
                <w:lang w:eastAsia="ru-RU"/>
              </w:rPr>
              <w:t>подано</w:t>
            </w:r>
            <w:r w:rsidRPr="00CF33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</w:tbl>
    <w:p w:rsidR="00CF33CA" w:rsidRPr="00CF33CA" w:rsidRDefault="00CF33CA" w:rsidP="003C6FAD">
      <w:pPr>
        <w:widowControl w:val="0"/>
        <w:spacing w:after="16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33CA">
        <w:rPr>
          <w:rFonts w:ascii="GHEA Grapalat" w:eastAsia="Times New Roman" w:hAnsi="GHEA Grapalat" w:cs="Times New Roman"/>
          <w:spacing w:val="6"/>
          <w:sz w:val="24"/>
          <w:szCs w:val="24"/>
          <w:lang w:eastAsia="ru-RU"/>
        </w:rPr>
        <w:t xml:space="preserve">Для получения дополнительной информации, связанной с настоящим </w:t>
      </w:r>
      <w:r w:rsidRPr="00CF33C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объявлением, можно обратиться к координатору закупок под кодом </w:t>
      </w:r>
      <w:r w:rsidR="003C6FAD" w:rsidRPr="00CF33CA">
        <w:rPr>
          <w:rFonts w:ascii="GHEA Grapalat" w:eastAsia="Times New Roman" w:hAnsi="GHEA Grapalat" w:cs="Times New Roman"/>
          <w:b/>
          <w:bCs/>
          <w:iCs/>
          <w:lang w:val="hy-AM" w:eastAsia="ru-RU" w:bidi="ru-RU"/>
        </w:rPr>
        <w:t>«</w:t>
      </w:r>
      <w:r w:rsidR="003C6FAD">
        <w:rPr>
          <w:rFonts w:ascii="Sylfaen" w:hAnsi="Sylfaen" w:cs="Sylfaen"/>
          <w:b/>
          <w:sz w:val="28"/>
          <w:szCs w:val="28"/>
          <w:lang w:val="hy-AM"/>
        </w:rPr>
        <w:t>ՀՀԳՄՍ</w:t>
      </w:r>
      <w:r w:rsidR="003C6FAD">
        <w:rPr>
          <w:rFonts w:ascii="Sylfaen" w:hAnsi="Sylfaen"/>
          <w:b/>
          <w:sz w:val="28"/>
          <w:szCs w:val="28"/>
          <w:lang w:val="hy-AM"/>
        </w:rPr>
        <w:t>4</w:t>
      </w:r>
      <w:r w:rsidR="003C6FAD">
        <w:rPr>
          <w:rFonts w:ascii="Sylfaen" w:hAnsi="Sylfaen" w:cs="Sylfaen"/>
          <w:b/>
          <w:sz w:val="28"/>
          <w:szCs w:val="28"/>
          <w:lang w:val="hy-AM"/>
        </w:rPr>
        <w:t>ՀԴ</w:t>
      </w:r>
      <w:r w:rsidR="003C6FAD">
        <w:rPr>
          <w:rFonts w:ascii="Sylfaen" w:hAnsi="Sylfaen"/>
          <w:b/>
          <w:sz w:val="28"/>
          <w:szCs w:val="28"/>
          <w:lang w:val="hy-AM"/>
        </w:rPr>
        <w:t>/</w:t>
      </w:r>
      <w:r w:rsidR="003C6FAD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3C6FAD">
        <w:rPr>
          <w:rFonts w:ascii="Sylfaen" w:hAnsi="Sylfaen" w:cs="Arial"/>
          <w:b/>
          <w:sz w:val="28"/>
          <w:szCs w:val="28"/>
          <w:lang w:val="af-ZA"/>
        </w:rPr>
        <w:t>ԳՀ</w:t>
      </w:r>
      <w:r w:rsidR="003C6FAD">
        <w:rPr>
          <w:rFonts w:ascii="Sylfaen" w:hAnsi="Sylfaen"/>
          <w:b/>
          <w:sz w:val="28"/>
          <w:szCs w:val="28"/>
          <w:lang w:val="af-ZA"/>
        </w:rPr>
        <w:t>-</w:t>
      </w:r>
      <w:r w:rsidR="003C6FAD">
        <w:rPr>
          <w:rFonts w:ascii="Sylfaen" w:hAnsi="Sylfaen" w:cs="Arial"/>
          <w:b/>
          <w:sz w:val="28"/>
          <w:szCs w:val="28"/>
          <w:lang w:val="af-ZA"/>
        </w:rPr>
        <w:t>ԱՇՁԲ</w:t>
      </w:r>
      <w:r w:rsidR="003C6FAD">
        <w:rPr>
          <w:rFonts w:ascii="Sylfaen" w:hAnsi="Sylfaen"/>
          <w:b/>
          <w:sz w:val="28"/>
          <w:szCs w:val="28"/>
          <w:lang w:val="af-ZA"/>
        </w:rPr>
        <w:t xml:space="preserve"> 2025/02</w:t>
      </w:r>
      <w:r w:rsidR="003C6FAD" w:rsidRPr="00B3706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AD">
        <w:rPr>
          <w:rFonts w:ascii="Sylfaen" w:eastAsia="Calibri" w:hAnsi="Sylfaen" w:cs="Times New Roman"/>
          <w:sz w:val="20"/>
          <w:szCs w:val="20"/>
          <w:lang w:val="af-ZA"/>
        </w:rPr>
        <w:t xml:space="preserve"> </w:t>
      </w:r>
      <w:r w:rsidR="003C6FAD" w:rsidRPr="00CF33CA">
        <w:rPr>
          <w:rFonts w:ascii="GHEA Grapalat" w:eastAsia="Times New Roman" w:hAnsi="GHEA Grapalat" w:cs="Times New Roman"/>
          <w:b/>
          <w:bCs/>
          <w:iCs/>
          <w:lang w:val="hy-AM" w:eastAsia="ru-RU" w:bidi="ru-RU"/>
        </w:rPr>
        <w:t>»</w:t>
      </w:r>
      <w:r w:rsidRPr="00CF33CA">
        <w:rPr>
          <w:rFonts w:ascii="Arial Unicode" w:eastAsia="Times New Roman" w:hAnsi="Arial Unicode" w:cs="Times New Roman"/>
          <w:sz w:val="24"/>
          <w:szCs w:val="20"/>
          <w:lang w:eastAsia="ru-RU"/>
        </w:rPr>
        <w:t xml:space="preserve"> </w:t>
      </w:r>
    </w:p>
    <w:p w:rsidR="00CF33CA" w:rsidRPr="00CF33CA" w:rsidRDefault="00CF33CA" w:rsidP="00CF33C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hy-AM" w:eastAsia="ru-RU"/>
        </w:rPr>
      </w:pPr>
    </w:p>
    <w:p w:rsidR="003C6FAD" w:rsidRPr="00D50255" w:rsidRDefault="003C6FAD" w:rsidP="003C6FA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lang w:eastAsia="ru-RU"/>
        </w:rPr>
      </w:pPr>
      <w:r>
        <w:rPr>
          <w:rFonts w:ascii="inherit" w:eastAsia="Times New Roman" w:hAnsi="inherit" w:cs="Courier New"/>
          <w:color w:val="1F1F1F"/>
          <w:lang w:val="en-US" w:eastAsia="ru-RU"/>
        </w:rPr>
        <w:t xml:space="preserve">          </w:t>
      </w:r>
      <w:bookmarkStart w:id="0" w:name="_GoBack"/>
      <w:bookmarkEnd w:id="0"/>
      <w:proofErr w:type="spellStart"/>
      <w:r w:rsidRPr="00D50255">
        <w:rPr>
          <w:rFonts w:ascii="inherit" w:eastAsia="Times New Roman" w:hAnsi="inherit" w:cs="Courier New"/>
          <w:color w:val="1F1F1F"/>
          <w:lang w:eastAsia="ru-RU"/>
        </w:rPr>
        <w:t>Сирануш</w:t>
      </w:r>
      <w:proofErr w:type="spellEnd"/>
      <w:r w:rsidRPr="00D50255">
        <w:rPr>
          <w:rFonts w:ascii="inherit" w:eastAsia="Times New Roman" w:hAnsi="inherit" w:cs="Courier New"/>
          <w:color w:val="1F1F1F"/>
          <w:lang w:eastAsia="ru-RU"/>
        </w:rPr>
        <w:t xml:space="preserve"> </w:t>
      </w:r>
      <w:proofErr w:type="spellStart"/>
      <w:r w:rsidRPr="00D50255">
        <w:rPr>
          <w:rFonts w:ascii="inherit" w:eastAsia="Times New Roman" w:hAnsi="inherit" w:cs="Courier New"/>
          <w:color w:val="1F1F1F"/>
          <w:lang w:eastAsia="ru-RU"/>
        </w:rPr>
        <w:t>Меликян</w:t>
      </w:r>
      <w:proofErr w:type="spellEnd"/>
      <w:r w:rsidRPr="00D50255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.</w:t>
      </w:r>
    </w:p>
    <w:p w:rsidR="003C6FAD" w:rsidRPr="00D50255" w:rsidRDefault="003C6FAD" w:rsidP="003C6FAD">
      <w:pPr>
        <w:widowControl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</w:p>
    <w:p w:rsidR="003C6FAD" w:rsidRPr="00D50255" w:rsidRDefault="003C6FAD" w:rsidP="003C6FAD">
      <w:pPr>
        <w:widowControl w:val="0"/>
        <w:spacing w:after="0" w:line="240" w:lineRule="auto"/>
        <w:ind w:left="540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D50255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Телефон </w:t>
      </w:r>
      <w:r w:rsidRPr="00D50255">
        <w:rPr>
          <w:rFonts w:ascii="GHEA Grapalat" w:eastAsia="Times New Roman" w:hAnsi="GHEA Grapalat" w:cs="Times New Roman"/>
          <w:sz w:val="20"/>
          <w:szCs w:val="20"/>
          <w:lang w:val="af-ZA" w:eastAsia="ru-RU" w:bidi="ru-RU"/>
        </w:rPr>
        <w:t>+</w:t>
      </w:r>
      <w:r w:rsidRPr="00D50255">
        <w:rPr>
          <w:rFonts w:ascii="Sylfaen" w:eastAsia="Times New Roman" w:hAnsi="Sylfaen" w:cs="Sylfaen"/>
          <w:sz w:val="20"/>
          <w:szCs w:val="20"/>
          <w:lang w:val="af-ZA" w:eastAsia="ru-RU" w:bidi="ru-RU"/>
        </w:rPr>
        <w:t>093-91-68-41</w:t>
      </w:r>
    </w:p>
    <w:p w:rsidR="003C6FAD" w:rsidRPr="00D50255" w:rsidRDefault="003C6FAD" w:rsidP="003C6FAD">
      <w:pPr>
        <w:widowControl w:val="0"/>
        <w:spacing w:after="0" w:line="240" w:lineRule="auto"/>
        <w:ind w:left="540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D50255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Электронная почта </w:t>
      </w:r>
      <w:hyperlink r:id="rId5" w:history="1">
        <w:r w:rsidRPr="00D50255">
          <w:rPr>
            <w:rFonts w:ascii="Sylfaen" w:eastAsia="Times New Roman" w:hAnsi="Sylfaen" w:cs="GHEA Grapalat"/>
            <w:color w:val="0000FF"/>
            <w:sz w:val="24"/>
            <w:szCs w:val="24"/>
            <w:u w:val="single"/>
            <w:lang w:val="es-ES" w:eastAsia="ru-RU" w:bidi="ru-RU"/>
          </w:rPr>
          <w:t>siranmeliqyan1989@meil.ru</w:t>
        </w:r>
      </w:hyperlink>
    </w:p>
    <w:p w:rsidR="003C6FAD" w:rsidRPr="00D50255" w:rsidRDefault="003C6FAD" w:rsidP="003C6FAD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b/>
          <w:i/>
          <w:sz w:val="20"/>
          <w:szCs w:val="20"/>
          <w:lang w:eastAsia="ru-RU" w:bidi="ru-RU"/>
        </w:rPr>
      </w:pPr>
    </w:p>
    <w:p w:rsidR="003C6FAD" w:rsidRDefault="003C6FAD" w:rsidP="003C6FAD">
      <w:pPr>
        <w:widowControl w:val="0"/>
        <w:spacing w:after="0" w:line="240" w:lineRule="auto"/>
        <w:ind w:left="1701"/>
        <w:rPr>
          <w:rFonts w:ascii="Arial" w:hAnsi="Arial" w:cs="Arial"/>
          <w:b/>
          <w:i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i/>
          <w:sz w:val="20"/>
          <w:szCs w:val="24"/>
          <w:lang w:eastAsia="ru-RU" w:bidi="ru-RU"/>
        </w:rPr>
        <w:t xml:space="preserve">Заказчик    </w:t>
      </w:r>
      <w:r w:rsidRPr="00065A7F">
        <w:rPr>
          <w:rFonts w:ascii="Arial" w:hAnsi="Arial" w:cs="Arial"/>
          <w:b/>
          <w:i/>
          <w:sz w:val="18"/>
          <w:szCs w:val="18"/>
          <w:lang w:val="af-ZA"/>
        </w:rPr>
        <w:t>ГНКО «</w:t>
      </w:r>
      <w:r w:rsidRPr="00065A7F">
        <w:rPr>
          <w:rFonts w:ascii="Arial" w:hAnsi="Arial" w:cs="Arial"/>
          <w:b/>
          <w:color w:val="202124"/>
          <w:sz w:val="18"/>
          <w:szCs w:val="18"/>
        </w:rPr>
        <w:t xml:space="preserve"> г. Севан, </w:t>
      </w:r>
      <w:proofErr w:type="spellStart"/>
      <w:r w:rsidRPr="00065A7F">
        <w:rPr>
          <w:rFonts w:ascii="Arial" w:hAnsi="Arial" w:cs="Arial"/>
          <w:b/>
          <w:color w:val="202124"/>
          <w:sz w:val="18"/>
          <w:szCs w:val="18"/>
        </w:rPr>
        <w:t>оснавная</w:t>
      </w:r>
      <w:proofErr w:type="spellEnd"/>
      <w:r w:rsidRPr="00065A7F">
        <w:rPr>
          <w:rFonts w:ascii="Arial" w:hAnsi="Arial" w:cs="Arial"/>
          <w:b/>
          <w:color w:val="202124"/>
          <w:sz w:val="18"/>
          <w:szCs w:val="18"/>
        </w:rPr>
        <w:t xml:space="preserve"> школа  </w:t>
      </w:r>
      <w:r w:rsidRPr="00065A7F">
        <w:rPr>
          <w:rFonts w:ascii="Arial" w:hAnsi="Arial" w:cs="Arial"/>
          <w:b/>
          <w:color w:val="202124"/>
          <w:sz w:val="18"/>
          <w:szCs w:val="18"/>
          <w:lang w:val="en-US"/>
        </w:rPr>
        <w:t>N</w:t>
      </w:r>
      <w:r w:rsidRPr="00065A7F">
        <w:rPr>
          <w:rFonts w:ascii="Arial" w:hAnsi="Arial" w:cs="Arial"/>
          <w:b/>
          <w:color w:val="202124"/>
          <w:sz w:val="18"/>
          <w:szCs w:val="18"/>
        </w:rPr>
        <w:t>4</w:t>
      </w:r>
      <w:r w:rsidRPr="00065A7F">
        <w:rPr>
          <w:rFonts w:ascii="Arial" w:hAnsi="Arial" w:cs="Arial"/>
          <w:b/>
          <w:i/>
          <w:sz w:val="18"/>
          <w:szCs w:val="18"/>
          <w:lang w:val="af-ZA"/>
        </w:rPr>
        <w:t xml:space="preserve"> Гегаркуникской области РА»</w:t>
      </w:r>
    </w:p>
    <w:p w:rsidR="00CF1136" w:rsidRPr="003C6FAD" w:rsidRDefault="00CF1136">
      <w:pPr>
        <w:rPr>
          <w:lang w:val="af-ZA"/>
        </w:rPr>
      </w:pPr>
    </w:p>
    <w:sectPr w:rsidR="00CF1136" w:rsidRPr="003C6FAD" w:rsidSect="00F97EB9">
      <w:footerReference w:type="even" r:id="rId6"/>
      <w:footerReference w:type="default" r:id="rId7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6FA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C6FA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6FAD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41"/>
    <w:rsid w:val="001B1F08"/>
    <w:rsid w:val="003C6FAD"/>
    <w:rsid w:val="00C962D1"/>
    <w:rsid w:val="00CF1136"/>
    <w:rsid w:val="00CF33CA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F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F33CA"/>
  </w:style>
  <w:style w:type="character" w:styleId="a5">
    <w:name w:val="page number"/>
    <w:basedOn w:val="a0"/>
    <w:rsid w:val="00CF3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F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F33CA"/>
  </w:style>
  <w:style w:type="character" w:styleId="a5">
    <w:name w:val="page number"/>
    <w:basedOn w:val="a0"/>
    <w:rsid w:val="00CF3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siranmeliqyan1989@me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11</cp:revision>
  <dcterms:created xsi:type="dcterms:W3CDTF">2025-12-12T05:39:00Z</dcterms:created>
  <dcterms:modified xsi:type="dcterms:W3CDTF">2025-12-12T05:43:00Z</dcterms:modified>
</cp:coreProperties>
</file>