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009F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190D95C7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4427A854" w14:textId="5A0DCD3F" w:rsidR="005461BC" w:rsidRPr="009067D4" w:rsidRDefault="00CB3219" w:rsidP="009067D4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="00E21EBA" w:rsidRPr="008503C1">
        <w:rPr>
          <w:rFonts w:ascii="GHEA Grapalat" w:hAnsi="GHEA Grapalat"/>
          <w:sz w:val="20"/>
        </w:rPr>
        <w:t>__</w:t>
      </w:r>
      <w:r w:rsidR="007539C1" w:rsidRPr="007539C1">
        <w:rPr>
          <w:rFonts w:ascii="GHEA Grapalat" w:hAnsi="GHEA Grapalat"/>
          <w:color w:val="FF0000"/>
          <w:lang w:val="af-ZA"/>
        </w:rPr>
        <w:t xml:space="preserve"> </w:t>
      </w:r>
      <w:bookmarkStart w:id="0" w:name="_Hlk178759094"/>
      <w:r w:rsidR="008C03D2" w:rsidRPr="00556BD4">
        <w:rPr>
          <w:rFonts w:ascii="GHEA Grapalat" w:hAnsi="GHEA Grapalat"/>
          <w:color w:val="FF0000"/>
          <w:lang w:val="af-ZA"/>
        </w:rPr>
        <w:t>ԼՄԱՀ</w:t>
      </w:r>
      <w:r w:rsidR="008C03D2">
        <w:rPr>
          <w:rFonts w:ascii="GHEA Grapalat" w:hAnsi="GHEA Grapalat"/>
          <w:color w:val="FF0000"/>
          <w:lang w:val="af-ZA"/>
        </w:rPr>
        <w:t>-</w:t>
      </w:r>
      <w:r w:rsidR="00D33CAD">
        <w:rPr>
          <w:rFonts w:ascii="GHEA Grapalat" w:hAnsi="GHEA Grapalat"/>
          <w:color w:val="FF0000"/>
          <w:lang w:val="hy-AM"/>
        </w:rPr>
        <w:t>GH</w:t>
      </w:r>
      <w:r w:rsidR="008C03D2">
        <w:rPr>
          <w:rFonts w:ascii="GHEA Grapalat" w:hAnsi="GHEA Grapalat"/>
          <w:color w:val="FF0000"/>
          <w:lang w:val="hy-AM"/>
        </w:rPr>
        <w:t>Ծ</w:t>
      </w:r>
      <w:r w:rsidR="008C03D2" w:rsidRPr="00556BD4">
        <w:rPr>
          <w:rFonts w:ascii="GHEA Grapalat" w:hAnsi="GHEA Grapalat"/>
          <w:color w:val="FF0000"/>
          <w:lang w:val="af-ZA"/>
        </w:rPr>
        <w:t>ՁԲ</w:t>
      </w:r>
      <w:r w:rsidR="008C03D2">
        <w:rPr>
          <w:rFonts w:ascii="GHEA Grapalat" w:hAnsi="GHEA Grapalat"/>
          <w:color w:val="FF0000"/>
          <w:lang w:val="af-ZA"/>
        </w:rPr>
        <w:t>-24</w:t>
      </w:r>
      <w:r w:rsidR="008C03D2" w:rsidRPr="00556BD4">
        <w:rPr>
          <w:rFonts w:ascii="GHEA Grapalat" w:hAnsi="GHEA Grapalat"/>
          <w:color w:val="FF0000"/>
          <w:lang w:val="af-ZA"/>
        </w:rPr>
        <w:t>/</w:t>
      </w:r>
      <w:bookmarkEnd w:id="0"/>
      <w:r w:rsidR="001C0E41">
        <w:rPr>
          <w:rFonts w:ascii="GHEA Grapalat" w:hAnsi="GHEA Grapalat"/>
          <w:color w:val="FF0000"/>
          <w:lang w:val="af-ZA"/>
        </w:rPr>
        <w:t>22</w:t>
      </w:r>
      <w:r w:rsidR="00E21EBA" w:rsidRPr="008503C1">
        <w:rPr>
          <w:rFonts w:ascii="GHEA Grapalat" w:hAnsi="GHEA Grapalat"/>
          <w:sz w:val="20"/>
        </w:rPr>
        <w:t>__</w:t>
      </w:r>
      <w:r w:rsidR="005461BC" w:rsidRPr="008503C1">
        <w:rPr>
          <w:rFonts w:ascii="GHEA Grapalat" w:hAnsi="GHEA Grapalat"/>
          <w:sz w:val="20"/>
        </w:rPr>
        <w:t>, заключенном 20</w:t>
      </w:r>
      <w:r w:rsidR="008C03D2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D33CAD">
        <w:rPr>
          <w:rFonts w:ascii="GHEA Grapalat" w:hAnsi="GHEA Grapalat"/>
          <w:sz w:val="22"/>
          <w:szCs w:val="22"/>
          <w:lang w:val="hy-AM"/>
        </w:rPr>
        <w:t>25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D33CAD">
        <w:rPr>
          <w:rFonts w:ascii="GHEA Grapalat" w:hAnsi="GHEA Grapalat"/>
          <w:sz w:val="22"/>
          <w:szCs w:val="22"/>
          <w:lang w:val="hy-AM"/>
        </w:rPr>
        <w:t>9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_</w:t>
      </w:r>
      <w:r w:rsidR="00A41BEF" w:rsidRPr="008503C1">
        <w:rPr>
          <w:rFonts w:ascii="GHEA Grapalat" w:hAnsi="GHEA Grapalat"/>
          <w:sz w:val="20"/>
        </w:rPr>
        <w:t>№__</w:t>
      </w:r>
      <w:r w:rsidR="00A41BEF" w:rsidRPr="007539C1">
        <w:rPr>
          <w:rFonts w:ascii="GHEA Grapalat" w:hAnsi="GHEA Grapalat"/>
          <w:color w:val="FF0000"/>
          <w:lang w:val="af-ZA"/>
        </w:rPr>
        <w:t xml:space="preserve"> </w:t>
      </w:r>
      <w:r w:rsidR="00D33CAD" w:rsidRPr="00D33CAD">
        <w:rPr>
          <w:rFonts w:ascii="GHEA Grapalat" w:hAnsi="GHEA Grapalat"/>
          <w:color w:val="FF0000"/>
          <w:lang w:val="af-ZA"/>
        </w:rPr>
        <w:t>ԼՄԱՀ-GHԾՁԲ-24/</w:t>
      </w:r>
      <w:r w:rsidR="001C0E41">
        <w:rPr>
          <w:rFonts w:ascii="GHEA Grapalat" w:hAnsi="GHEA Grapalat"/>
          <w:color w:val="FF0000"/>
          <w:lang w:val="af-ZA"/>
        </w:rPr>
        <w:t>22</w:t>
      </w:r>
      <w:r w:rsidR="008F4088" w:rsidRPr="00186EDC">
        <w:rPr>
          <w:rFonts w:ascii="GHEA Grapalat" w:hAnsi="GHEA Grapalat"/>
          <w:sz w:val="12"/>
          <w:szCs w:val="12"/>
        </w:rPr>
        <w:t xml:space="preserve">   </w:t>
      </w:r>
      <w:r w:rsidR="001C0E41" w:rsidRPr="001C0E41">
        <w:rPr>
          <w:rFonts w:ascii="GHEA Grapalat" w:hAnsi="GHEA Grapalat" w:hint="eastAsia"/>
          <w:szCs w:val="24"/>
        </w:rPr>
        <w:t>Закупка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услуг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по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техническому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надзору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за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капитальным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ремонтом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и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асфальтированием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дорог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в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общине</w:t>
      </w:r>
      <w:r w:rsidR="001C0E41" w:rsidRPr="001C0E41">
        <w:rPr>
          <w:rFonts w:ascii="GHEA Grapalat" w:hAnsi="GHEA Grapalat"/>
          <w:szCs w:val="24"/>
        </w:rPr>
        <w:t xml:space="preserve"> </w:t>
      </w:r>
      <w:r w:rsidR="001C0E41" w:rsidRPr="001C0E41">
        <w:rPr>
          <w:rFonts w:ascii="GHEA Grapalat" w:hAnsi="GHEA Grapalat" w:hint="eastAsia"/>
          <w:szCs w:val="24"/>
        </w:rPr>
        <w:t>Алаверди</w:t>
      </w:r>
      <w:r w:rsidR="001C0E41" w:rsidRPr="001C0E41">
        <w:rPr>
          <w:rFonts w:ascii="GHEA Grapalat" w:hAnsi="GHEA Grapalat"/>
          <w:szCs w:val="24"/>
        </w:rPr>
        <w:t xml:space="preserve"> </w:t>
      </w:r>
      <w:proofErr w:type="gramStart"/>
      <w:r w:rsidR="003F5A52"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</w:t>
      </w:r>
      <w:r w:rsidR="006840B6" w:rsidRPr="006840B6">
        <w:rPr>
          <w:rFonts w:ascii="GHEA Grapalat" w:hAnsi="GHEA Grapalat"/>
          <w:sz w:val="20"/>
        </w:rPr>
        <w:t xml:space="preserve"> </w:t>
      </w:r>
      <w:r w:rsidR="006840B6" w:rsidRPr="00CA386C">
        <w:rPr>
          <w:rFonts w:ascii="GHEA Grapalat" w:hAnsi="GHEA Grapalat"/>
          <w:sz w:val="20"/>
        </w:rPr>
        <w:t>для</w:t>
      </w:r>
      <w:proofErr w:type="gramEnd"/>
      <w:r w:rsidR="006840B6" w:rsidRPr="00CA386C">
        <w:rPr>
          <w:rFonts w:ascii="GHEA Grapalat" w:hAnsi="GHEA Grapalat"/>
          <w:sz w:val="20"/>
        </w:rPr>
        <w:t xml:space="preserve"> своих нужд</w:t>
      </w:r>
      <w:r w:rsidR="006840B6" w:rsidRPr="006840B6">
        <w:rPr>
          <w:rFonts w:ascii="GHEA Grapalat" w:hAnsi="GHEA Grapalat"/>
          <w:sz w:val="20"/>
        </w:rPr>
        <w:t>:</w:t>
      </w:r>
    </w:p>
    <w:p w14:paraId="40716B2B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5A29237E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16B01D0D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7436E90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70F589B0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2C57C0A3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7D5735CA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15B77DD2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3B62A972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30B512E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436389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5F25BB64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592D08E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3D958D80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3D85FA0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57D54C4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2CDB73E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9F9CB97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7F0450EB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63A14B51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3DD35DAF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0BDD4B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3DCA4BC4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24370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1F4A8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3AA2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23FF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D360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FA7ED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A1E38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5660C3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6EF1A2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0E41" w:rsidRPr="00395B6E" w14:paraId="7943D06F" w14:textId="77777777" w:rsidTr="00457AC9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14C967A3" w14:textId="25178304" w:rsidR="001C0E41" w:rsidRPr="009067D4" w:rsidRDefault="001C0E41" w:rsidP="001C0E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-5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C5674" w14:textId="11600A60" w:rsidR="001C0E41" w:rsidRPr="00395B6E" w:rsidRDefault="001C0E41" w:rsidP="001C0E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Закупка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услуг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по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техническому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надзору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за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капитальным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ремонтом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и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асфальтированием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дорог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в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общине</w:t>
            </w:r>
            <w:r w:rsidRPr="001C0E41">
              <w:rPr>
                <w:rStyle w:val="y2iqfc"/>
                <w:rFonts w:ascii="inherit" w:hAnsi="inherit" w:cs="Courier New"/>
                <w:color w:val="202124"/>
                <w:sz w:val="16"/>
                <w:szCs w:val="16"/>
                <w:lang w:bidi="ar-SA"/>
              </w:rPr>
              <w:t xml:space="preserve"> </w:t>
            </w:r>
            <w:r w:rsidRPr="001C0E41">
              <w:rPr>
                <w:rStyle w:val="y2iqfc"/>
                <w:rFonts w:ascii="inherit" w:hAnsi="inherit" w:cs="Courier New" w:hint="eastAsia"/>
                <w:color w:val="202124"/>
                <w:sz w:val="16"/>
                <w:szCs w:val="16"/>
                <w:lang w:bidi="ar-SA"/>
              </w:rPr>
              <w:t>Алаверди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D8F69" w14:textId="77777777" w:rsidR="001C0E41" w:rsidRPr="00395B6E" w:rsidRDefault="001C0E41" w:rsidP="001C0E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37EDF" w14:textId="77777777" w:rsidR="001C0E41" w:rsidRPr="00395B6E" w:rsidRDefault="001C0E41" w:rsidP="001C0E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6EEAF" w14:textId="77777777" w:rsidR="001C0E41" w:rsidRPr="00395B6E" w:rsidRDefault="001C0E41" w:rsidP="001C0E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F4F7F" w14:textId="259DAED9" w:rsidR="001C0E41" w:rsidRPr="006773DE" w:rsidRDefault="001C0E41" w:rsidP="001C0E4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10396878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97D27" w14:textId="77A62103" w:rsidR="001C0E41" w:rsidRPr="006773DE" w:rsidRDefault="001C0E41" w:rsidP="001C0E4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10396878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30C9F" w14:textId="77777777" w:rsidR="001C0E41" w:rsidRPr="00395B6E" w:rsidRDefault="001C0E41" w:rsidP="001C0E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8063A" w14:textId="77777777" w:rsidR="001C0E41" w:rsidRPr="00395B6E" w:rsidRDefault="001C0E41" w:rsidP="001C0E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54E16E83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A02BC9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C826E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48994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EE7E1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278FC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811A6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9C653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A40C3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32DD1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6E2ECA6B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75976C8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58CB4C3D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85D11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701C3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7BB0C35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A38950F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4908825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02A18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5EB9037" w14:textId="506D97C6" w:rsidR="0054665D" w:rsidRPr="00E9600B" w:rsidRDefault="001C0E41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2024-11-11</w:t>
            </w:r>
          </w:p>
        </w:tc>
      </w:tr>
      <w:tr w:rsidR="002D0BF6" w:rsidRPr="00395B6E" w14:paraId="5FA05FE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D472D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0880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03A7B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7A6B2AA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C8F0B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85636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3ED1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93D9A56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0FC54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CCA74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96DE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B6424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76C91B0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6A663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A194E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98A0C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1B77E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9130302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F264D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D1F87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F69C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4C0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2EF17B1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9671721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67C85D3D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696CBECF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0BE0FF6B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51B354C8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0163B0DA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0CADCC2C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027E73C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82B5654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19BBC98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E9EE92A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14:paraId="3A292D39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8843E56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34584A5A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C0E41" w:rsidRPr="00395B6E" w14:paraId="49B88660" w14:textId="77777777" w:rsidTr="008B26E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</w:tcPr>
          <w:p w14:paraId="58B8A4F8" w14:textId="266059EB" w:rsidR="001C0E41" w:rsidRPr="0022631D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75838">
              <w:t>1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753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&lt;&lt;ՇԻՆ ՔՈՆՍՏՐՈՒԿՏ&gt;&gt;ՍՊԸ</w:t>
            </w:r>
          </w:p>
          <w:p w14:paraId="3E9D9FF3" w14:textId="0057C8DA" w:rsidR="001C0E41" w:rsidRPr="00D33CAD" w:rsidRDefault="001C0E41" w:rsidP="001C0E41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BB1F2E">
              <w:rPr>
                <w:rFonts w:ascii="Sylfaen" w:hAnsi="Sylfaen"/>
                <w:lang w:val="hy-AM"/>
              </w:rPr>
              <w:t xml:space="preserve">ООО «ШИН </w:t>
            </w:r>
            <w:r w:rsidRPr="00BB1F2E">
              <w:rPr>
                <w:rFonts w:ascii="Sylfaen" w:hAnsi="Sylfaen"/>
                <w:lang w:val="hy-AM"/>
              </w:rPr>
              <w:lastRenderedPageBreak/>
              <w:t>КОНСТРАКТ»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0FA9" w14:textId="01B6CB56" w:rsidR="001C0E41" w:rsidRPr="008438D8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322500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8CD3" w14:textId="7F281C04" w:rsidR="001C0E41" w:rsidRPr="008438D8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64500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70F6" w14:textId="4C919D5C" w:rsidR="001C0E41" w:rsidRPr="008438D8" w:rsidRDefault="001C0E41" w:rsidP="001C0E4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387000</w:t>
            </w:r>
          </w:p>
        </w:tc>
      </w:tr>
      <w:tr w:rsidR="001C0E41" w:rsidRPr="00395B6E" w14:paraId="6C89AFFE" w14:textId="77777777" w:rsidTr="008B26E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B8F9F42" w14:textId="7931819B" w:rsidR="001C0E41" w:rsidRPr="009067D4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8A9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&lt;&lt;ՊԻԿԵՏԱԺ&gt;&gt;ՍՊԸ</w:t>
            </w:r>
          </w:p>
          <w:p w14:paraId="3FDD70B5" w14:textId="67643306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 w:rsidRPr="00381AEF">
              <w:rPr>
                <w:rFonts w:ascii="Sylfaen" w:hAnsi="Sylfaen"/>
                <w:lang w:val="hy-AM"/>
              </w:rPr>
              <w:t>ООО «ПИКЕТЭЙДЖ»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9F67" w14:textId="3199B18E" w:rsidR="001C0E41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785000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F7B" w14:textId="703D547F" w:rsidR="001C0E41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AC16" w14:textId="49BE9B49" w:rsidR="001C0E41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785000</w:t>
            </w:r>
          </w:p>
        </w:tc>
      </w:tr>
      <w:tr w:rsidR="001C0E41" w:rsidRPr="00395B6E" w14:paraId="1388EC89" w14:textId="77777777" w:rsidTr="008B26E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48AAC35" w14:textId="06E70EA0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5A6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&lt;&lt;ԲԼՈՒՄԻՆԳ&gt;&gt;ՍՊԸ</w:t>
            </w:r>
          </w:p>
          <w:p w14:paraId="06FD5316" w14:textId="40A91AE2" w:rsidR="001C0E41" w:rsidRPr="00D33CAD" w:rsidRDefault="001C0E41" w:rsidP="001C0E41">
            <w:pPr>
              <w:jc w:val="center"/>
              <w:rPr>
                <w:rFonts w:ascii="Calibri" w:hAnsi="Calibri" w:cs="Calibri"/>
              </w:rPr>
            </w:pPr>
            <w:r w:rsidRPr="00381AEF">
              <w:rPr>
                <w:rFonts w:ascii="Sylfaen" w:hAnsi="Sylfaen"/>
                <w:lang w:val="hy-AM"/>
              </w:rPr>
              <w:t>ООО "БЛЮМИНГ"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0C6" w14:textId="3279382E" w:rsidR="001C0E41" w:rsidRPr="009203FF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1190000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518" w14:textId="6F6CFBA6" w:rsidR="001C0E41" w:rsidRPr="009203FF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238000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E968" w14:textId="42FEFF53" w:rsidR="001C0E41" w:rsidRPr="009203FF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1428000</w:t>
            </w:r>
          </w:p>
        </w:tc>
      </w:tr>
      <w:tr w:rsidR="008C03D2" w:rsidRPr="00395B6E" w14:paraId="5757AF95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707F833" w14:textId="77777777" w:rsidR="008C03D2" w:rsidRPr="00395B6E" w:rsidRDefault="008C03D2" w:rsidP="008C03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17C9A8E0" w14:textId="77777777" w:rsidR="008C03D2" w:rsidRDefault="008C03D2" w:rsidP="008C03D2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E6065E1" w14:textId="77777777"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43312DAC" w14:textId="77777777"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0B1FD85" w14:textId="77777777" w:rsidR="008C03D2" w:rsidRPr="008438D8" w:rsidRDefault="008C03D2" w:rsidP="008C03D2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C0E41" w:rsidRPr="001C0E41" w14:paraId="446811E9" w14:textId="77777777" w:rsidTr="00600D8D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8F7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&lt;&lt;ՇԻՆ ՔՈՆՍՏՐՈՒԿՏ&gt;&gt;ՍՊԸ</w:t>
            </w:r>
          </w:p>
          <w:p w14:paraId="59F7BFEB" w14:textId="768E698B" w:rsidR="001C0E41" w:rsidRP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1F2E">
              <w:rPr>
                <w:rFonts w:ascii="Sylfaen" w:hAnsi="Sylfaen"/>
                <w:lang w:val="hy-AM"/>
              </w:rPr>
              <w:t>ООО «ШИН КОНСТРАКТ»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7D94" w14:textId="0B67836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587500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D20" w14:textId="3EB274E4" w:rsidR="001C0E41" w:rsidRPr="008438D8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117500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5D9B" w14:textId="78CDF9BC" w:rsidR="001C0E41" w:rsidRPr="008438D8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705000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763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&lt;&lt;ՇԻՆ ՔՈՆՍՏՐՈՒԿՏ&gt;&gt;ՍՊԸ</w:t>
            </w:r>
          </w:p>
          <w:p w14:paraId="4070DA00" w14:textId="79929746" w:rsidR="001C0E41" w:rsidRPr="001C0E41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B1F2E">
              <w:rPr>
                <w:rFonts w:ascii="Sylfaen" w:hAnsi="Sylfaen"/>
                <w:lang w:val="hy-AM"/>
              </w:rPr>
              <w:t>ООО «ШИН КОНСТРАКТ»</w:t>
            </w:r>
          </w:p>
        </w:tc>
      </w:tr>
      <w:tr w:rsidR="001C0E41" w:rsidRPr="00395B6E" w14:paraId="4B01E0DD" w14:textId="77777777" w:rsidTr="00600D8D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D02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&lt;&lt;ՊԻԿԵՏԱԺ&gt;&gt;ՍՊԸ</w:t>
            </w:r>
          </w:p>
          <w:p w14:paraId="6ECE837C" w14:textId="3AB342E7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81AEF">
              <w:rPr>
                <w:rFonts w:ascii="Sylfaen" w:hAnsi="Sylfaen"/>
                <w:lang w:val="hy-AM"/>
              </w:rPr>
              <w:t>ООО «ПИКЕТЭЙДЖ»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2FDA" w14:textId="340F2B33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1435000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5ECA" w14:textId="44F91F2A" w:rsidR="001C0E41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45BF" w14:textId="7DD6EF0D" w:rsidR="001C0E41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lang w:val="hy-AM"/>
              </w:rPr>
              <w:t>1435000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D38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&lt;&lt;ՊԻԿԵՏԱԺ&gt;&gt;ՍՊԸ</w:t>
            </w:r>
          </w:p>
          <w:p w14:paraId="08088C7A" w14:textId="6B115E6A" w:rsidR="001C0E41" w:rsidRDefault="001C0E41" w:rsidP="001C0E4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81AEF">
              <w:rPr>
                <w:rFonts w:ascii="Sylfaen" w:hAnsi="Sylfaen"/>
                <w:lang w:val="hy-AM"/>
              </w:rPr>
              <w:t>ООО «ПИКЕТЭЙДЖ»</w:t>
            </w:r>
          </w:p>
        </w:tc>
      </w:tr>
      <w:tr w:rsidR="001C0E41" w:rsidRPr="00395B6E" w14:paraId="0C2B53C5" w14:textId="77777777" w:rsidTr="00600D8D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34E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&lt;&lt;ԲԼՈՒՄԻՆԳ&gt;&gt;ՍՊԸ</w:t>
            </w:r>
          </w:p>
          <w:p w14:paraId="08C34D7D" w14:textId="745A4B4B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81AEF">
              <w:rPr>
                <w:rFonts w:ascii="Sylfaen" w:hAnsi="Sylfaen"/>
                <w:lang w:val="hy-AM"/>
              </w:rPr>
              <w:t>ООО "БЛЮМИНГ"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9D5" w14:textId="470772C8" w:rsidR="001C0E41" w:rsidRPr="00910545" w:rsidRDefault="001C0E41" w:rsidP="001C0E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Sylfaen" w:hAnsi="Sylfaen"/>
                <w:lang w:val="hy-AM"/>
              </w:rPr>
              <w:t>2175000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DC7" w14:textId="03CB4A49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435000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7642" w14:textId="28ED8E04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2610000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F6E1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&lt;&lt;ԲԼՈՒՄԻՆԳ&gt;&gt;ՍՊԸ</w:t>
            </w:r>
          </w:p>
          <w:p w14:paraId="26B1C04F" w14:textId="408EDEA5" w:rsidR="001C0E41" w:rsidRPr="00E51014" w:rsidRDefault="001C0E41" w:rsidP="001C0E41">
            <w:pPr>
              <w:jc w:val="center"/>
            </w:pPr>
            <w:r w:rsidRPr="00381AEF">
              <w:rPr>
                <w:rFonts w:ascii="Sylfaen" w:hAnsi="Sylfaen"/>
                <w:lang w:val="hy-AM"/>
              </w:rPr>
              <w:t>ООО "БЛЮМИНГ"</w:t>
            </w:r>
          </w:p>
        </w:tc>
      </w:tr>
      <w:tr w:rsidR="00D33CAD" w:rsidRPr="00395B6E" w14:paraId="009963EF" w14:textId="77777777" w:rsidTr="00992F12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358841F" w14:textId="514CDB5B" w:rsidR="00D33CAD" w:rsidRDefault="00D33CAD" w:rsidP="00D33C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D33CAD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Лот</w:t>
            </w:r>
            <w:r w:rsidRPr="00D33CAD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5D17AD1" w14:textId="77777777" w:rsidR="00D33CAD" w:rsidRPr="00910545" w:rsidRDefault="00D33CAD" w:rsidP="00D33C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50" w:type="dxa"/>
            <w:gridSpan w:val="11"/>
            <w:shd w:val="clear" w:color="auto" w:fill="auto"/>
          </w:tcPr>
          <w:p w14:paraId="606190CC" w14:textId="77777777" w:rsidR="00D33CAD" w:rsidRPr="00E51014" w:rsidRDefault="00D33CAD" w:rsidP="00D33CAD">
            <w:pPr>
              <w:jc w:val="center"/>
            </w:pPr>
          </w:p>
        </w:tc>
        <w:tc>
          <w:tcPr>
            <w:tcW w:w="2155" w:type="dxa"/>
            <w:gridSpan w:val="8"/>
            <w:shd w:val="clear" w:color="auto" w:fill="auto"/>
          </w:tcPr>
          <w:p w14:paraId="19FCB907" w14:textId="77777777" w:rsidR="00D33CAD" w:rsidRPr="00E51014" w:rsidRDefault="00D33CAD" w:rsidP="00D33CAD">
            <w:pPr>
              <w:jc w:val="center"/>
            </w:pPr>
          </w:p>
        </w:tc>
        <w:tc>
          <w:tcPr>
            <w:tcW w:w="2364" w:type="dxa"/>
            <w:gridSpan w:val="4"/>
            <w:shd w:val="clear" w:color="auto" w:fill="auto"/>
          </w:tcPr>
          <w:p w14:paraId="0F530FFF" w14:textId="77777777" w:rsidR="00D33CAD" w:rsidRPr="00E51014" w:rsidRDefault="00D33CAD" w:rsidP="00D33CAD">
            <w:pPr>
              <w:jc w:val="center"/>
            </w:pPr>
          </w:p>
        </w:tc>
      </w:tr>
      <w:tr w:rsidR="001C0E41" w:rsidRPr="00395B6E" w14:paraId="280E6827" w14:textId="77777777" w:rsidTr="00C73C8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45109F3" w14:textId="232C6215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C39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&lt;&lt;ՇԻՆ ՔՈՆՍՏՐՈՒԿՏ&gt;&gt;ՍՊԸ</w:t>
            </w:r>
          </w:p>
          <w:p w14:paraId="33F75AD0" w14:textId="4EC7CA96" w:rsidR="001C0E41" w:rsidRPr="001C0E41" w:rsidRDefault="001C0E41" w:rsidP="001C0E41">
            <w:pPr>
              <w:jc w:val="center"/>
              <w:rPr>
                <w:rFonts w:ascii="Calibri" w:hAnsi="Calibri" w:cs="Calibri"/>
                <w:lang w:val="en-US"/>
              </w:rPr>
            </w:pPr>
            <w:r w:rsidRPr="00BB1F2E">
              <w:rPr>
                <w:rFonts w:ascii="Sylfaen" w:hAnsi="Sylfaen"/>
                <w:lang w:val="hy-AM"/>
              </w:rPr>
              <w:t>ООО «ШИН КОНСТРАКТ»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A57F" w14:textId="47218425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587500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B00" w14:textId="3F919071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117500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BBE1" w14:textId="2F620A7D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705000</w:t>
            </w:r>
          </w:p>
        </w:tc>
      </w:tr>
      <w:tr w:rsidR="001C0E41" w:rsidRPr="00395B6E" w14:paraId="11D61751" w14:textId="77777777" w:rsidTr="00C73C8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E2D2458" w14:textId="5F391A7A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581B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&lt;&lt;ՊԻԿԵՏԱԺ&gt;&gt;ՍՊԸ</w:t>
            </w:r>
          </w:p>
          <w:p w14:paraId="04D8309E" w14:textId="7CBD01FC" w:rsidR="001C0E41" w:rsidRPr="00910545" w:rsidRDefault="001C0E41" w:rsidP="001C0E41">
            <w:pPr>
              <w:jc w:val="center"/>
              <w:rPr>
                <w:rFonts w:ascii="Calibri" w:hAnsi="Calibri" w:cs="Calibri"/>
              </w:rPr>
            </w:pPr>
            <w:r w:rsidRPr="00381AEF">
              <w:rPr>
                <w:rFonts w:ascii="Sylfaen" w:hAnsi="Sylfaen"/>
                <w:lang w:val="hy-AM"/>
              </w:rPr>
              <w:t>ООО «ПИКЕТЭЙДЖ»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DF68" w14:textId="3E02BF42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1430000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99F6" w14:textId="0A701222" w:rsidR="001C0E41" w:rsidRPr="00E51014" w:rsidRDefault="001C0E41" w:rsidP="001C0E41">
            <w:pPr>
              <w:jc w:val="center"/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2B8A" w14:textId="731E8B66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1430000</w:t>
            </w:r>
          </w:p>
        </w:tc>
      </w:tr>
      <w:tr w:rsidR="001C0E41" w:rsidRPr="00395B6E" w14:paraId="4F56F177" w14:textId="77777777" w:rsidTr="00C73C8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B5F3A9C" w14:textId="75D6BFF0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C01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&lt;&lt;ԲԼՈՒՄԻՆԳ&gt;&gt;ՍՊԸ</w:t>
            </w:r>
          </w:p>
          <w:p w14:paraId="0F5873A0" w14:textId="500698E8" w:rsidR="001C0E41" w:rsidRPr="009D5AB7" w:rsidRDefault="001C0E41" w:rsidP="001C0E41">
            <w:pPr>
              <w:jc w:val="center"/>
              <w:rPr>
                <w:rFonts w:ascii="Calibri" w:hAnsi="Calibri" w:cs="Calibri"/>
              </w:rPr>
            </w:pPr>
            <w:r w:rsidRPr="00381AEF">
              <w:rPr>
                <w:rFonts w:ascii="Sylfaen" w:hAnsi="Sylfaen"/>
                <w:lang w:val="hy-AM"/>
              </w:rPr>
              <w:lastRenderedPageBreak/>
              <w:t>ООО "БЛЮМИНГ"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BD4" w14:textId="2824CE41" w:rsidR="001C0E41" w:rsidRPr="00813762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lastRenderedPageBreak/>
              <w:t>2165000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2187" w14:textId="27096284" w:rsidR="001C0E41" w:rsidRPr="00813762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433000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5E4" w14:textId="2E151FB2" w:rsidR="001C0E41" w:rsidRPr="00813762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2598000</w:t>
            </w:r>
          </w:p>
        </w:tc>
      </w:tr>
      <w:tr w:rsidR="00D33CAD" w:rsidRPr="00395B6E" w14:paraId="70AE90CF" w14:textId="77777777" w:rsidTr="00992F12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8D34648" w14:textId="0D4FDCF3" w:rsidR="00D33CAD" w:rsidRDefault="00D33CAD" w:rsidP="00D33C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D33CAD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Лот</w:t>
            </w:r>
            <w:r w:rsidRPr="00D33CAD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7C3C09E6" w14:textId="77777777" w:rsidR="00D33CAD" w:rsidRPr="00910545" w:rsidRDefault="00D33CAD" w:rsidP="00D33C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50" w:type="dxa"/>
            <w:gridSpan w:val="11"/>
            <w:shd w:val="clear" w:color="auto" w:fill="auto"/>
          </w:tcPr>
          <w:p w14:paraId="2654C347" w14:textId="77777777" w:rsidR="00D33CAD" w:rsidRPr="00E51014" w:rsidRDefault="00D33CAD" w:rsidP="00D33CAD">
            <w:pPr>
              <w:jc w:val="center"/>
            </w:pPr>
          </w:p>
        </w:tc>
        <w:tc>
          <w:tcPr>
            <w:tcW w:w="2155" w:type="dxa"/>
            <w:gridSpan w:val="8"/>
            <w:shd w:val="clear" w:color="auto" w:fill="auto"/>
          </w:tcPr>
          <w:p w14:paraId="1CD4450D" w14:textId="77777777" w:rsidR="00D33CAD" w:rsidRPr="00E51014" w:rsidRDefault="00D33CAD" w:rsidP="00D33CAD">
            <w:pPr>
              <w:jc w:val="center"/>
            </w:pPr>
          </w:p>
        </w:tc>
        <w:tc>
          <w:tcPr>
            <w:tcW w:w="2364" w:type="dxa"/>
            <w:gridSpan w:val="4"/>
            <w:shd w:val="clear" w:color="auto" w:fill="auto"/>
          </w:tcPr>
          <w:p w14:paraId="1669B76D" w14:textId="77777777" w:rsidR="00D33CAD" w:rsidRPr="00E51014" w:rsidRDefault="00D33CAD" w:rsidP="00D33CAD">
            <w:pPr>
              <w:jc w:val="center"/>
            </w:pPr>
          </w:p>
        </w:tc>
      </w:tr>
      <w:tr w:rsidR="001C0E41" w:rsidRPr="00395B6E" w14:paraId="0241D909" w14:textId="77777777" w:rsidTr="007E577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920488F" w14:textId="15480529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607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&lt;&lt;ՇԻՆ ՔՈՆՍՏՐՈՒԿՏ&gt;&gt;ՍՊԸ</w:t>
            </w:r>
          </w:p>
          <w:p w14:paraId="668C8C42" w14:textId="1E8291DF" w:rsidR="001C0E41" w:rsidRPr="001C0E41" w:rsidRDefault="001C0E41" w:rsidP="001C0E41">
            <w:pPr>
              <w:jc w:val="center"/>
              <w:rPr>
                <w:rFonts w:ascii="Calibri" w:hAnsi="Calibri" w:cs="Calibri"/>
                <w:lang w:val="en-US"/>
              </w:rPr>
            </w:pPr>
            <w:r w:rsidRPr="00BB1F2E">
              <w:rPr>
                <w:rFonts w:ascii="Sylfaen" w:hAnsi="Sylfaen"/>
                <w:lang w:val="hy-AM"/>
              </w:rPr>
              <w:t>ООО «ШИН КОНСТРАКТ»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8FD" w14:textId="5EAB4C23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445000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82CD" w14:textId="227D3F21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89000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B17C" w14:textId="1BA5917E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534000</w:t>
            </w:r>
          </w:p>
        </w:tc>
      </w:tr>
      <w:tr w:rsidR="001C0E41" w:rsidRPr="00395B6E" w14:paraId="021FC855" w14:textId="77777777" w:rsidTr="007E577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8E1FBBF" w14:textId="39CB477F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579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&lt;&lt;ՊԻԿԵՏԱԺ&gt;&gt;ՍՊԸ</w:t>
            </w:r>
          </w:p>
          <w:p w14:paraId="2083AD66" w14:textId="4485750B" w:rsidR="001C0E41" w:rsidRPr="00910545" w:rsidRDefault="001C0E41" w:rsidP="001C0E41">
            <w:pPr>
              <w:jc w:val="center"/>
              <w:rPr>
                <w:rFonts w:ascii="Calibri" w:hAnsi="Calibri" w:cs="Calibri"/>
              </w:rPr>
            </w:pPr>
            <w:r w:rsidRPr="00381AEF">
              <w:rPr>
                <w:rFonts w:ascii="Sylfaen" w:hAnsi="Sylfaen"/>
                <w:lang w:val="hy-AM"/>
              </w:rPr>
              <w:t>ООО «ПИКЕТЭЙДЖ»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E1D1" w14:textId="36A595B5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1085000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FEDE" w14:textId="096D0B50" w:rsidR="001C0E41" w:rsidRPr="00E51014" w:rsidRDefault="001C0E41" w:rsidP="001C0E41">
            <w:pPr>
              <w:jc w:val="center"/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72E0" w14:textId="386C4486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1085000</w:t>
            </w:r>
          </w:p>
        </w:tc>
      </w:tr>
      <w:tr w:rsidR="001C0E41" w:rsidRPr="00395B6E" w14:paraId="2CE7D0AA" w14:textId="77777777" w:rsidTr="007E577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D62D1C9" w14:textId="2C8D9735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D84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&lt;&lt;ԲԼՈՒՄԻՆԳ&gt;&gt;ՍՊԸ</w:t>
            </w:r>
          </w:p>
          <w:p w14:paraId="6316DD9D" w14:textId="30B7E2D0" w:rsidR="001C0E41" w:rsidRPr="00A06B24" w:rsidRDefault="001C0E41" w:rsidP="001C0E41">
            <w:pPr>
              <w:jc w:val="center"/>
              <w:rPr>
                <w:rFonts w:ascii="Calibri" w:hAnsi="Calibri" w:cs="Calibri"/>
              </w:rPr>
            </w:pPr>
            <w:r w:rsidRPr="00381AEF">
              <w:rPr>
                <w:rFonts w:ascii="Sylfaen" w:hAnsi="Sylfaen"/>
                <w:lang w:val="hy-AM"/>
              </w:rPr>
              <w:t>ООО "БЛЮМИНГ"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C8D1" w14:textId="19850195" w:rsidR="001C0E41" w:rsidRPr="003D3FE9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1645000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2A2" w14:textId="1E9A7790" w:rsidR="001C0E41" w:rsidRPr="003D3FE9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329000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22AC" w14:textId="26E99F43" w:rsidR="001C0E41" w:rsidRPr="003D3FE9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1974000</w:t>
            </w:r>
          </w:p>
        </w:tc>
      </w:tr>
      <w:tr w:rsidR="00D33CAD" w:rsidRPr="00395B6E" w14:paraId="2A5C3AAA" w14:textId="77777777" w:rsidTr="00992F12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A519E4D" w14:textId="75C39AF2" w:rsidR="00D33CAD" w:rsidRDefault="00D33CAD" w:rsidP="00D33C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D33CAD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Лот</w:t>
            </w:r>
            <w:r w:rsidRPr="00D33CAD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832BB6D" w14:textId="77777777" w:rsidR="00D33CAD" w:rsidRPr="00910545" w:rsidRDefault="00D33CAD" w:rsidP="00D33C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50" w:type="dxa"/>
            <w:gridSpan w:val="11"/>
            <w:shd w:val="clear" w:color="auto" w:fill="auto"/>
          </w:tcPr>
          <w:p w14:paraId="5D4D1B10" w14:textId="77777777" w:rsidR="00D33CAD" w:rsidRPr="00E51014" w:rsidRDefault="00D33CAD" w:rsidP="00D33CAD">
            <w:pPr>
              <w:jc w:val="center"/>
            </w:pPr>
          </w:p>
        </w:tc>
        <w:tc>
          <w:tcPr>
            <w:tcW w:w="2155" w:type="dxa"/>
            <w:gridSpan w:val="8"/>
            <w:shd w:val="clear" w:color="auto" w:fill="auto"/>
          </w:tcPr>
          <w:p w14:paraId="7214262D" w14:textId="77777777" w:rsidR="00D33CAD" w:rsidRPr="00E51014" w:rsidRDefault="00D33CAD" w:rsidP="00D33CAD">
            <w:pPr>
              <w:jc w:val="center"/>
            </w:pPr>
          </w:p>
        </w:tc>
        <w:tc>
          <w:tcPr>
            <w:tcW w:w="2364" w:type="dxa"/>
            <w:gridSpan w:val="4"/>
            <w:shd w:val="clear" w:color="auto" w:fill="auto"/>
          </w:tcPr>
          <w:p w14:paraId="0A0985BC" w14:textId="77777777" w:rsidR="00D33CAD" w:rsidRPr="00E51014" w:rsidRDefault="00D33CAD" w:rsidP="00D33CAD">
            <w:pPr>
              <w:jc w:val="center"/>
            </w:pPr>
          </w:p>
        </w:tc>
      </w:tr>
      <w:tr w:rsidR="001C0E41" w:rsidRPr="00395B6E" w14:paraId="634B1FD8" w14:textId="77777777" w:rsidTr="00E430EC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</w:tcPr>
          <w:p w14:paraId="4C05BFF8" w14:textId="073F79ED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10659">
              <w:t>1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CA1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&lt;&lt;ՇԻՆ ՔՈՆՍՏՐՈՒԿՏ&gt;&gt;ՍՊԸ</w:t>
            </w:r>
          </w:p>
          <w:p w14:paraId="13A27180" w14:textId="7D2640A0" w:rsidR="001C0E41" w:rsidRPr="001C0E41" w:rsidRDefault="001C0E41" w:rsidP="001C0E41">
            <w:pPr>
              <w:jc w:val="center"/>
              <w:rPr>
                <w:rFonts w:ascii="Calibri" w:hAnsi="Calibri" w:cs="Calibri"/>
                <w:lang w:val="en-US"/>
              </w:rPr>
            </w:pPr>
            <w:r w:rsidRPr="00BB1F2E">
              <w:rPr>
                <w:rFonts w:ascii="Sylfaen" w:hAnsi="Sylfaen"/>
                <w:lang w:val="hy-AM"/>
              </w:rPr>
              <w:t>ООО «ШИН КОНСТРАКТ»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FE43" w14:textId="32519844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397500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41C" w14:textId="05CBBA18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79500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22DB" w14:textId="1638B9B8" w:rsidR="001C0E41" w:rsidRPr="00E51014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477000</w:t>
            </w:r>
          </w:p>
        </w:tc>
      </w:tr>
      <w:tr w:rsidR="001C0E41" w:rsidRPr="00395B6E" w14:paraId="11F1E0A8" w14:textId="77777777" w:rsidTr="00E430EC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</w:tcPr>
          <w:p w14:paraId="2E9ED510" w14:textId="1939836A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t>2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C7E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&lt;&lt;ՊԻԿԵՏԱԺ&gt;&gt;ՍՊԸ</w:t>
            </w:r>
          </w:p>
          <w:p w14:paraId="1E609437" w14:textId="35E49673" w:rsidR="001C0E41" w:rsidRPr="00D33CAD" w:rsidRDefault="001C0E41" w:rsidP="001C0E41">
            <w:pPr>
              <w:jc w:val="center"/>
              <w:rPr>
                <w:rFonts w:ascii="Calibri" w:hAnsi="Calibri" w:cs="Calibri" w:hint="eastAsia"/>
              </w:rPr>
            </w:pPr>
            <w:r w:rsidRPr="00381AEF">
              <w:rPr>
                <w:rFonts w:ascii="Sylfaen" w:hAnsi="Sylfaen"/>
                <w:lang w:val="hy-AM"/>
              </w:rPr>
              <w:t>ООО «ПИКЕТЭЙДЖ»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CDCE" w14:textId="1D6C8A1A" w:rsidR="001C0E41" w:rsidRPr="00784C9E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1085000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5126" w14:textId="77777777" w:rsidR="001C0E41" w:rsidRPr="00784C9E" w:rsidRDefault="001C0E41" w:rsidP="001C0E41">
            <w:pPr>
              <w:jc w:val="center"/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D548" w14:textId="67FAD67E" w:rsidR="001C0E41" w:rsidRPr="00784C9E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1085000</w:t>
            </w:r>
          </w:p>
        </w:tc>
      </w:tr>
      <w:tr w:rsidR="001C0E41" w:rsidRPr="00395B6E" w14:paraId="110E3A56" w14:textId="77777777" w:rsidTr="00E430EC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</w:tcPr>
          <w:p w14:paraId="2EAFAA3D" w14:textId="1D0391D1" w:rsidR="001C0E41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t>3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3F0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&lt;&lt;ԲԼՈՒՄԻՆԳ&gt;&gt;ՍՊԸ</w:t>
            </w:r>
          </w:p>
          <w:p w14:paraId="2422AB9F" w14:textId="1E528CD4" w:rsidR="001C0E41" w:rsidRPr="00D33CAD" w:rsidRDefault="001C0E41" w:rsidP="001C0E41">
            <w:pPr>
              <w:jc w:val="center"/>
              <w:rPr>
                <w:rFonts w:ascii="Calibri" w:hAnsi="Calibri" w:cs="Calibri" w:hint="eastAsia"/>
              </w:rPr>
            </w:pPr>
            <w:r w:rsidRPr="00381AEF">
              <w:rPr>
                <w:rFonts w:ascii="Sylfaen" w:hAnsi="Sylfaen"/>
                <w:lang w:val="hy-AM"/>
              </w:rPr>
              <w:t>ООО "БЛЮМИНГ"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4D9" w14:textId="5FF17529" w:rsidR="001C0E41" w:rsidRPr="00784C9E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1475000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CA9C" w14:textId="4D287F0F" w:rsidR="001C0E41" w:rsidRPr="00784C9E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295000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C472" w14:textId="259F4222" w:rsidR="001C0E41" w:rsidRPr="00784C9E" w:rsidRDefault="001C0E41" w:rsidP="001C0E41">
            <w:pPr>
              <w:jc w:val="center"/>
            </w:pPr>
            <w:r>
              <w:rPr>
                <w:rFonts w:ascii="Sylfaen" w:hAnsi="Sylfaen"/>
                <w:lang w:val="hy-AM"/>
              </w:rPr>
              <w:t>1770000</w:t>
            </w:r>
          </w:p>
        </w:tc>
      </w:tr>
      <w:tr w:rsidR="008C03D2" w:rsidRPr="00395B6E" w14:paraId="48F414D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783DE4D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7D4D9F1C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FCF39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8C03D2" w:rsidRPr="00395B6E" w14:paraId="07E1BE28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25DDFA79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4FDEACD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915B0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8C03D2" w:rsidRPr="00395B6E" w14:paraId="687F42AB" w14:textId="77777777" w:rsidTr="009F08B1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48C75D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53BE3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74C1B" w14:textId="77777777" w:rsidR="008C03D2" w:rsidRPr="00395B6E" w:rsidRDefault="008C03D2" w:rsidP="008C03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F7D13" w14:textId="77777777" w:rsidR="008C03D2" w:rsidRPr="00AC1E22" w:rsidRDefault="008C03D2" w:rsidP="008C03D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260E36DE" w14:textId="77777777" w:rsidR="008C03D2" w:rsidRPr="00371D38" w:rsidRDefault="008C03D2" w:rsidP="008C03D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0A5BAAF5" w14:textId="77777777" w:rsidR="008C03D2" w:rsidRPr="00395B6E" w:rsidRDefault="008C03D2" w:rsidP="008C03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A3757" w14:textId="77777777" w:rsidR="008C03D2" w:rsidRPr="00395B6E" w:rsidRDefault="008C03D2" w:rsidP="008C03D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A099A" w14:textId="77777777" w:rsidR="008C03D2" w:rsidRPr="00395B6E" w:rsidRDefault="008C03D2" w:rsidP="008C03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8C03D2" w:rsidRPr="00395B6E" w14:paraId="317A168E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752D7F59" w14:textId="77777777"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B6261" w14:textId="77777777"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8C03D2" w:rsidRPr="00395B6E" w14:paraId="7263BBD2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00E0B" w14:textId="77777777"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E78845" w14:textId="77777777" w:rsidR="008C03D2" w:rsidRPr="00395B6E" w:rsidRDefault="008C03D2" w:rsidP="008C03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072FA415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951AF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67D4" w:rsidRPr="00395B6E" w14:paraId="75F71813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B676B2" w14:textId="77777777" w:rsidR="009067D4" w:rsidRPr="00395B6E" w:rsidRDefault="009067D4" w:rsidP="009067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465EC" w14:textId="27FE7009" w:rsidR="009067D4" w:rsidRPr="007301B0" w:rsidRDefault="00566D17" w:rsidP="009067D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66D17">
              <w:rPr>
                <w:rFonts w:ascii="Sylfaen" w:hAnsi="Sylfaen"/>
                <w:sz w:val="20"/>
                <w:lang w:val="hy-AM"/>
              </w:rPr>
              <w:t>26. 08. 2024թ.</w:t>
            </w:r>
          </w:p>
        </w:tc>
      </w:tr>
      <w:tr w:rsidR="009067D4" w:rsidRPr="00395B6E" w14:paraId="46436DBF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23638F29" w14:textId="77777777" w:rsidR="009067D4" w:rsidRPr="00395B6E" w:rsidRDefault="009067D4" w:rsidP="009067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7CDEB" w14:textId="7A9CA185" w:rsidR="009067D4" w:rsidRPr="0022631D" w:rsidRDefault="009067D4" w:rsidP="009067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388CA" w14:textId="2F9143F2" w:rsidR="009067D4" w:rsidRPr="0022631D" w:rsidRDefault="009067D4" w:rsidP="009067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</w:tr>
      <w:tr w:rsidR="001C0E41" w:rsidRPr="00395B6E" w14:paraId="36DF99C6" w14:textId="77777777" w:rsidTr="00025F5A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6135A" w14:textId="77777777" w:rsidR="001C0E41" w:rsidRPr="00395B6E" w:rsidRDefault="001C0E41" w:rsidP="001C0E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12ACD" w14:textId="1AFBBE80" w:rsidR="001C0E41" w:rsidRPr="00B471EC" w:rsidRDefault="001C0E41" w:rsidP="001C0E4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11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3E2C6" w14:textId="03E38AF1" w:rsidR="001C0E41" w:rsidRPr="00B471EC" w:rsidRDefault="001C0E41" w:rsidP="001C0E4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11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1C0E41" w:rsidRPr="00395B6E" w14:paraId="1B57584D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1B2496" w14:textId="0025E41B" w:rsidR="001C0E41" w:rsidRPr="00395B6E" w:rsidRDefault="001C0E41" w:rsidP="001C0E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.12.202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C0E41" w:rsidRPr="00395B6E" w14:paraId="60A8A1DE" w14:textId="77777777" w:rsidTr="00025F5A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3323B" w14:textId="77777777" w:rsidR="001C0E41" w:rsidRPr="00395B6E" w:rsidRDefault="001C0E41" w:rsidP="001C0E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AB403" w14:textId="296D4B44" w:rsidR="001C0E41" w:rsidRPr="003B54C2" w:rsidRDefault="001C0E41" w:rsidP="001C0E4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23.12.2024թ</w:t>
            </w:r>
          </w:p>
        </w:tc>
      </w:tr>
      <w:tr w:rsidR="001C0E41" w:rsidRPr="00395B6E" w14:paraId="082B95A6" w14:textId="77777777" w:rsidTr="00A46BA7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6B1A1" w14:textId="77777777" w:rsidR="001C0E41" w:rsidRPr="00395B6E" w:rsidRDefault="001C0E41" w:rsidP="001C0E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945E7" w14:textId="60ED4233" w:rsidR="001C0E41" w:rsidRPr="00FC77CF" w:rsidRDefault="001C0E41" w:rsidP="001C0E4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F79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Pr="001F79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 w:rsidRPr="001F79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</w:tr>
      <w:tr w:rsidR="008C03D2" w:rsidRPr="00395B6E" w14:paraId="4E074C6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B18B5E8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2DEC1DE9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090A5A45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6D35B68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40A8FC8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8C03D2" w:rsidRPr="00395B6E" w14:paraId="69DB8BF3" w14:textId="777777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564431D5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1138AF7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46AF4D9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4E400433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08EE05C7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2E60505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3FF6605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8C03D2" w:rsidRPr="00395B6E" w14:paraId="013BFA1D" w14:textId="777777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694E403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38FC0EC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38D07B6E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311C043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1AD9FF2F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381F5BB5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260DF9F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8C03D2" w:rsidRPr="00395B6E" w14:paraId="3640A4ED" w14:textId="777777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6DB89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10F08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A7973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21EE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91E05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1A14C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5C7A4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888B0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C0E41" w:rsidRPr="00395B6E" w14:paraId="73DE70B3" w14:textId="77777777" w:rsidTr="00A8743A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903DB88" w14:textId="5864250C" w:rsidR="001C0E41" w:rsidRPr="008C03D2" w:rsidRDefault="001C0E41" w:rsidP="001C0E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-5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5409DC87" w14:textId="101ECD1F" w:rsidR="001C0E41" w:rsidRPr="00566D17" w:rsidRDefault="001C0E41" w:rsidP="001C0E41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202124"/>
                <w:sz w:val="16"/>
                <w:szCs w:val="16"/>
                <w:lang w:val="en-US"/>
              </w:rPr>
            </w:pPr>
            <w:r w:rsidRPr="001F793D">
              <w:rPr>
                <w:rFonts w:ascii="Sylfaen" w:hAnsi="Sylfaen"/>
                <w:sz w:val="16"/>
                <w:szCs w:val="16"/>
                <w:lang w:val="hy-AM"/>
              </w:rPr>
              <w:t>&lt;&lt;ՇԻՆ ՔՈՆՍՏՐՈՒԿՏ&gt;&gt;ՍՊԸ ООО «ШИН КОНСТРАКТ»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195E0501" w14:textId="5C27F02B" w:rsidR="001C0E41" w:rsidRPr="00FB0918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F793D">
              <w:rPr>
                <w:rFonts w:ascii="GHEA Grapalat" w:hAnsi="GHEA Grapalat"/>
                <w:color w:val="FF0000"/>
                <w:lang w:val="af-ZA"/>
              </w:rPr>
              <w:t>ԼՄԱՀ-ԳՀԾՁԲ- 24/</w:t>
            </w:r>
            <w:r>
              <w:rPr>
                <w:rFonts w:ascii="GHEA Grapalat" w:hAnsi="GHEA Grapalat"/>
                <w:color w:val="FF0000"/>
                <w:lang w:val="af-ZA"/>
              </w:rPr>
              <w:t>22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46F2C8A9" w14:textId="35EDCE1E" w:rsidR="001C0E41" w:rsidRPr="007301B0" w:rsidRDefault="001C0E41" w:rsidP="001C0E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F79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Pr="001F79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 w:rsidRPr="001F79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6B08D84E" w14:textId="1D365E24" w:rsidR="001C0E41" w:rsidRPr="006D2EAB" w:rsidRDefault="001C0E41" w:rsidP="001C0E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25.06.2025թ.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D5F0B2A" w14:textId="57998564" w:rsidR="001C0E41" w:rsidRPr="006C0CF4" w:rsidRDefault="001C0E41" w:rsidP="001C0E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23C3A93" w14:textId="72940CED" w:rsidR="001C0E41" w:rsidRPr="008C03D2" w:rsidRDefault="001C0E41" w:rsidP="001C0E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2808000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6B9FFDF4" w14:textId="623C6BD4" w:rsidR="001C0E41" w:rsidRPr="006D2EAB" w:rsidRDefault="001C0E41" w:rsidP="001C0E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2808000</w:t>
            </w:r>
          </w:p>
        </w:tc>
      </w:tr>
      <w:tr w:rsidR="008C03D2" w:rsidRPr="00395B6E" w14:paraId="221318C1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379674FE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C03D2" w:rsidRPr="00395B6E" w14:paraId="63A5D445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96DD8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7C71D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A6F6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7F5EC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22E50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762CC" w14:textId="77777777" w:rsidR="008C03D2" w:rsidRPr="00395B6E" w:rsidRDefault="008C03D2" w:rsidP="008C03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1C0E41" w:rsidRPr="001C0E41" w14:paraId="4E8D7E0F" w14:textId="77777777" w:rsidTr="00B35AD3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D42B1" w14:textId="599BBBC9" w:rsidR="001C0E41" w:rsidRPr="0022631D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1-5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46228" w14:textId="37446E2F" w:rsidR="001C0E41" w:rsidRPr="0022631D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793D">
              <w:rPr>
                <w:rFonts w:ascii="Sylfaen" w:hAnsi="Sylfaen"/>
                <w:sz w:val="16"/>
                <w:szCs w:val="16"/>
                <w:lang w:val="hy-AM"/>
              </w:rPr>
              <w:t>&lt;&lt;ՇԻՆ ՔՈՆՍՏՐՈՒԿՏ&gt;&gt;ՍՊԸ ООО «ШИН КОНСТРАКТ»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1ADAF1E" w14:textId="77777777" w:rsidR="001C0E41" w:rsidRDefault="001C0E41" w:rsidP="001C0E4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Շիրակի մարզ,ք.Գյումրի</w:t>
            </w:r>
          </w:p>
          <w:p w14:paraId="3DB67B10" w14:textId="5F23F9E6" w:rsidR="001C0E41" w:rsidRPr="008438D8" w:rsidRDefault="001C0E41" w:rsidP="001C0E4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B1F2E">
              <w:rPr>
                <w:rFonts w:ascii="Sylfaen" w:hAnsi="Sylfaen"/>
                <w:lang w:val="hy-AM"/>
              </w:rPr>
              <w:t>Ширакский марз, город Гюмри</w:t>
            </w:r>
            <w:r w:rsidRPr="008438D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BE92F" w14:textId="0236CAE5" w:rsidR="001C0E41" w:rsidRPr="00692AF3" w:rsidRDefault="001C0E41" w:rsidP="001C0E4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06E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construct.shin@gmail.com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D77C8" w14:textId="5A2AB49E" w:rsidR="001C0E41" w:rsidRPr="00692AF3" w:rsidRDefault="001C0E41" w:rsidP="001C0E4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2050122256731001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906FA" w14:textId="01238095" w:rsidR="001C0E41" w:rsidRPr="00692AF3" w:rsidRDefault="001C0E41" w:rsidP="001C0E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05560589</w:t>
            </w:r>
          </w:p>
        </w:tc>
      </w:tr>
      <w:tr w:rsidR="008C03D2" w:rsidRPr="001C0E41" w14:paraId="5453757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529EC1A" w14:textId="77777777" w:rsidR="008C03D2" w:rsidRPr="001C0E41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8C03D2" w:rsidRPr="00395B6E" w14:paraId="3C0A3C36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D3B48" w14:textId="77777777"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7FAB7" w14:textId="77777777" w:rsidR="008C03D2" w:rsidRPr="00395B6E" w:rsidRDefault="008C03D2" w:rsidP="008C03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8C03D2" w:rsidRPr="00395B6E" w14:paraId="02AA10A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FB4B5A9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749EC897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514CAA42" w14:textId="77777777" w:rsidR="008C03D2" w:rsidRPr="00B946E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052C818C" w14:textId="77777777" w:rsidR="008C03D2" w:rsidRPr="00B946E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17727AA1" w14:textId="77777777" w:rsidR="008C03D2" w:rsidRPr="00AC1E22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1DD730C2" w14:textId="77777777" w:rsidR="008C03D2" w:rsidRPr="00205D54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637633C7" w14:textId="77777777" w:rsidR="008C03D2" w:rsidRPr="00C24736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8AD4710" w14:textId="77777777"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A8C0EA0" w14:textId="77777777"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A19D37D" w14:textId="77777777" w:rsidR="008C03D2" w:rsidRPr="006D6189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BD32133" w14:textId="77777777" w:rsidR="008C03D2" w:rsidRPr="004D7CAF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2DAD839C" w14:textId="77777777" w:rsidR="008C03D2" w:rsidRPr="00A747D5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7B7842E6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A824FA8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44368AD1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269D52E6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FAB5CA0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7C0D55B1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6075E182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821519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704E3B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667877F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5591B49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06385FF8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E29C6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566DF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4206AEA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BC65063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31AE2C31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6D120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182A8" w14:textId="77777777" w:rsidR="008C03D2" w:rsidRPr="00395B6E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C03D2" w:rsidRPr="00395B6E" w14:paraId="5B00F52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1E22062" w14:textId="77777777" w:rsidR="008C03D2" w:rsidRPr="00395B6E" w:rsidRDefault="008C03D2" w:rsidP="008C03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03D2" w:rsidRPr="00395B6E" w14:paraId="19A8E2EB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4EC93FFE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C03D2" w:rsidRPr="00395B6E" w14:paraId="709F3EC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61D92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95FD4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E102B" w14:textId="77777777" w:rsidR="008C03D2" w:rsidRPr="00395B6E" w:rsidRDefault="008C03D2" w:rsidP="008C03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C03D2" w:rsidRPr="00395B6E" w14:paraId="7038DCB8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283732A1" w14:textId="77777777"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Քառյան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689E0D19" w14:textId="77777777"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12696448" w14:textId="77777777" w:rsidR="008C03D2" w:rsidRPr="0022631D" w:rsidRDefault="008C03D2" w:rsidP="008C03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50787262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37C8F70A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33BA0184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D846D" w14:textId="77777777" w:rsidR="002576C1" w:rsidRDefault="002576C1">
      <w:r>
        <w:separator/>
      </w:r>
    </w:p>
  </w:endnote>
  <w:endnote w:type="continuationSeparator" w:id="0">
    <w:p w14:paraId="59ECEFE3" w14:textId="77777777" w:rsidR="002576C1" w:rsidRDefault="0025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Grapal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38C3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9A7E76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043F8A0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C03D2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4E89" w14:textId="77777777" w:rsidR="002576C1" w:rsidRDefault="002576C1">
      <w:r>
        <w:separator/>
      </w:r>
    </w:p>
  </w:footnote>
  <w:footnote w:type="continuationSeparator" w:id="0">
    <w:p w14:paraId="5026F321" w14:textId="77777777" w:rsidR="002576C1" w:rsidRDefault="002576C1">
      <w:r>
        <w:continuationSeparator/>
      </w:r>
    </w:p>
  </w:footnote>
  <w:footnote w:id="1">
    <w:p w14:paraId="3E617F77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3D63DBE3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3AF75D45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3EC1F6AF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2217084" w14:textId="77777777" w:rsidR="00B451E7" w:rsidRPr="004F6EEB" w:rsidRDefault="00B451E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47E642BB" w14:textId="77777777" w:rsidR="008C03D2" w:rsidRPr="00263338" w:rsidRDefault="008C03D2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679AE469" w14:textId="77777777" w:rsidR="008C03D2" w:rsidRPr="00263338" w:rsidRDefault="008C03D2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3C39803D" w14:textId="77777777"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04F973D0" w14:textId="77777777"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70DCA942" w14:textId="77777777" w:rsidR="008C03D2" w:rsidRPr="000E649B" w:rsidRDefault="008C03D2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40615432">
    <w:abstractNumId w:val="32"/>
  </w:num>
  <w:num w:numId="2" w16cid:durableId="4946721">
    <w:abstractNumId w:val="27"/>
  </w:num>
  <w:num w:numId="3" w16cid:durableId="263539605">
    <w:abstractNumId w:val="4"/>
  </w:num>
  <w:num w:numId="4" w16cid:durableId="2136941544">
    <w:abstractNumId w:val="22"/>
  </w:num>
  <w:num w:numId="5" w16cid:durableId="1614172114">
    <w:abstractNumId w:val="36"/>
  </w:num>
  <w:num w:numId="6" w16cid:durableId="1840121843">
    <w:abstractNumId w:val="20"/>
  </w:num>
  <w:num w:numId="7" w16cid:durableId="421531281">
    <w:abstractNumId w:val="33"/>
  </w:num>
  <w:num w:numId="8" w16cid:durableId="461966719">
    <w:abstractNumId w:val="8"/>
  </w:num>
  <w:num w:numId="9" w16cid:durableId="896622110">
    <w:abstractNumId w:val="21"/>
  </w:num>
  <w:num w:numId="10" w16cid:durableId="559756229">
    <w:abstractNumId w:val="17"/>
  </w:num>
  <w:num w:numId="11" w16cid:durableId="2048481726">
    <w:abstractNumId w:val="13"/>
  </w:num>
  <w:num w:numId="12" w16cid:durableId="217672105">
    <w:abstractNumId w:val="1"/>
  </w:num>
  <w:num w:numId="13" w16cid:durableId="1551261515">
    <w:abstractNumId w:val="29"/>
  </w:num>
  <w:num w:numId="14" w16cid:durableId="1580283378">
    <w:abstractNumId w:val="28"/>
  </w:num>
  <w:num w:numId="15" w16cid:durableId="1921520934">
    <w:abstractNumId w:val="10"/>
  </w:num>
  <w:num w:numId="16" w16cid:durableId="1290012687">
    <w:abstractNumId w:val="2"/>
  </w:num>
  <w:num w:numId="17" w16cid:durableId="2137680588">
    <w:abstractNumId w:val="7"/>
  </w:num>
  <w:num w:numId="18" w16cid:durableId="139689737">
    <w:abstractNumId w:val="25"/>
  </w:num>
  <w:num w:numId="19" w16cid:durableId="1042368344">
    <w:abstractNumId w:val="30"/>
  </w:num>
  <w:num w:numId="20" w16cid:durableId="926615623">
    <w:abstractNumId w:val="3"/>
  </w:num>
  <w:num w:numId="21" w16cid:durableId="561403817">
    <w:abstractNumId w:val="26"/>
  </w:num>
  <w:num w:numId="22" w16cid:durableId="1593317994">
    <w:abstractNumId w:val="31"/>
  </w:num>
  <w:num w:numId="23" w16cid:durableId="2066441298">
    <w:abstractNumId w:val="9"/>
  </w:num>
  <w:num w:numId="24" w16cid:durableId="1923371256">
    <w:abstractNumId w:val="5"/>
  </w:num>
  <w:num w:numId="25" w16cid:durableId="739711361">
    <w:abstractNumId w:val="35"/>
  </w:num>
  <w:num w:numId="26" w16cid:durableId="1297027608">
    <w:abstractNumId w:val="24"/>
  </w:num>
  <w:num w:numId="27" w16cid:durableId="211775068">
    <w:abstractNumId w:val="11"/>
  </w:num>
  <w:num w:numId="28" w16cid:durableId="900676084">
    <w:abstractNumId w:val="15"/>
  </w:num>
  <w:num w:numId="29" w16cid:durableId="2020041206">
    <w:abstractNumId w:val="34"/>
  </w:num>
  <w:num w:numId="30" w16cid:durableId="1160658471">
    <w:abstractNumId w:val="23"/>
  </w:num>
  <w:num w:numId="31" w16cid:durableId="727531679">
    <w:abstractNumId w:val="23"/>
  </w:num>
  <w:num w:numId="32" w16cid:durableId="2141652328">
    <w:abstractNumId w:val="18"/>
  </w:num>
  <w:num w:numId="33" w16cid:durableId="1684896283">
    <w:abstractNumId w:val="37"/>
  </w:num>
  <w:num w:numId="34" w16cid:durableId="366953723">
    <w:abstractNumId w:val="12"/>
  </w:num>
  <w:num w:numId="35" w16cid:durableId="1319458829">
    <w:abstractNumId w:val="16"/>
  </w:num>
  <w:num w:numId="36" w16cid:durableId="2065056383">
    <w:abstractNumId w:val="6"/>
  </w:num>
  <w:num w:numId="37" w16cid:durableId="998070617">
    <w:abstractNumId w:val="19"/>
  </w:num>
  <w:num w:numId="38" w16cid:durableId="1830170085">
    <w:abstractNumId w:val="14"/>
  </w:num>
  <w:num w:numId="39" w16cid:durableId="64585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0E41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76C1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1C33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6D17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03D2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67D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14E2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133C4"/>
    <w:rsid w:val="00A21B0E"/>
    <w:rsid w:val="00A253DE"/>
    <w:rsid w:val="00A2735C"/>
    <w:rsid w:val="00A30C0F"/>
    <w:rsid w:val="00A31ACA"/>
    <w:rsid w:val="00A36B72"/>
    <w:rsid w:val="00A41BEF"/>
    <w:rsid w:val="00A434AE"/>
    <w:rsid w:val="00A43BA7"/>
    <w:rsid w:val="00A45288"/>
    <w:rsid w:val="00A45915"/>
    <w:rsid w:val="00A60348"/>
    <w:rsid w:val="00A611FE"/>
    <w:rsid w:val="00A70700"/>
    <w:rsid w:val="00A747D5"/>
    <w:rsid w:val="00A81320"/>
    <w:rsid w:val="00A84618"/>
    <w:rsid w:val="00A875E3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BA9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5A9"/>
    <w:rsid w:val="00D06E8D"/>
    <w:rsid w:val="00D1512F"/>
    <w:rsid w:val="00D20BEB"/>
    <w:rsid w:val="00D21F3A"/>
    <w:rsid w:val="00D2725C"/>
    <w:rsid w:val="00D30540"/>
    <w:rsid w:val="00D33CAD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46A262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9D6F-3BE2-4F36-94FC-8446FD78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137</cp:revision>
  <cp:lastPrinted>2024-10-02T06:58:00Z</cp:lastPrinted>
  <dcterms:created xsi:type="dcterms:W3CDTF">2018-08-09T07:28:00Z</dcterms:created>
  <dcterms:modified xsi:type="dcterms:W3CDTF">2025-01-23T06:21:00Z</dcterms:modified>
</cp:coreProperties>
</file>