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413AA1F6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16C21">
        <w:rPr>
          <w:rFonts w:ascii="GHEA Grapalat" w:hAnsi="GHEA Grapalat"/>
          <w:b/>
          <w:sz w:val="20"/>
          <w:lang w:val="hy-AM"/>
        </w:rPr>
        <w:t xml:space="preserve">կապալային </w:t>
      </w:r>
      <w:r w:rsidR="00116C21" w:rsidRPr="006F5F28">
        <w:rPr>
          <w:rFonts w:ascii="GHEA Grapalat" w:hAnsi="GHEA Grapalat"/>
          <w:b/>
          <w:sz w:val="20"/>
          <w:lang w:val="hy-AM"/>
        </w:rPr>
        <w:t>աշխատանքներ</w:t>
      </w:r>
      <w:r w:rsidR="00116C21">
        <w:rPr>
          <w:rFonts w:ascii="GHEA Grapalat" w:hAnsi="GHEA Grapalat"/>
          <w:b/>
          <w:sz w:val="20"/>
          <w:lang w:val="hy-AM"/>
        </w:rPr>
        <w:t>ի</w:t>
      </w:r>
      <w:r w:rsidR="00116C21" w:rsidRPr="00112A6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C93D71">
        <w:rPr>
          <w:rFonts w:ascii="GHEA Grapalat" w:hAnsi="GHEA Grapalat" w:cs="Calibri"/>
          <w:b/>
          <w:bCs/>
          <w:sz w:val="20"/>
          <w:lang w:val="hy-AM"/>
        </w:rPr>
        <w:t>ՏԿԵՆ-ՀԲՄԱՇՁԲ-2026/29Շ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C04F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30</w:t>
      </w:r>
      <w:r w:rsidR="006C04FF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06</w:t>
      </w:r>
      <w:r w:rsidR="006C04FF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C93D7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ՏԿԵՆ-ՀԲՄԱՇՁԲ-2026/29Շ</w:t>
      </w:r>
      <w:r w:rsid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7E90EF37" w14:textId="77777777" w:rsidR="00430E4E" w:rsidRPr="008662E8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56"/>
        <w:gridCol w:w="100"/>
        <w:gridCol w:w="425"/>
        <w:gridCol w:w="916"/>
        <w:gridCol w:w="220"/>
        <w:gridCol w:w="70"/>
        <w:gridCol w:w="335"/>
        <w:gridCol w:w="117"/>
        <w:gridCol w:w="153"/>
        <w:gridCol w:w="27"/>
        <w:gridCol w:w="288"/>
        <w:gridCol w:w="603"/>
        <w:gridCol w:w="522"/>
        <w:gridCol w:w="117"/>
        <w:gridCol w:w="18"/>
        <w:gridCol w:w="225"/>
        <w:gridCol w:w="25"/>
        <w:gridCol w:w="65"/>
        <w:gridCol w:w="702"/>
        <w:gridCol w:w="18"/>
        <w:gridCol w:w="225"/>
        <w:gridCol w:w="266"/>
        <w:gridCol w:w="652"/>
        <w:gridCol w:w="207"/>
        <w:gridCol w:w="108"/>
        <w:gridCol w:w="75"/>
        <w:gridCol w:w="159"/>
        <w:gridCol w:w="495"/>
        <w:gridCol w:w="63"/>
        <w:gridCol w:w="675"/>
        <w:gridCol w:w="271"/>
        <w:gridCol w:w="197"/>
        <w:gridCol w:w="27"/>
        <w:gridCol w:w="270"/>
        <w:gridCol w:w="90"/>
        <w:gridCol w:w="63"/>
        <w:gridCol w:w="1517"/>
      </w:tblGrid>
      <w:tr w:rsidR="0022631D" w:rsidRPr="0022631D" w14:paraId="3BCB0F4A" w14:textId="77777777" w:rsidTr="00E57BBD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B691D">
        <w:trPr>
          <w:trHeight w:val="6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67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B691D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5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5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B691D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6CB0AC86" w14:textId="77777777" w:rsidTr="00F74C3B">
        <w:trPr>
          <w:trHeight w:val="40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CC7C2B5" w:rsidR="00C93D71" w:rsidRPr="00C93D71" w:rsidRDefault="00C93D71" w:rsidP="00C93D71">
            <w:pPr>
              <w:tabs>
                <w:tab w:val="left" w:pos="1248"/>
              </w:tabs>
              <w:spacing w:before="0" w:after="0"/>
              <w:ind w:left="0" w:right="-7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bookmarkStart w:id="1" w:name="_Hlk232009750"/>
            <w:r w:rsidRPr="00C93D7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Տ-3-26, Վաղարշապատ- Արտիմետ-Խորոնք-Առատաշեն-Տարոնիկ-/Հ-76/ տեղական նշանակության ավտոճանապարհի կմ7+700-կմ9+600 հատվածի հիմնանորոգման աշխատանքներ</w:t>
            </w:r>
            <w:bookmarkEnd w:id="1"/>
          </w:p>
        </w:tc>
        <w:tc>
          <w:tcPr>
            <w:tcW w:w="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C93D71" w:rsidRPr="00A37F2A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4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8142812" w:rsidR="00C93D71" w:rsidRPr="00A37F2A" w:rsidRDefault="00C93D71" w:rsidP="00C93D71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486</w:t>
            </w:r>
            <w:r>
              <w:rPr>
                <w:rFonts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 </w:t>
            </w: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062</w:t>
            </w: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850</w:t>
            </w: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AD71101" w:rsidR="00C93D71" w:rsidRPr="006C04FF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93D7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Տ-3-26, Վաղարշապատ- Արտիմետ-Խորոնք-Առատաշեն-Տարոնիկ-/Հ-76/ տեղական նշանակության ավտոճանապարհի կմ7+700-կմ9+600 հատվածի հիմնանորոգման աշխատանքներ</w:t>
            </w:r>
          </w:p>
        </w:tc>
        <w:tc>
          <w:tcPr>
            <w:tcW w:w="1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69B910A" w:rsidR="00C93D71" w:rsidRPr="006C04FF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93D7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Տ-3-26, Վաղարշապատ- Արտիմետ-Խորոնք-Առատաշեն-Տարոնիկ-/Հ-76/ տեղական նշանակության ավտոճանապարհի կմ7+700-կմ9+600 հատվածի հիմնանորոգման աշխատանքներ</w:t>
            </w:r>
          </w:p>
        </w:tc>
      </w:tr>
      <w:tr w:rsidR="00C93D71" w:rsidRPr="002D228D" w14:paraId="4B8BC031" w14:textId="77777777" w:rsidTr="00E57BBD">
        <w:trPr>
          <w:trHeight w:val="169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451180EC" w14:textId="77777777" w:rsidR="00C93D71" w:rsidRPr="00116C2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C93D71" w14:paraId="24C3B0CB" w14:textId="77777777" w:rsidTr="003D28F5">
        <w:trPr>
          <w:trHeight w:val="538"/>
        </w:trPr>
        <w:tc>
          <w:tcPr>
            <w:tcW w:w="50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93D71" w:rsidRPr="00116C21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96EA0" w:rsidR="00C93D71" w:rsidRPr="002D3347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2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2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</w:p>
        </w:tc>
      </w:tr>
      <w:tr w:rsidR="00C93D71" w:rsidRPr="00C93D71" w14:paraId="075EEA57" w14:textId="77777777" w:rsidTr="00E57BBD">
        <w:trPr>
          <w:trHeight w:val="196"/>
        </w:trPr>
        <w:tc>
          <w:tcPr>
            <w:tcW w:w="1112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93D71" w:rsidRPr="002D3347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C93D71" w14:paraId="681596E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C93D71" w:rsidRPr="002D3347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22631D" w14:paraId="199F948A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6980A7B" w:rsidR="00C93D71" w:rsidRPr="00D142EA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6EE9B00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3FE412E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93D71" w:rsidRPr="0022631D" w14:paraId="321D26CF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68E691E2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30B89418" w14:textId="77777777" w:rsidTr="00E57BBD">
        <w:trPr>
          <w:trHeight w:val="54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70776DB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0DC4861" w14:textId="77777777" w:rsidTr="00E57BBD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11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0" w:type="dxa"/>
            <w:gridSpan w:val="21"/>
            <w:shd w:val="clear" w:color="auto" w:fill="auto"/>
            <w:vAlign w:val="center"/>
          </w:tcPr>
          <w:p w14:paraId="1FD38684" w14:textId="547D23F4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93D71" w:rsidRPr="0022631D" w14:paraId="3FD00E3A" w14:textId="77777777" w:rsidTr="00250176">
        <w:trPr>
          <w:trHeight w:val="60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E5DBF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1" w:type="dxa"/>
            <w:gridSpan w:val="13"/>
            <w:vMerge/>
            <w:shd w:val="clear" w:color="auto" w:fill="auto"/>
            <w:vAlign w:val="center"/>
          </w:tcPr>
          <w:p w14:paraId="7835142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542D6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14:paraId="635EE2F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4A371FE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93D71" w:rsidRPr="0022631D" w14:paraId="4DA511EC" w14:textId="77777777" w:rsidTr="00E57BBD">
        <w:trPr>
          <w:trHeight w:val="51"/>
        </w:trPr>
        <w:tc>
          <w:tcPr>
            <w:tcW w:w="13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93D71" w:rsidRPr="0022631D" w14:paraId="50825522" w14:textId="77777777" w:rsidTr="00095E0A">
        <w:trPr>
          <w:trHeight w:val="197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2700B1BE" w:rsidR="00C93D71" w:rsidRPr="008662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550C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B7AFFA1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Կապավոր</w:t>
            </w:r>
            <w:proofErr w:type="spellEnd"/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A704F0C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315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769A3C5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63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122D4B13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378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C93D71" w:rsidRPr="0022631D" w14:paraId="37F4CF6B" w14:textId="77777777" w:rsidTr="00095E0A">
        <w:trPr>
          <w:trHeight w:val="287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69E554FE" w:rsidR="00C93D71" w:rsidRPr="008662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550C9C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3094E433" w:rsidR="00C93D71" w:rsidRPr="00A37F2A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«ԵՎՐՈԲՈՒԴ ՊԼՅՈՒՍ»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2A506840" w:rsidR="00C93D71" w:rsidRPr="006D2BB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317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561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058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75207670" w:rsidR="00C93D71" w:rsidRPr="006D2BB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63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512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212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575F952E" w:rsidR="00C93D71" w:rsidRPr="006D2BB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381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073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270</w:t>
            </w:r>
          </w:p>
        </w:tc>
      </w:tr>
      <w:tr w:rsidR="00C93D71" w:rsidRPr="0022631D" w14:paraId="35162926" w14:textId="77777777" w:rsidTr="00095E0A">
        <w:trPr>
          <w:trHeight w:val="260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D71" w14:textId="35723730" w:rsidR="00C93D71" w:rsidRPr="008662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573" w14:textId="3DA59F54" w:rsidR="00C93D71" w:rsidRPr="00D97685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BC7AA4">
              <w:rPr>
                <w:rFonts w:ascii="GHEA Grapalat" w:hAnsi="GHEA Grapalat" w:cs="Arial"/>
                <w:sz w:val="20"/>
                <w:szCs w:val="20"/>
              </w:rPr>
              <w:t>Վասպուրականի</w:t>
            </w:r>
            <w:proofErr w:type="spellEnd"/>
            <w:r w:rsidRPr="00BC7AA4">
              <w:rPr>
                <w:rFonts w:ascii="GHEA Grapalat" w:hAnsi="GHEA Grapalat" w:cs="Arial"/>
                <w:sz w:val="20"/>
                <w:szCs w:val="20"/>
              </w:rPr>
              <w:t xml:space="preserve"> ՃՇՇ»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7BF" w14:textId="05D59938" w:rsidR="00C93D71" w:rsidRPr="00D97685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340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525A" w14:textId="03ACE627" w:rsidR="00C93D71" w:rsidRPr="00D97685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9FA" w14:textId="518EBD95" w:rsidR="00C93D71" w:rsidRPr="00D97685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408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C93D71" w:rsidRPr="0022631D" w14:paraId="2040780B" w14:textId="77777777" w:rsidTr="00095E0A">
        <w:trPr>
          <w:trHeight w:val="260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92FB" w14:textId="6C0BD8EA" w:rsidR="00C93D7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7D0D" w14:textId="1D8D7668" w:rsidR="00C93D71" w:rsidRPr="006D6CE8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«ՎՄՎ ՔԱՄՓՆԻ»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3BB5" w14:textId="57042EC0" w:rsidR="00C93D71" w:rsidRPr="006D6C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352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5C62" w14:textId="568253B7" w:rsidR="00C93D71" w:rsidRPr="006D6C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70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480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D5FA" w14:textId="60D276C2" w:rsidR="00C93D71" w:rsidRPr="006D6C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C7AA4">
              <w:rPr>
                <w:rFonts w:ascii="GHEA Grapalat" w:hAnsi="GHEA Grapalat" w:cs="Arial"/>
                <w:sz w:val="20"/>
                <w:szCs w:val="20"/>
              </w:rPr>
              <w:t>422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880</w:t>
            </w:r>
            <w:r w:rsidRPr="00BC7AA4">
              <w:rPr>
                <w:rFonts w:ascii="Cambria" w:hAnsi="Cambria" w:cs="Cambria"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C93D71" w:rsidRPr="0022631D" w14:paraId="700CD07F" w14:textId="77777777" w:rsidTr="00E57BBD">
        <w:trPr>
          <w:trHeight w:val="288"/>
        </w:trPr>
        <w:tc>
          <w:tcPr>
            <w:tcW w:w="11120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521126E1" w14:textId="77777777" w:rsidTr="00E57BBD">
        <w:tc>
          <w:tcPr>
            <w:tcW w:w="111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93D71" w:rsidRPr="0022631D" w14:paraId="552679BF" w14:textId="77777777" w:rsidTr="00E57BBD"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93D71" w:rsidRPr="0022631D" w14:paraId="3CA6FABC" w14:textId="77777777" w:rsidTr="00E57BBD"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93D71" w:rsidRPr="0022631D" w14:paraId="5E96A1C5" w14:textId="77777777" w:rsidTr="00E57BBD"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C93D71" w:rsidRPr="003C6E4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C93D71" w:rsidRPr="00216132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522ACAFB" w14:textId="77777777" w:rsidTr="00E57BBD">
        <w:trPr>
          <w:trHeight w:val="20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3"/>
            <w:shd w:val="clear" w:color="auto" w:fill="auto"/>
            <w:vAlign w:val="center"/>
          </w:tcPr>
          <w:p w14:paraId="71AB42B3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93D71" w:rsidRPr="0022631D" w14:paraId="617248CD" w14:textId="77777777" w:rsidTr="00E57BBD">
        <w:trPr>
          <w:trHeight w:val="289"/>
        </w:trPr>
        <w:tc>
          <w:tcPr>
            <w:tcW w:w="1112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515C769" w14:textId="77777777" w:rsidTr="00250176">
        <w:trPr>
          <w:trHeight w:val="160"/>
        </w:trPr>
        <w:tc>
          <w:tcPr>
            <w:tcW w:w="49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62C4A3" w:rsidR="00C93D71" w:rsidRPr="00EF17CB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71BEA872" w14:textId="77777777" w:rsidTr="00E57BBD">
        <w:trPr>
          <w:trHeight w:val="92"/>
        </w:trPr>
        <w:tc>
          <w:tcPr>
            <w:tcW w:w="4975" w:type="dxa"/>
            <w:gridSpan w:val="18"/>
            <w:vMerge w:val="restart"/>
            <w:shd w:val="clear" w:color="auto" w:fill="auto"/>
            <w:vAlign w:val="center"/>
          </w:tcPr>
          <w:p w14:paraId="7F8FD238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93D71" w:rsidRPr="0022631D" w14:paraId="04C80107" w14:textId="77777777" w:rsidTr="00E57BBD">
        <w:trPr>
          <w:trHeight w:val="92"/>
        </w:trPr>
        <w:tc>
          <w:tcPr>
            <w:tcW w:w="497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B6C9064" w:rsidR="00C93D71" w:rsidRPr="005A4DF0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4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5A4D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5A4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5A4D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5A4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5A4DF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5A4D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347BF63" w:rsidR="00C93D71" w:rsidRPr="003342E5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2254FA5C" w14:textId="77777777" w:rsidTr="00C85684">
        <w:trPr>
          <w:trHeight w:val="268"/>
        </w:trPr>
        <w:tc>
          <w:tcPr>
            <w:tcW w:w="1112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C90A8C" w:rsidR="00C93D71" w:rsidRPr="00EF17CB" w:rsidRDefault="00C93D71" w:rsidP="00C93D7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25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3C75DA26" w14:textId="77777777" w:rsidTr="00E57BBD">
        <w:trPr>
          <w:trHeight w:val="344"/>
        </w:trPr>
        <w:tc>
          <w:tcPr>
            <w:tcW w:w="49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860E07" w:rsidR="00C93D71" w:rsidRPr="00837FA4" w:rsidRDefault="00C93D71" w:rsidP="00C93D7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0682C6BE" w14:textId="77777777" w:rsidTr="00E57BBD">
        <w:trPr>
          <w:trHeight w:val="344"/>
        </w:trPr>
        <w:tc>
          <w:tcPr>
            <w:tcW w:w="49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C1C2CE" w:rsidR="00C93D71" w:rsidRPr="00EF17CB" w:rsidRDefault="00C93D71" w:rsidP="00C93D7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79A64497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620F225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4E4EA255" w14:textId="77777777" w:rsidTr="003A0876">
        <w:trPr>
          <w:trHeight w:val="51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0" w:type="dxa"/>
            <w:gridSpan w:val="30"/>
            <w:shd w:val="clear" w:color="auto" w:fill="auto"/>
            <w:vAlign w:val="center"/>
          </w:tcPr>
          <w:p w14:paraId="0A5086C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93D71" w:rsidRPr="0022631D" w14:paraId="11F19FA1" w14:textId="77777777" w:rsidTr="003A0876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2856C5C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62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93D71" w:rsidRPr="0022631D" w:rsidRDefault="00C93D71" w:rsidP="00C93D71">
            <w:pPr>
              <w:widowControl w:val="0"/>
              <w:spacing w:before="0" w:after="0"/>
              <w:ind w:left="0" w:right="-105" w:hanging="1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5" w:type="dxa"/>
            <w:gridSpan w:val="7"/>
            <w:shd w:val="clear" w:color="auto" w:fill="auto"/>
            <w:vAlign w:val="center"/>
          </w:tcPr>
          <w:p w14:paraId="0911FBB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93D71" w:rsidRPr="0022631D" w14:paraId="4DC53241" w14:textId="77777777" w:rsidTr="003A0876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078A8417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8"/>
            <w:vMerge/>
            <w:shd w:val="clear" w:color="auto" w:fill="auto"/>
            <w:vAlign w:val="center"/>
          </w:tcPr>
          <w:p w14:paraId="67FA13F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14:paraId="7FDD9C2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7"/>
            <w:vMerge/>
            <w:shd w:val="clear" w:color="auto" w:fill="auto"/>
            <w:vAlign w:val="center"/>
          </w:tcPr>
          <w:p w14:paraId="73BBD2A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14:paraId="078CB5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7"/>
            <w:shd w:val="clear" w:color="auto" w:fill="auto"/>
            <w:vAlign w:val="center"/>
          </w:tcPr>
          <w:p w14:paraId="3C0959C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93D71" w:rsidRPr="0022631D" w14:paraId="75FDA7D8" w14:textId="77777777" w:rsidTr="003A0876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93D71" w:rsidRPr="00EF17CB" w:rsidRDefault="00C93D71" w:rsidP="00C93D71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4375" w:rsidRPr="0022631D" w14:paraId="1E28D31D" w14:textId="77777777" w:rsidTr="003A0876">
        <w:trPr>
          <w:trHeight w:val="112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574375" w:rsidRPr="002D3347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6" w:type="dxa"/>
            <w:gridSpan w:val="6"/>
            <w:shd w:val="clear" w:color="auto" w:fill="auto"/>
            <w:vAlign w:val="center"/>
          </w:tcPr>
          <w:p w14:paraId="391CD0D1" w14:textId="77942AB8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Կապավոր</w:t>
            </w:r>
            <w:proofErr w:type="spellEnd"/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1845" w:type="dxa"/>
            <w:gridSpan w:val="8"/>
            <w:shd w:val="clear" w:color="auto" w:fill="auto"/>
            <w:vAlign w:val="center"/>
          </w:tcPr>
          <w:p w14:paraId="2183B64C" w14:textId="79314995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ՏԿԵՆ-ՀԲՄԱՇՁԲ-2026/29Շ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F54951" w14:textId="164AE5D9" w:rsidR="00574375" w:rsidRPr="00EF17CB" w:rsidRDefault="00574375" w:rsidP="00574375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62" w:type="dxa"/>
            <w:gridSpan w:val="7"/>
            <w:shd w:val="clear" w:color="auto" w:fill="auto"/>
            <w:vAlign w:val="center"/>
          </w:tcPr>
          <w:p w14:paraId="610A7BBF" w14:textId="4FAB79C5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հետո </w:t>
            </w:r>
            <w:r w:rsidR="008D7415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150</w:t>
            </w:r>
            <w:r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օր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6A3A27A0" w14:textId="7AC4615E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14:paraId="540F0BC7" w14:textId="5AD84E7B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043A549" w14:textId="5A86CEAF" w:rsidR="00574375" w:rsidRPr="0022631D" w:rsidRDefault="008177A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378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BC7AA4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574375" w:rsidRPr="00116C21" w14:paraId="41E4ED39" w14:textId="77777777" w:rsidTr="00E57BBD">
        <w:trPr>
          <w:trHeight w:val="150"/>
        </w:trPr>
        <w:tc>
          <w:tcPr>
            <w:tcW w:w="11120" w:type="dxa"/>
            <w:gridSpan w:val="38"/>
            <w:shd w:val="clear" w:color="auto" w:fill="auto"/>
            <w:vAlign w:val="center"/>
          </w:tcPr>
          <w:p w14:paraId="7265AE84" w14:textId="77777777" w:rsidR="00574375" w:rsidRPr="00116C21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4375" w:rsidRPr="0022631D" w14:paraId="1F657639" w14:textId="77777777" w:rsidTr="00574375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4375" w:rsidRPr="00AC5D9E" w14:paraId="20BC55B9" w14:textId="77777777" w:rsidTr="00574375">
        <w:trPr>
          <w:trHeight w:val="5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574375" w:rsidRPr="002D3347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E644ACE" w:rsidR="00574375" w:rsidRPr="002670F3" w:rsidRDefault="00574375" w:rsidP="00574375">
            <w:pPr>
              <w:widowControl w:val="0"/>
              <w:spacing w:before="0" w:after="0"/>
              <w:ind w:left="0" w:right="-105" w:hanging="10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Կապավոր</w:t>
            </w:r>
            <w:proofErr w:type="spellEnd"/>
            <w:r w:rsidRPr="00BC7AA4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59AC3" w14:textId="77777777" w:rsidR="00574375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57437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ՀՀ ք. Երևան, Շիրակի 47/12</w:t>
            </w:r>
          </w:p>
          <w:p w14:paraId="1C0728B4" w14:textId="77777777" w:rsidR="00574375" w:rsidRPr="00574375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7437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+374 60 65 25 55</w:t>
            </w:r>
          </w:p>
          <w:p w14:paraId="4916BA54" w14:textId="59B153E3" w:rsidR="00574375" w:rsidRPr="000C604F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7437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+374 98 55 14 66</w:t>
            </w:r>
          </w:p>
        </w:tc>
        <w:tc>
          <w:tcPr>
            <w:tcW w:w="16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B566A5" w:rsidR="00574375" w:rsidRPr="00574375" w:rsidRDefault="00574375" w:rsidP="00574375">
            <w:pPr>
              <w:autoSpaceDE w:val="0"/>
              <w:autoSpaceDN w:val="0"/>
              <w:adjustRightInd w:val="0"/>
              <w:spacing w:before="0" w:after="0"/>
              <w:ind w:left="436" w:right="-58" w:hanging="436"/>
            </w:pPr>
            <w:hyperlink r:id="rId8" w:history="1">
              <w:r w:rsidRPr="008E2EA6">
                <w:rPr>
                  <w:rStyle w:val="Hyperlink"/>
                </w:rPr>
                <w:t>info.tender@kapavor.am</w:t>
              </w:r>
            </w:hyperlink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3F4753" w:rsidR="00574375" w:rsidRPr="007625BE" w:rsidRDefault="008177A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177A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1570013252630200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8F05A5" w:rsidR="00574375" w:rsidRPr="00AC5D9E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74375">
              <w:rPr>
                <w:rFonts w:ascii="GHEA Grapalat" w:hAnsi="GHEA Grapalat" w:cs="GHEAGrapalat"/>
                <w:b/>
                <w:sz w:val="20"/>
                <w:szCs w:val="20"/>
                <w:lang w:eastAsia="hy-AM"/>
              </w:rPr>
              <w:t>02315694</w:t>
            </w:r>
          </w:p>
        </w:tc>
      </w:tr>
      <w:tr w:rsidR="00574375" w:rsidRPr="002D3347" w14:paraId="496A046D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393BE26B" w14:textId="77777777" w:rsidR="00574375" w:rsidRPr="007C3C67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22631D" w14:paraId="3863A00B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74375" w:rsidRPr="0022631D" w:rsidRDefault="00574375" w:rsidP="005743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74375" w:rsidRPr="0022631D" w:rsidRDefault="00574375" w:rsidP="005743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4375" w:rsidRPr="0022631D" w14:paraId="485BF528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60FF974B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375" w:rsidRPr="00E56328" w14:paraId="7DB42300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auto"/>
            <w:vAlign w:val="center"/>
          </w:tcPr>
          <w:p w14:paraId="0AD8E25E" w14:textId="24F607CF" w:rsidR="00574375" w:rsidRPr="00E4188B" w:rsidRDefault="00574375" w:rsidP="005743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74375" w:rsidRPr="004D078F" w:rsidRDefault="00574375" w:rsidP="005743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74375" w:rsidRPr="004D078F" w:rsidRDefault="00574375" w:rsidP="005743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74375" w:rsidRPr="004D078F" w:rsidRDefault="00574375" w:rsidP="005743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574375" w:rsidRPr="004D078F" w:rsidRDefault="00574375" w:rsidP="005743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574375" w:rsidRPr="00E56328" w14:paraId="3CC8B38C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02AFA8BF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C93D71" w14:paraId="5484FA73" w14:textId="77777777" w:rsidTr="00E57BBD">
        <w:trPr>
          <w:trHeight w:val="475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574375" w:rsidRPr="00EF17CB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574375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4375" w:rsidRPr="00C93D71" w14:paraId="5A7FED5D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0C88E286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C93D71" w14:paraId="40B30E88" w14:textId="77777777" w:rsidTr="00E57BBD">
        <w:trPr>
          <w:trHeight w:val="42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574375" w:rsidRPr="00C93D71" w14:paraId="541BD7F7" w14:textId="77777777" w:rsidTr="00E57BBD">
        <w:trPr>
          <w:trHeight w:val="288"/>
        </w:trPr>
        <w:tc>
          <w:tcPr>
            <w:tcW w:w="1112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C93D71" w14:paraId="4DE14D25" w14:textId="77777777" w:rsidTr="00E57BBD">
        <w:trPr>
          <w:trHeight w:val="42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74375" w:rsidRPr="00E56328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574375" w:rsidRPr="00E56328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574375" w:rsidRPr="00C93D71" w14:paraId="1DAD5D5C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57597369" w14:textId="77777777" w:rsidR="00574375" w:rsidRPr="00E56328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22631D" w14:paraId="5F667D89" w14:textId="77777777" w:rsidTr="00E57BBD">
        <w:trPr>
          <w:trHeight w:val="42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4375" w:rsidRPr="0022631D" w14:paraId="406B68D6" w14:textId="77777777" w:rsidTr="00E57BBD">
        <w:trPr>
          <w:trHeight w:val="288"/>
        </w:trPr>
        <w:tc>
          <w:tcPr>
            <w:tcW w:w="11120" w:type="dxa"/>
            <w:gridSpan w:val="38"/>
            <w:shd w:val="clear" w:color="auto" w:fill="99CCFF"/>
            <w:vAlign w:val="center"/>
          </w:tcPr>
          <w:p w14:paraId="79EAD146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375" w:rsidRPr="0022631D" w14:paraId="1A2BD291" w14:textId="77777777" w:rsidTr="00E57BBD">
        <w:trPr>
          <w:trHeight w:val="141"/>
        </w:trPr>
        <w:tc>
          <w:tcPr>
            <w:tcW w:w="11120" w:type="dxa"/>
            <w:gridSpan w:val="38"/>
            <w:shd w:val="clear" w:color="auto" w:fill="auto"/>
            <w:vAlign w:val="center"/>
          </w:tcPr>
          <w:p w14:paraId="73A19DB3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4375" w:rsidRPr="0022631D" w14:paraId="002AF1AD" w14:textId="77777777" w:rsidTr="00E57BBD">
        <w:trPr>
          <w:trHeight w:val="4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4375" w:rsidRPr="0022631D" w14:paraId="6C6C269C" w14:textId="77777777" w:rsidTr="00E57BBD">
        <w:trPr>
          <w:trHeight w:val="47"/>
        </w:trPr>
        <w:tc>
          <w:tcPr>
            <w:tcW w:w="3465" w:type="dxa"/>
            <w:gridSpan w:val="12"/>
            <w:shd w:val="clear" w:color="auto" w:fill="auto"/>
            <w:vAlign w:val="center"/>
          </w:tcPr>
          <w:p w14:paraId="0A862370" w14:textId="2AD8F3FE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AEA4A0F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14:paraId="3C42DEDA" w14:textId="245B21A1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93D71">
      <w:pgSz w:w="11906" w:h="16838" w:code="9"/>
      <w:pgMar w:top="1080" w:right="562" w:bottom="81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C8A7" w14:textId="77777777" w:rsidR="00F10B45" w:rsidRDefault="00F10B45" w:rsidP="0022631D">
      <w:pPr>
        <w:spacing w:before="0" w:after="0"/>
      </w:pPr>
      <w:r>
        <w:separator/>
      </w:r>
    </w:p>
  </w:endnote>
  <w:endnote w:type="continuationSeparator" w:id="0">
    <w:p w14:paraId="19106425" w14:textId="77777777" w:rsidR="00F10B45" w:rsidRDefault="00F10B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2FD2" w14:textId="77777777" w:rsidR="00F10B45" w:rsidRDefault="00F10B45" w:rsidP="0022631D">
      <w:pPr>
        <w:spacing w:before="0" w:after="0"/>
      </w:pPr>
      <w:r>
        <w:separator/>
      </w:r>
    </w:p>
  </w:footnote>
  <w:footnote w:type="continuationSeparator" w:id="0">
    <w:p w14:paraId="1AF8AEC5" w14:textId="77777777" w:rsidR="00F10B45" w:rsidRDefault="00F10B4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63D2"/>
    <w:rsid w:val="00095E0A"/>
    <w:rsid w:val="000B0199"/>
    <w:rsid w:val="000C604F"/>
    <w:rsid w:val="000D0695"/>
    <w:rsid w:val="000D715F"/>
    <w:rsid w:val="000E4FF1"/>
    <w:rsid w:val="000F376D"/>
    <w:rsid w:val="001021B0"/>
    <w:rsid w:val="00116C21"/>
    <w:rsid w:val="001537C0"/>
    <w:rsid w:val="00160905"/>
    <w:rsid w:val="0018422F"/>
    <w:rsid w:val="00186C92"/>
    <w:rsid w:val="00191119"/>
    <w:rsid w:val="001A1999"/>
    <w:rsid w:val="001A7AC2"/>
    <w:rsid w:val="001B7293"/>
    <w:rsid w:val="001C1BE1"/>
    <w:rsid w:val="001C6DAA"/>
    <w:rsid w:val="001C71F5"/>
    <w:rsid w:val="001E0091"/>
    <w:rsid w:val="002002A6"/>
    <w:rsid w:val="00206279"/>
    <w:rsid w:val="00216132"/>
    <w:rsid w:val="0022631D"/>
    <w:rsid w:val="00246D15"/>
    <w:rsid w:val="00250176"/>
    <w:rsid w:val="002670F3"/>
    <w:rsid w:val="00267392"/>
    <w:rsid w:val="00285474"/>
    <w:rsid w:val="00294735"/>
    <w:rsid w:val="002957E3"/>
    <w:rsid w:val="00295B92"/>
    <w:rsid w:val="00297EF2"/>
    <w:rsid w:val="002C48CC"/>
    <w:rsid w:val="002D228D"/>
    <w:rsid w:val="002D3347"/>
    <w:rsid w:val="002D7147"/>
    <w:rsid w:val="002E4E6F"/>
    <w:rsid w:val="002F16CC"/>
    <w:rsid w:val="002F1FEB"/>
    <w:rsid w:val="002F2CB9"/>
    <w:rsid w:val="00315776"/>
    <w:rsid w:val="003342E5"/>
    <w:rsid w:val="00341604"/>
    <w:rsid w:val="00371B1D"/>
    <w:rsid w:val="003A0876"/>
    <w:rsid w:val="003A14A8"/>
    <w:rsid w:val="003B2758"/>
    <w:rsid w:val="003C6E48"/>
    <w:rsid w:val="003D28F5"/>
    <w:rsid w:val="003E3D40"/>
    <w:rsid w:val="003E4DFA"/>
    <w:rsid w:val="003E6978"/>
    <w:rsid w:val="00407F51"/>
    <w:rsid w:val="00420C6A"/>
    <w:rsid w:val="00430E4E"/>
    <w:rsid w:val="00433E3C"/>
    <w:rsid w:val="00437421"/>
    <w:rsid w:val="004507AD"/>
    <w:rsid w:val="00452501"/>
    <w:rsid w:val="00472069"/>
    <w:rsid w:val="0047238E"/>
    <w:rsid w:val="00472848"/>
    <w:rsid w:val="00474C2F"/>
    <w:rsid w:val="004764CD"/>
    <w:rsid w:val="004875E0"/>
    <w:rsid w:val="004B1B4C"/>
    <w:rsid w:val="004D078F"/>
    <w:rsid w:val="004E376E"/>
    <w:rsid w:val="00503BCC"/>
    <w:rsid w:val="00521366"/>
    <w:rsid w:val="00524B8D"/>
    <w:rsid w:val="00546023"/>
    <w:rsid w:val="00572F4D"/>
    <w:rsid w:val="005737F9"/>
    <w:rsid w:val="00573D88"/>
    <w:rsid w:val="00574375"/>
    <w:rsid w:val="005748B9"/>
    <w:rsid w:val="005A4DF0"/>
    <w:rsid w:val="005D5FBD"/>
    <w:rsid w:val="005F25BF"/>
    <w:rsid w:val="005F2CE9"/>
    <w:rsid w:val="00607C9A"/>
    <w:rsid w:val="00612F28"/>
    <w:rsid w:val="006409AA"/>
    <w:rsid w:val="00646760"/>
    <w:rsid w:val="006510D8"/>
    <w:rsid w:val="00690ECB"/>
    <w:rsid w:val="006A29A5"/>
    <w:rsid w:val="006A38B4"/>
    <w:rsid w:val="006B2E21"/>
    <w:rsid w:val="006C0266"/>
    <w:rsid w:val="006C04FF"/>
    <w:rsid w:val="006E0D92"/>
    <w:rsid w:val="006E1A83"/>
    <w:rsid w:val="006E2F5A"/>
    <w:rsid w:val="006E64C8"/>
    <w:rsid w:val="006E7B66"/>
    <w:rsid w:val="006F2779"/>
    <w:rsid w:val="007060FC"/>
    <w:rsid w:val="0075514B"/>
    <w:rsid w:val="007616F7"/>
    <w:rsid w:val="007625BE"/>
    <w:rsid w:val="007732E7"/>
    <w:rsid w:val="00781A64"/>
    <w:rsid w:val="0078376B"/>
    <w:rsid w:val="0078682E"/>
    <w:rsid w:val="0079272F"/>
    <w:rsid w:val="007C3C67"/>
    <w:rsid w:val="007E2304"/>
    <w:rsid w:val="007E4586"/>
    <w:rsid w:val="007E6ACE"/>
    <w:rsid w:val="0081420B"/>
    <w:rsid w:val="008177A5"/>
    <w:rsid w:val="00837FA4"/>
    <w:rsid w:val="00860BDE"/>
    <w:rsid w:val="008662E8"/>
    <w:rsid w:val="00867833"/>
    <w:rsid w:val="0088772E"/>
    <w:rsid w:val="00895526"/>
    <w:rsid w:val="008B691D"/>
    <w:rsid w:val="008C3567"/>
    <w:rsid w:val="008C4E62"/>
    <w:rsid w:val="008D7415"/>
    <w:rsid w:val="008E493A"/>
    <w:rsid w:val="009042B6"/>
    <w:rsid w:val="00906602"/>
    <w:rsid w:val="00907E11"/>
    <w:rsid w:val="0093765B"/>
    <w:rsid w:val="009536CE"/>
    <w:rsid w:val="009658A6"/>
    <w:rsid w:val="009C5E0F"/>
    <w:rsid w:val="009D208F"/>
    <w:rsid w:val="009E75FF"/>
    <w:rsid w:val="009F6B50"/>
    <w:rsid w:val="00A306F5"/>
    <w:rsid w:val="00A31820"/>
    <w:rsid w:val="00A35720"/>
    <w:rsid w:val="00A37F2A"/>
    <w:rsid w:val="00A402EA"/>
    <w:rsid w:val="00A601AD"/>
    <w:rsid w:val="00A879AA"/>
    <w:rsid w:val="00AA2A07"/>
    <w:rsid w:val="00AA32E4"/>
    <w:rsid w:val="00AA6D8A"/>
    <w:rsid w:val="00AC5D9E"/>
    <w:rsid w:val="00AD07B9"/>
    <w:rsid w:val="00AD59DC"/>
    <w:rsid w:val="00AE4E2A"/>
    <w:rsid w:val="00AE540C"/>
    <w:rsid w:val="00AF2011"/>
    <w:rsid w:val="00B2696F"/>
    <w:rsid w:val="00B317CC"/>
    <w:rsid w:val="00B642B0"/>
    <w:rsid w:val="00B70D4F"/>
    <w:rsid w:val="00B71D36"/>
    <w:rsid w:val="00B75762"/>
    <w:rsid w:val="00B91DE2"/>
    <w:rsid w:val="00B94EA2"/>
    <w:rsid w:val="00BA03B0"/>
    <w:rsid w:val="00BB0A93"/>
    <w:rsid w:val="00BD3D4E"/>
    <w:rsid w:val="00BE03CA"/>
    <w:rsid w:val="00BF057E"/>
    <w:rsid w:val="00BF1465"/>
    <w:rsid w:val="00BF4745"/>
    <w:rsid w:val="00C03AC4"/>
    <w:rsid w:val="00C61176"/>
    <w:rsid w:val="00C614B2"/>
    <w:rsid w:val="00C7221B"/>
    <w:rsid w:val="00C84DF7"/>
    <w:rsid w:val="00C85684"/>
    <w:rsid w:val="00C93D71"/>
    <w:rsid w:val="00C96337"/>
    <w:rsid w:val="00C96BED"/>
    <w:rsid w:val="00CA57E4"/>
    <w:rsid w:val="00CB44D2"/>
    <w:rsid w:val="00CB74ED"/>
    <w:rsid w:val="00CC1F23"/>
    <w:rsid w:val="00CF005B"/>
    <w:rsid w:val="00CF1F70"/>
    <w:rsid w:val="00D142EA"/>
    <w:rsid w:val="00D15D09"/>
    <w:rsid w:val="00D1784C"/>
    <w:rsid w:val="00D350DE"/>
    <w:rsid w:val="00D36189"/>
    <w:rsid w:val="00D36BA5"/>
    <w:rsid w:val="00D80C64"/>
    <w:rsid w:val="00DB6183"/>
    <w:rsid w:val="00DE06F1"/>
    <w:rsid w:val="00DE70B1"/>
    <w:rsid w:val="00DF725A"/>
    <w:rsid w:val="00E22899"/>
    <w:rsid w:val="00E243EA"/>
    <w:rsid w:val="00E33A25"/>
    <w:rsid w:val="00E356DF"/>
    <w:rsid w:val="00E4188B"/>
    <w:rsid w:val="00E54C4D"/>
    <w:rsid w:val="00E56328"/>
    <w:rsid w:val="00E57BBD"/>
    <w:rsid w:val="00E65054"/>
    <w:rsid w:val="00E66F69"/>
    <w:rsid w:val="00EA01A2"/>
    <w:rsid w:val="00EA568C"/>
    <w:rsid w:val="00EA767F"/>
    <w:rsid w:val="00EB59EE"/>
    <w:rsid w:val="00EC69D2"/>
    <w:rsid w:val="00EE44D4"/>
    <w:rsid w:val="00EE6853"/>
    <w:rsid w:val="00EF16D0"/>
    <w:rsid w:val="00EF17CB"/>
    <w:rsid w:val="00F10AFE"/>
    <w:rsid w:val="00F10B45"/>
    <w:rsid w:val="00F31004"/>
    <w:rsid w:val="00F63671"/>
    <w:rsid w:val="00F64167"/>
    <w:rsid w:val="00F6673B"/>
    <w:rsid w:val="00F77AAD"/>
    <w:rsid w:val="00F90541"/>
    <w:rsid w:val="00F916C4"/>
    <w:rsid w:val="00FA5377"/>
    <w:rsid w:val="00FA7BD4"/>
    <w:rsid w:val="00FB0441"/>
    <w:rsid w:val="00FB097B"/>
    <w:rsid w:val="00FB5E2D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ender@kapavo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47</cp:revision>
  <cp:lastPrinted>2026-07-01T15:01:00Z</cp:lastPrinted>
  <dcterms:created xsi:type="dcterms:W3CDTF">2021-06-28T12:08:00Z</dcterms:created>
  <dcterms:modified xsi:type="dcterms:W3CDTF">2026-07-01T15:42:00Z</dcterms:modified>
</cp:coreProperties>
</file>