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42B02CC6" w:rsidR="0022631D" w:rsidRPr="000D62F5" w:rsidRDefault="000D62F5" w:rsidP="000D62F5">
      <w:pPr>
        <w:spacing w:before="0" w:line="360" w:lineRule="auto"/>
        <w:ind w:left="0" w:firstLine="709"/>
        <w:jc w:val="both"/>
        <w:rPr>
          <w:rFonts w:ascii="GHEA Grapalat" w:eastAsia="Times New Roman" w:hAnsi="GHEA Grapalat"/>
          <w:sz w:val="20"/>
          <w:szCs w:val="24"/>
          <w:lang w:val="af-ZA"/>
        </w:rPr>
      </w:pP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` </w:t>
      </w:r>
      <w:r w:rsidR="0027537B" w:rsidRPr="0027537B">
        <w:rPr>
          <w:rFonts w:ascii="GHEA Grapalat" w:eastAsia="Times New Roman" w:hAnsi="GHEA Grapalat"/>
          <w:sz w:val="20"/>
          <w:szCs w:val="24"/>
          <w:lang w:val="hy-AM"/>
        </w:rPr>
        <w:t xml:space="preserve">ՀՀ </w:t>
      </w:r>
      <w:r w:rsidR="00AB7089">
        <w:rPr>
          <w:rFonts w:ascii="GHEA Grapalat" w:eastAsia="Times New Roman" w:hAnsi="GHEA Grapalat"/>
          <w:sz w:val="20"/>
          <w:szCs w:val="24"/>
        </w:rPr>
        <w:t>ԱԳՆ</w:t>
      </w:r>
      <w:r w:rsidR="00AB7089" w:rsidRPr="00AB7089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="00AB7089">
        <w:rPr>
          <w:rFonts w:ascii="GHEA Grapalat" w:eastAsia="Times New Roman" w:hAnsi="GHEA Grapalat"/>
          <w:sz w:val="20"/>
          <w:szCs w:val="24"/>
        </w:rPr>
        <w:t>պետական</w:t>
      </w:r>
      <w:r w:rsidR="00AB7089" w:rsidRPr="00AB7089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="00AB7089">
        <w:rPr>
          <w:rFonts w:ascii="GHEA Grapalat" w:eastAsia="Times New Roman" w:hAnsi="GHEA Grapalat"/>
          <w:sz w:val="20"/>
          <w:szCs w:val="24"/>
        </w:rPr>
        <w:t>արաողակարգի</w:t>
      </w:r>
      <w:r w:rsidR="00AB7089" w:rsidRPr="00AB7089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="00AB7089">
        <w:rPr>
          <w:rFonts w:ascii="GHEA Grapalat" w:eastAsia="Times New Roman" w:hAnsi="GHEA Grapalat"/>
          <w:sz w:val="20"/>
          <w:szCs w:val="24"/>
        </w:rPr>
        <w:t>ծառայությունը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ք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>.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Երևան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Վազգեն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Սարգսյան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3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N </w:t>
      </w:r>
      <w:r w:rsidR="00587001" w:rsidRPr="00587001">
        <w:rPr>
          <w:rFonts w:ascii="GHEA Grapalat" w:eastAsia="Times New Roman" w:hAnsi="GHEA Grapalat"/>
          <w:sz w:val="20"/>
          <w:szCs w:val="20"/>
          <w:lang w:val="pt-BR" w:eastAsia="zh-CN"/>
        </w:rPr>
        <w:t>ԱԳՆ ՊԱԾ-ԲԱԾՁԲ-08/06</w:t>
      </w:r>
      <w:r w:rsidR="00AF093F" w:rsidRPr="00AF093F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 </w:t>
      </w:r>
      <w:r w:rsidR="00AB7089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կազմակերպված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ընթացակարգի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արդյունքում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403"/>
        <w:gridCol w:w="522"/>
        <w:gridCol w:w="494"/>
        <w:gridCol w:w="144"/>
        <w:gridCol w:w="785"/>
        <w:gridCol w:w="190"/>
        <w:gridCol w:w="382"/>
        <w:gridCol w:w="254"/>
        <w:gridCol w:w="160"/>
        <w:gridCol w:w="48"/>
        <w:gridCol w:w="603"/>
        <w:gridCol w:w="8"/>
        <w:gridCol w:w="864"/>
        <w:gridCol w:w="37"/>
        <w:gridCol w:w="294"/>
        <w:gridCol w:w="67"/>
        <w:gridCol w:w="14"/>
        <w:gridCol w:w="519"/>
        <w:gridCol w:w="205"/>
        <w:gridCol w:w="340"/>
        <w:gridCol w:w="273"/>
        <w:gridCol w:w="460"/>
        <w:gridCol w:w="38"/>
        <w:gridCol w:w="636"/>
        <w:gridCol w:w="208"/>
        <w:gridCol w:w="27"/>
        <w:gridCol w:w="185"/>
        <w:gridCol w:w="36"/>
        <w:gridCol w:w="219"/>
        <w:gridCol w:w="1816"/>
      </w:tblGrid>
      <w:tr w:rsidR="0022631D" w:rsidRPr="0022631D" w14:paraId="3BCB0F4A" w14:textId="77777777" w:rsidTr="000D62F5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1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0D62F5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0D62F5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D62F5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7001" w:rsidRPr="0022631D" w14:paraId="6CB0AC86" w14:textId="77777777" w:rsidTr="000D62F5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2F33415" w14:textId="77777777" w:rsidR="00587001" w:rsidRPr="0022631D" w:rsidRDefault="00587001" w:rsidP="00587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EA6AF76" w:rsidR="00587001" w:rsidRPr="0022631D" w:rsidRDefault="00587001" w:rsidP="00587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948A5">
              <w:rPr>
                <w:rFonts w:ascii="GHEA Grapalat" w:hAnsi="GHEA Grapalat"/>
                <w:sz w:val="18"/>
                <w:szCs w:val="18"/>
                <w:lang w:val="ru-RU"/>
              </w:rPr>
              <w:t>Ներկայացուցչական ծախսեր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BA61005" w:rsidR="00587001" w:rsidRPr="0022631D" w:rsidRDefault="00587001" w:rsidP="00587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CC1549A" w:rsidR="00587001" w:rsidRPr="0022631D" w:rsidRDefault="00587001" w:rsidP="00587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FD7680C" w:rsidR="00587001" w:rsidRPr="0022631D" w:rsidRDefault="00587001" w:rsidP="00587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A7D3250" w:rsidR="00587001" w:rsidRPr="0022631D" w:rsidRDefault="00587001" w:rsidP="00587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7001">
              <w:rPr>
                <w:rFonts w:ascii="GHEA Grapalat" w:hAnsi="GHEA Grapalat"/>
                <w:sz w:val="18"/>
                <w:szCs w:val="18"/>
              </w:rPr>
              <w:t>11671800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8161349" w:rsidR="00587001" w:rsidRPr="0022631D" w:rsidRDefault="00587001" w:rsidP="00587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7001">
              <w:rPr>
                <w:rFonts w:ascii="GHEA Grapalat" w:hAnsi="GHEA Grapalat"/>
                <w:sz w:val="18"/>
                <w:szCs w:val="18"/>
              </w:rPr>
              <w:t>11671800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D5084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ԱՄՆ պետքարտուղարի Պատվիրակության այցի շրջանակներում </w:t>
            </w:r>
          </w:p>
          <w:p w14:paraId="3C76A042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Ֆուրշետ 250 անձի համար 26.05.2026թ.</w:t>
            </w:r>
          </w:p>
          <w:p w14:paraId="2DEEE8AE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Նախուտեստներ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</w:r>
          </w:p>
          <w:p w14:paraId="416139D8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1. Կարմիր ձկնկիթ բլիթի վրա - 180 հատ</w:t>
            </w:r>
          </w:p>
          <w:p w14:paraId="49F4FD1E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2. Սաղմոնով բրուսկետա - 180 հատ</w:t>
            </w:r>
          </w:p>
          <w:p w14:paraId="569F4615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3. Ծովախեցգետնի կոկտեյլ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>- 180 հատ</w:t>
            </w:r>
          </w:p>
          <w:p w14:paraId="375079D5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4. Պանրի տեսականի - 180 բաժին</w:t>
            </w:r>
          </w:p>
          <w:p w14:paraId="255EB0EE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5. Տանձը պրոշուտոյով - 180 հատ</w:t>
            </w:r>
          </w:p>
          <w:p w14:paraId="3CB6580D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6. Սարմա - 100 հատ</w:t>
            </w:r>
          </w:p>
          <w:p w14:paraId="3A5CD067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7. Սփրինգ ռոլլ բանջարեղենով - 100 հատ</w:t>
            </w:r>
          </w:p>
          <w:p w14:paraId="15B3C58E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8. Պրոֆիտրոլ պանրի մածուկով և բեկոնով - 100 հատ</w:t>
            </w:r>
          </w:p>
          <w:p w14:paraId="2CAE8CAA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9. Պանրի գնդիկներ համենունքներով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 xml:space="preserve"> - 100 հատ</w:t>
            </w:r>
          </w:p>
          <w:p w14:paraId="3F571273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10. Խուրմա այծի պանրով - 100 բաժին</w:t>
            </w:r>
          </w:p>
          <w:p w14:paraId="0A6BA491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11. Ծնեբեկը բեկոնով - 100 բաժին</w:t>
            </w:r>
          </w:p>
          <w:p w14:paraId="5E94F989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12. Տարտ պանրի մածուկով և համեմված ձիթապտղով - 100 հատ</w:t>
            </w:r>
          </w:p>
          <w:p w14:paraId="1435D2B7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13. Մինի տակո հավով և բանջարեղենով - 100 հատ</w:t>
            </w:r>
          </w:p>
          <w:p w14:paraId="6FE17711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14. Բրուսկետտա չերի լոլիկով և ստրաչատելայով - 100 հատ</w:t>
            </w:r>
          </w:p>
          <w:p w14:paraId="37A1B70B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15. Կապրեզե - 100 բաժին</w:t>
            </w:r>
          </w:p>
          <w:p w14:paraId="51F8022D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16. Սպանակոպիտա - 100 հատ</w:t>
            </w:r>
          </w:p>
          <w:p w14:paraId="327868BE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Տաք 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lastRenderedPageBreak/>
              <w:t>կերակրատեսակներ</w:t>
            </w:r>
          </w:p>
          <w:p w14:paraId="5057062E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1. Սաղմոն ամբողջական – 200 բաժին</w:t>
            </w:r>
          </w:p>
          <w:p w14:paraId="359505A7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2. Գառի ազդրամիս /գրիլ/ – 200 բաժին</w:t>
            </w:r>
          </w:p>
          <w:p w14:paraId="3106A392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3. Հնդկահավ խնձորով – 200 բաժին</w:t>
            </w:r>
          </w:p>
          <w:p w14:paraId="66BDF1F3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4. Թարմ կարտոֆիլ – 200 բաժին</w:t>
            </w:r>
          </w:p>
          <w:p w14:paraId="1FF7F648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Աղանդեր</w:t>
            </w:r>
          </w:p>
          <w:p w14:paraId="06AFFD6E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1. Փախլավա գավառի - 150 հատ</w:t>
            </w:r>
          </w:p>
          <w:p w14:paraId="289A0D33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2. Պավլովա - 80 հատ</w:t>
            </w:r>
          </w:p>
          <w:p w14:paraId="38F925C2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3. Էկլեր կլոր - 80 հատ</w:t>
            </w:r>
          </w:p>
          <w:p w14:paraId="492A6136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4. Բրաունի - 100 հատ</w:t>
            </w:r>
          </w:p>
          <w:p w14:paraId="79E0375F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5. Մեղրով թխվածք - 100 հատ</w:t>
            </w:r>
          </w:p>
          <w:p w14:paraId="29B920CA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6. Չրի տեսականի - 6 տեղ</w:t>
            </w:r>
          </w:p>
          <w:p w14:paraId="3E2BA0CD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7. Չարազի տեսականի - 6 տեղ</w:t>
            </w:r>
          </w:p>
          <w:p w14:paraId="2AC4B3E3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8. Չրերով կոնֆետ - 100 հատ</w:t>
            </w:r>
          </w:p>
          <w:p w14:paraId="5735D604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9. Կոնֆետներ Լառա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>- 2 տեղ</w:t>
            </w:r>
          </w:p>
          <w:p w14:paraId="47604D64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10. Ամբողջական կանաչ խնձոր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>- 2 տեղ</w:t>
            </w:r>
          </w:p>
          <w:p w14:paraId="5485CB6B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11. Հատապտուղների տեսականի - 250 բաժին</w:t>
            </w:r>
          </w:p>
          <w:p w14:paraId="2BD9BCC3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12. Մրգի տեսականի - 200 բաժին</w:t>
            </w:r>
          </w:p>
          <w:p w14:paraId="5B2B461A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Ըմպելիք</w:t>
            </w:r>
          </w:p>
          <w:p w14:paraId="262D354E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Կարմիր գինի Կարաս 0.7</w:t>
            </w:r>
            <w:proofErr w:type="gramStart"/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լ  -</w:t>
            </w:r>
            <w:proofErr w:type="gramEnd"/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22 հատ</w:t>
            </w:r>
          </w:p>
          <w:p w14:paraId="2F62AD5B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Սպիտակ գինի Կարաս 0.7լ – 22 հատ</w:t>
            </w:r>
          </w:p>
          <w:p w14:paraId="77A1427D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Կոնյակ Ախթամար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>0.7լ – 16 հատ</w:t>
            </w:r>
          </w:p>
          <w:p w14:paraId="0080ABBA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Ապարատային սուրճ/Թեյ - 320 բաժակ</w:t>
            </w:r>
          </w:p>
          <w:p w14:paraId="6348AADA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Բնական հյութ 1լ – 26 հատ</w:t>
            </w:r>
          </w:p>
          <w:p w14:paraId="75CF5472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Կոլա/Ֆանտա/Սպրայտ 1լ – 26 հատ</w:t>
            </w:r>
          </w:p>
          <w:p w14:paraId="2DE78A42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Հանքային ջուր 0</w:t>
            </w:r>
            <w:r w:rsidRPr="00891DD7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լ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–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20 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հատ</w:t>
            </w:r>
          </w:p>
          <w:p w14:paraId="26AFCEBC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Աղբյուրի ջուր 0</w:t>
            </w:r>
            <w:r w:rsidRPr="00891DD7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լ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 xml:space="preserve">- 125 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հատ</w:t>
            </w:r>
          </w:p>
          <w:p w14:paraId="419AC416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Տեխնիկական հատված</w:t>
            </w:r>
          </w:p>
          <w:p w14:paraId="696145E6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Վրան հյուրերի 24X10 մ - 1 հատ</w:t>
            </w:r>
          </w:p>
          <w:p w14:paraId="53C37473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Վրանի 5X5 որպես Խոհանոց - 1 հատ</w:t>
            </w:r>
          </w:p>
          <w:p w14:paraId="0C574F33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Հավաքովի հատակ վրանի մեջ - 235 քմ</w:t>
            </w:r>
            <w:r w:rsidRPr="00891DD7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</w:p>
          <w:p w14:paraId="0C860ED4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</w:p>
          <w:p w14:paraId="0DF39071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1. Սպասք/Սպասարկում/Տրանսպորտ</w:t>
            </w:r>
          </w:p>
          <w:p w14:paraId="53F90615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2. Սեղանի թեմարիկ ձևավորում</w:t>
            </w:r>
          </w:p>
          <w:p w14:paraId="136B34F7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Ֆուրշետ 20 անձի համար 26.05.2026թ.</w:t>
            </w:r>
          </w:p>
          <w:p w14:paraId="12DB9956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Ձկան տեսականի</w:t>
            </w:r>
          </w:p>
          <w:p w14:paraId="0D96352A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1. Կարմիր ձկնկիթ – 15 հատ</w:t>
            </w:r>
          </w:p>
          <w:p w14:paraId="56823338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2. Սաղմոնով բրուսկետա – 15 հատ</w:t>
            </w:r>
          </w:p>
          <w:p w14:paraId="5BF3D691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lastRenderedPageBreak/>
              <w:t>3. Յուղաձկով կանապե – 15 հատ</w:t>
            </w:r>
          </w:p>
          <w:p w14:paraId="347B4FBE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Մսի և Պանրի տեսականի</w:t>
            </w:r>
          </w:p>
          <w:p w14:paraId="79AF0868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1. Բեկոնով և խնձորովա կանապե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>15 բաժին</w:t>
            </w:r>
          </w:p>
          <w:p w14:paraId="4AE27C8F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2. Տանձը պրոշուտոյով - 15 հատ</w:t>
            </w:r>
          </w:p>
          <w:p w14:paraId="6DD160AC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3. Սարմա - 15 հատ</w:t>
            </w:r>
          </w:p>
          <w:p w14:paraId="1476A7D0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4. Սփրինգ ռոլլ բանջարեղենով - 15 հատ</w:t>
            </w:r>
          </w:p>
          <w:p w14:paraId="27109DD2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5. Պրոֆիտրոլ պանրի մածուկով և բեկոնով - 15 հատ</w:t>
            </w:r>
          </w:p>
          <w:p w14:paraId="4383512A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6. Պանրի գնդիկներ համենունքներով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 xml:space="preserve"> - 15 հատ</w:t>
            </w:r>
          </w:p>
          <w:p w14:paraId="1FCD83DD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7. Խուրմա այծի պանրով - 15 բաժին</w:t>
            </w:r>
          </w:p>
          <w:p w14:paraId="2A487354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8. Բրի պանիրը ելակով - 15 բաժին</w:t>
            </w:r>
          </w:p>
          <w:p w14:paraId="387D2047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9. Տարտ պանրի մածուկով և համեմված ձիթապտղով - 15 հատ</w:t>
            </w:r>
          </w:p>
          <w:p w14:paraId="334C1790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10. Մինի տակո հավով և բանջարեղենով - 15 հատ</w:t>
            </w:r>
          </w:p>
          <w:p w14:paraId="0930CC01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11. Բրուսկետտա չերի լոլիկով և ստրաչատելայով -15 հատ</w:t>
            </w:r>
          </w:p>
          <w:p w14:paraId="300EE9ED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12. Կապրեզե - 15 բաժին</w:t>
            </w:r>
          </w:p>
          <w:p w14:paraId="4730FF57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Աղանդեր</w:t>
            </w:r>
          </w:p>
          <w:p w14:paraId="3DC08911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1. Թխվածքի տեսականի - 30 հատ</w:t>
            </w:r>
          </w:p>
          <w:p w14:paraId="1E573090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2. Չրի տեսականի - 1 տեղ</w:t>
            </w:r>
          </w:p>
          <w:p w14:paraId="11EEC08F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3. Չարազի տեսականի - 1 տեղ</w:t>
            </w:r>
          </w:p>
          <w:p w14:paraId="0F5DE2ED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4. Հատապտուղների տեսականի - 30 բաժին</w:t>
            </w:r>
          </w:p>
          <w:p w14:paraId="1FD761AF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5. Մրգի տեսականի - 1 տեղ</w:t>
            </w:r>
          </w:p>
          <w:p w14:paraId="24CB4A45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6. Շոկոլադ և չրերով կոնֆետ - 2 տեղ</w:t>
            </w:r>
          </w:p>
          <w:p w14:paraId="25ED0EC9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Ըմպելիք</w:t>
            </w:r>
          </w:p>
          <w:p w14:paraId="125D0712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Կարմիր գինի Կարաս 0.7լ – 2 հատ</w:t>
            </w:r>
          </w:p>
          <w:p w14:paraId="15E4ED0C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Սպիտակ գինի Կարաս 0.7լ - 2 հատ</w:t>
            </w:r>
          </w:p>
          <w:p w14:paraId="0A669EFC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Կոնյակ Ախթամար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 xml:space="preserve"> 0.7լ - 2 հատ</w:t>
            </w:r>
          </w:p>
          <w:p w14:paraId="1DEDD0D0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Ապարատային սուրճ/Թեյ - 20 բաժակ</w:t>
            </w:r>
          </w:p>
          <w:p w14:paraId="477075EE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Բնական հյութ ապակի 1լ - 3 հատ</w:t>
            </w:r>
          </w:p>
          <w:p w14:paraId="40691868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Կոլա/Ֆանտա/Սպրայտ </w:t>
            </w:r>
            <w:proofErr w:type="gramStart"/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ապակի  1</w:t>
            </w:r>
            <w:proofErr w:type="gramEnd"/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լ  - 3 հատ</w:t>
            </w:r>
          </w:p>
          <w:p w14:paraId="1ADA2BAB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Հանքային ջուր 0</w:t>
            </w:r>
            <w:r w:rsidRPr="00891DD7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լ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- 2 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հատ</w:t>
            </w:r>
          </w:p>
          <w:p w14:paraId="3ECA0973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Աղբյուրի ջուր 0</w:t>
            </w:r>
            <w:r w:rsidRPr="00891DD7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լ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 xml:space="preserve">- 6 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հատ</w:t>
            </w:r>
          </w:p>
          <w:p w14:paraId="67D961CF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</w:p>
          <w:p w14:paraId="198A24A8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1. Սպասք/Սպասարկում/Տրանսպորտ</w:t>
            </w:r>
          </w:p>
          <w:p w14:paraId="63AD0E6E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Ֆուրշետ 20 անձի համար 26.05.2026թ.</w:t>
            </w:r>
          </w:p>
          <w:p w14:paraId="010F8428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Ձկան տեսականի</w:t>
            </w:r>
          </w:p>
          <w:p w14:paraId="4B4D9F1D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1. Կարմիր ձկնկիթ – 15 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lastRenderedPageBreak/>
              <w:t>հատ</w:t>
            </w:r>
          </w:p>
          <w:p w14:paraId="7BDDF84B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2. Սաղմոնով բրուսկետա – 15 հատ</w:t>
            </w:r>
          </w:p>
          <w:p w14:paraId="0D8B5BF8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3. Յուղաձկով կանապե – 15 հատ</w:t>
            </w:r>
          </w:p>
          <w:p w14:paraId="36540359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Մսի և Պանրի տեսականի</w:t>
            </w:r>
          </w:p>
          <w:p w14:paraId="50114765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1. Բեկոնով և խնձորովա կանապե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>15 բաժին</w:t>
            </w:r>
          </w:p>
          <w:p w14:paraId="41ECD445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2. Տանձը պրոշուտոյով - 15 հատ</w:t>
            </w:r>
          </w:p>
          <w:p w14:paraId="35982818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3. Սարմա - 15 հատ</w:t>
            </w:r>
          </w:p>
          <w:p w14:paraId="2946F012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4. Սփրինգ ռոլլ բանջարեղենով - 15 հատ</w:t>
            </w:r>
          </w:p>
          <w:p w14:paraId="2174A3BB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5. Պրոֆիտրոլ պանրի մածուկով և բեկոնով - 15 հատ</w:t>
            </w:r>
          </w:p>
          <w:p w14:paraId="12B9F176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6. Պանրի գնդիկներ համենունքներով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 xml:space="preserve"> - 15 հատ</w:t>
            </w:r>
          </w:p>
          <w:p w14:paraId="0270FC03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7. Խուրմա այծի պանրով - 15 բաժին</w:t>
            </w:r>
          </w:p>
          <w:p w14:paraId="43809EC9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8. Բրի պանիրը ելակով - 15 բաժին</w:t>
            </w:r>
          </w:p>
          <w:p w14:paraId="3858587E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9. Տարտ պանրի մածուկով և համեմված ձիթապտղով - 15 հատ</w:t>
            </w:r>
          </w:p>
          <w:p w14:paraId="3047B197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10. Մինի տակո հավով և բանջարեղենով - 15 հատ</w:t>
            </w:r>
          </w:p>
          <w:p w14:paraId="4974C333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11. Բրուսկետտա չերի լոլիկով և ստրաչատելայով -15 հատ</w:t>
            </w:r>
          </w:p>
          <w:p w14:paraId="1F715119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12. Կապրեզե - 15 բաժին</w:t>
            </w:r>
          </w:p>
          <w:p w14:paraId="5940F031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Աղանդեր</w:t>
            </w:r>
          </w:p>
          <w:p w14:paraId="2B4B65EA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1. Թխվածքի տեսականի - 30 հատ</w:t>
            </w:r>
          </w:p>
          <w:p w14:paraId="06917AE2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2. Չրի տեսականի - 1 տեղ</w:t>
            </w:r>
          </w:p>
          <w:p w14:paraId="1623DE69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3. Չարազի տեսականի - 1 տեղ</w:t>
            </w:r>
          </w:p>
          <w:p w14:paraId="79181F5C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4. Հատապտուղների տեսականի - 30 բաժին</w:t>
            </w:r>
          </w:p>
          <w:p w14:paraId="2D77F59F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5. Մրգի տեսականի - 1 տեղ</w:t>
            </w:r>
          </w:p>
          <w:p w14:paraId="6E16AF7F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6. Շոկոլադ և չրերով կոնֆետ - 2 տեղ</w:t>
            </w:r>
          </w:p>
          <w:p w14:paraId="77579A10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Ըմպելիք</w:t>
            </w:r>
          </w:p>
          <w:p w14:paraId="76BE4C9F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Կարմիր գինի Կարաս 0.7լ – 2 հատ</w:t>
            </w:r>
          </w:p>
          <w:p w14:paraId="7D8E76DB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Սպիտակ գինի Կարաս 0.7լ - 2 հատ</w:t>
            </w:r>
          </w:p>
          <w:p w14:paraId="5D729C94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Կոնյակ Ախթամար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 xml:space="preserve"> 0.7լ - 2 հատ</w:t>
            </w:r>
          </w:p>
          <w:p w14:paraId="10EDBEB2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Ապարատային սուրճ/Թեյ - 20 բաժակ</w:t>
            </w:r>
          </w:p>
          <w:p w14:paraId="0BB97FD8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Բնական հյութ ապակի 1լ - 3 հատ</w:t>
            </w:r>
          </w:p>
          <w:p w14:paraId="666A3864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Կոլա/Ֆանտա/Սպրայտ </w:t>
            </w:r>
            <w:proofErr w:type="gramStart"/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ապակի  1</w:t>
            </w:r>
            <w:proofErr w:type="gramEnd"/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լ  - 3 հատ</w:t>
            </w:r>
          </w:p>
          <w:p w14:paraId="140233A4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Հանքային ջուր 0</w:t>
            </w:r>
            <w:r w:rsidRPr="00891DD7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լ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- 2 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հատ</w:t>
            </w:r>
          </w:p>
          <w:p w14:paraId="3383CFDA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Աղբյուրի ջուր 0</w:t>
            </w:r>
            <w:r w:rsidRPr="00891DD7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լ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 xml:space="preserve">- 6 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հատ</w:t>
            </w:r>
          </w:p>
          <w:p w14:paraId="62C9BDA7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</w:p>
          <w:p w14:paraId="1013593A" w14:textId="34886346" w:rsidR="00587001" w:rsidRPr="0096344E" w:rsidRDefault="00587001" w:rsidP="00587001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24ADC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lastRenderedPageBreak/>
              <w:t xml:space="preserve">ԱՄՆ պետքարտուղարի Պատվիրակության այցի շրջանակներում </w:t>
            </w:r>
          </w:p>
          <w:p w14:paraId="3CCE9BDC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Ֆուրշետ 250 անձի համար 26.05.2026թ.</w:t>
            </w:r>
          </w:p>
          <w:p w14:paraId="5D3E1AC4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Նախուտեստներ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</w:r>
          </w:p>
          <w:p w14:paraId="3295B4DC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1. Կարմիր ձկնկիթ բլիթի վրա - 180 հատ</w:t>
            </w:r>
          </w:p>
          <w:p w14:paraId="344825BA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2. Սաղմոնով բրուսկետա - 180 հատ</w:t>
            </w:r>
          </w:p>
          <w:p w14:paraId="4EDC2730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3. Ծովախեցգետնի կոկտեյլ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>- 180 հատ</w:t>
            </w:r>
          </w:p>
          <w:p w14:paraId="6ED83560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4. Պանրի տեսականի - 180 բաժին</w:t>
            </w:r>
          </w:p>
          <w:p w14:paraId="77849503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5. Տանձը պրոշուտոյով - 180 հատ</w:t>
            </w:r>
          </w:p>
          <w:p w14:paraId="34559F15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6. Սարմա - 100 հատ</w:t>
            </w:r>
          </w:p>
          <w:p w14:paraId="53C4C05E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7. Սփրինգ ռոլլ բանջարեղենով - 100 հատ</w:t>
            </w:r>
          </w:p>
          <w:p w14:paraId="3E14CAE3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8. Պրոֆիտրոլ պանրի մածուկով և բեկոնով - 100 հատ</w:t>
            </w:r>
          </w:p>
          <w:p w14:paraId="3EB84028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9. Պանրի գնդիկներ համենունքներով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 xml:space="preserve"> - 100 հատ</w:t>
            </w:r>
          </w:p>
          <w:p w14:paraId="3D820244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10. Խուրմա այծի պանրով - 100 բաժին</w:t>
            </w:r>
          </w:p>
          <w:p w14:paraId="3F9DCC56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11. Ծնեբեկը բեկոնով - 100 բաժին</w:t>
            </w:r>
          </w:p>
          <w:p w14:paraId="23B4CCB8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12. Տարտ պանրի մածուկով և համեմված ձիթապտղով - 100 հատ</w:t>
            </w:r>
          </w:p>
          <w:p w14:paraId="6A1E81A3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13. Մինի տակո հավով և բանջարեղենով - 100 հատ</w:t>
            </w:r>
          </w:p>
          <w:p w14:paraId="2F603F67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14. Բրուսկետտա չերի լոլիկով և ստրաչատելայով - 100 հատ</w:t>
            </w:r>
          </w:p>
          <w:p w14:paraId="1A6D2F8E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15. Կապրեզե - 100 բաժին</w:t>
            </w:r>
          </w:p>
          <w:p w14:paraId="69C62BF5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16. Սպանակոպիտա - 100 հատ</w:t>
            </w:r>
          </w:p>
          <w:p w14:paraId="729139E1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Տաք 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lastRenderedPageBreak/>
              <w:t>կերակրատեսակներ</w:t>
            </w:r>
          </w:p>
          <w:p w14:paraId="486671D0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1. Սաղմոն ամբողջական – 200 բաժին</w:t>
            </w:r>
          </w:p>
          <w:p w14:paraId="1D2902D2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2. Գառի ազդրամիս /գրիլ/ – 200 բաժին</w:t>
            </w:r>
          </w:p>
          <w:p w14:paraId="495DE5FD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3. Հնդկահավ խնձորով – 200 բաժին</w:t>
            </w:r>
          </w:p>
          <w:p w14:paraId="324D017D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4. Թարմ կարտոֆիլ – 200 բաժին</w:t>
            </w:r>
          </w:p>
          <w:p w14:paraId="4F3EE570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Աղանդեր</w:t>
            </w:r>
          </w:p>
          <w:p w14:paraId="3AF4C90A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1. Փախլավա գավառի - 150 հատ</w:t>
            </w:r>
          </w:p>
          <w:p w14:paraId="5BD145D2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2. Պավլովա - 80 հատ</w:t>
            </w:r>
          </w:p>
          <w:p w14:paraId="0670642E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3. Էկլեր կլոր - 80 հատ</w:t>
            </w:r>
          </w:p>
          <w:p w14:paraId="20BFF8DA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4. Բրաունի - 100 հատ</w:t>
            </w:r>
          </w:p>
          <w:p w14:paraId="7FBA8940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5. Մեղրով թխվածք - 100 հատ</w:t>
            </w:r>
          </w:p>
          <w:p w14:paraId="32305616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6. Չրի տեսականի - 6 տեղ</w:t>
            </w:r>
          </w:p>
          <w:p w14:paraId="03634AF6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7. Չարազի տեսականի - 6 տեղ</w:t>
            </w:r>
          </w:p>
          <w:p w14:paraId="133F5EFD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8. Չրերով կոնֆետ - 100 հատ</w:t>
            </w:r>
          </w:p>
          <w:p w14:paraId="012BDC6B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9. Կոնֆետներ Լառա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>- 2 տեղ</w:t>
            </w:r>
          </w:p>
          <w:p w14:paraId="0AB39372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10. Ամբողջական կանաչ խնձոր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>- 2 տեղ</w:t>
            </w:r>
          </w:p>
          <w:p w14:paraId="262C3417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11. Հատապտուղների տեսականի - 250 բաժին</w:t>
            </w:r>
          </w:p>
          <w:p w14:paraId="08D713C3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12. Մրգի տեսականի - 200 բաժին</w:t>
            </w:r>
          </w:p>
          <w:p w14:paraId="3E1DE0EA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Ըմպելիք</w:t>
            </w:r>
          </w:p>
          <w:p w14:paraId="1B4A54A1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Կարմիր գինի Կարաս 0.7</w:t>
            </w:r>
            <w:proofErr w:type="gramStart"/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լ  -</w:t>
            </w:r>
            <w:proofErr w:type="gramEnd"/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22 հատ</w:t>
            </w:r>
          </w:p>
          <w:p w14:paraId="0D9D5798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Սպիտակ գինի Կարաս 0.7լ – 22 հատ</w:t>
            </w:r>
          </w:p>
          <w:p w14:paraId="6836110C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Կոնյակ Ախթամար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>0.7լ – 16 հատ</w:t>
            </w:r>
          </w:p>
          <w:p w14:paraId="7D38E75A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Ապարատային սուրճ/Թեյ - 320 բաժակ</w:t>
            </w:r>
          </w:p>
          <w:p w14:paraId="0B105A6A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Բնական հյութ 1լ – 26 հատ</w:t>
            </w:r>
          </w:p>
          <w:p w14:paraId="0D694B95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Կոլա/Ֆանտա/Սպրայտ 1լ – 26 հատ</w:t>
            </w:r>
          </w:p>
          <w:p w14:paraId="1B855A03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Հանքային ջուր 0</w:t>
            </w:r>
            <w:r w:rsidRPr="00891DD7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լ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–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20 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հատ</w:t>
            </w:r>
          </w:p>
          <w:p w14:paraId="65DAF87C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Աղբյուրի ջուր 0</w:t>
            </w:r>
            <w:r w:rsidRPr="00891DD7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լ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 xml:space="preserve">- 125 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հատ</w:t>
            </w:r>
          </w:p>
          <w:p w14:paraId="1C7B8D42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Տեխնիկական հատված</w:t>
            </w:r>
          </w:p>
          <w:p w14:paraId="4AE6D925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Վրան հյուրերի 24X10 մ - 1 հատ</w:t>
            </w:r>
          </w:p>
          <w:p w14:paraId="152534D0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Վրանի 5X5 որպես Խոհանոց - 1 հատ</w:t>
            </w:r>
          </w:p>
          <w:p w14:paraId="4F67D745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Հավաքովի հատակ վրանի մեջ - 235 քմ</w:t>
            </w:r>
            <w:r w:rsidRPr="00891DD7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</w:p>
          <w:p w14:paraId="5DBA4563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</w:p>
          <w:p w14:paraId="4E04C034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1. Սպասք/Սպասարկում/Տրանսպորտ</w:t>
            </w:r>
          </w:p>
          <w:p w14:paraId="274E718B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2. Սեղանի թեմարիկ ձևավորում</w:t>
            </w:r>
          </w:p>
          <w:p w14:paraId="0766B57F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Ֆուրշետ 20 անձի համար 26.05.2026թ.</w:t>
            </w:r>
          </w:p>
          <w:p w14:paraId="0A4D6E01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Ձկան տեսականի</w:t>
            </w:r>
          </w:p>
          <w:p w14:paraId="5781DDED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1. Կարմիր ձկնկիթ – 15 հատ</w:t>
            </w:r>
          </w:p>
          <w:p w14:paraId="2C2BA477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2. Սաղմոնով բրուսկետա – 15 հատ</w:t>
            </w:r>
          </w:p>
          <w:p w14:paraId="21513B21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3. Յուղաձկով կանապե 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lastRenderedPageBreak/>
              <w:t>– 15 հատ</w:t>
            </w:r>
          </w:p>
          <w:p w14:paraId="445628EB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Մսի և Պանրի տեսականի</w:t>
            </w:r>
          </w:p>
          <w:p w14:paraId="386CA799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1. Բեկոնով և խնձորովա կանապե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>15 բաժին</w:t>
            </w:r>
          </w:p>
          <w:p w14:paraId="3B666576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2. Տանձը պրոշուտոյով - 15 հատ</w:t>
            </w:r>
          </w:p>
          <w:p w14:paraId="624F2147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3. Սարմա - 15 հատ</w:t>
            </w:r>
          </w:p>
          <w:p w14:paraId="10BC9097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4. Սփրինգ ռոլլ բանջարեղենով - 15 հատ</w:t>
            </w:r>
          </w:p>
          <w:p w14:paraId="2D03A4A2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5. Պրոֆիտրոլ պանրի մածուկով և բեկոնով - 15 հատ</w:t>
            </w:r>
          </w:p>
          <w:p w14:paraId="7FCFA208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6. Պանրի գնդիկներ համենունքներով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 xml:space="preserve"> - 15 հատ</w:t>
            </w:r>
          </w:p>
          <w:p w14:paraId="5B87FC2C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7. Խուրմա այծի պանրով - 15 բաժին</w:t>
            </w:r>
          </w:p>
          <w:p w14:paraId="0AE21A26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8. Բրի պանիրը ելակով - 15 բաժին</w:t>
            </w:r>
          </w:p>
          <w:p w14:paraId="1F11E871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9. Տարտ պանրի մածուկով և համեմված ձիթապտղով - 15 հատ</w:t>
            </w:r>
          </w:p>
          <w:p w14:paraId="0D0EF937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10. Մինի տակո հավով և բանջարեղենով - 15 հատ</w:t>
            </w:r>
          </w:p>
          <w:p w14:paraId="127B755F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11. Բրուսկետտա չերի լոլիկով և ստրաչատելայով -15 հատ</w:t>
            </w:r>
          </w:p>
          <w:p w14:paraId="25526E71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12. Կապրեզե - 15 բաժին</w:t>
            </w:r>
          </w:p>
          <w:p w14:paraId="6663AFFA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Աղանդեր</w:t>
            </w:r>
          </w:p>
          <w:p w14:paraId="1962FC3D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1. Թխվածքի տեսականի - 30 հատ</w:t>
            </w:r>
          </w:p>
          <w:p w14:paraId="057371A7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2. Չրի տեսականի - 1 տեղ</w:t>
            </w:r>
          </w:p>
          <w:p w14:paraId="38DBBDB4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3. Չարազի տեսականի - 1 տեղ</w:t>
            </w:r>
          </w:p>
          <w:p w14:paraId="61097868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4. Հատապտուղների տեսականի - 30 բաժին</w:t>
            </w:r>
          </w:p>
          <w:p w14:paraId="435D1BB4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5. Մրգի տեսականի - 1 տեղ</w:t>
            </w:r>
          </w:p>
          <w:p w14:paraId="65FC8DC6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6. Շոկոլադ և չրերով կոնֆետ - 2 տեղ</w:t>
            </w:r>
          </w:p>
          <w:p w14:paraId="24D7C66A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Ըմպելիք</w:t>
            </w:r>
          </w:p>
          <w:p w14:paraId="04E3900D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Կարմիր գինի Կարաս 0.7լ – 2 հատ</w:t>
            </w:r>
          </w:p>
          <w:p w14:paraId="2919F766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Սպիտակ գինի Կարաս 0.7լ - 2 հատ</w:t>
            </w:r>
          </w:p>
          <w:p w14:paraId="6434D221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Կոնյակ Ախթամար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 xml:space="preserve"> 0.7լ - 2 հատ</w:t>
            </w:r>
          </w:p>
          <w:p w14:paraId="596E202B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Ապարատային սուրճ/Թեյ - 20 բաժակ</w:t>
            </w:r>
          </w:p>
          <w:p w14:paraId="70D4E5D6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Բնական հյութ ապակի 1լ - 3 հատ</w:t>
            </w:r>
          </w:p>
          <w:p w14:paraId="3282493D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Կոլա/Ֆանտա/Սպրայտ </w:t>
            </w:r>
            <w:proofErr w:type="gramStart"/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ապակի  1</w:t>
            </w:r>
            <w:proofErr w:type="gramEnd"/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լ  - 3 հատ</w:t>
            </w:r>
          </w:p>
          <w:p w14:paraId="4B4084CC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Հանքային ջուր 0</w:t>
            </w:r>
            <w:r w:rsidRPr="00891DD7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լ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- 2 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հատ</w:t>
            </w:r>
          </w:p>
          <w:p w14:paraId="05336592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Աղբյուրի ջուր 0</w:t>
            </w:r>
            <w:r w:rsidRPr="00891DD7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լ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 xml:space="preserve">- 6 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հատ</w:t>
            </w:r>
          </w:p>
          <w:p w14:paraId="1FCC5541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</w:p>
          <w:p w14:paraId="7CEF4F77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1. Սպասք/Սպասարկում/Տրանսպորտ</w:t>
            </w:r>
          </w:p>
          <w:p w14:paraId="03C8728F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Ֆուրշետ 20 անձի համար 26.05.2026թ.</w:t>
            </w:r>
          </w:p>
          <w:p w14:paraId="3BDF81D6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Ձկան տեսականի</w:t>
            </w:r>
          </w:p>
          <w:p w14:paraId="0884B6D4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1. Կարմիր ձկնկիթ – 15 հատ</w:t>
            </w:r>
          </w:p>
          <w:p w14:paraId="66668C73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lastRenderedPageBreak/>
              <w:t>2. Սաղմոնով բրուսկետա – 15 հատ</w:t>
            </w:r>
          </w:p>
          <w:p w14:paraId="072702C7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3. Յուղաձկով կանապե – 15 հատ</w:t>
            </w:r>
          </w:p>
          <w:p w14:paraId="7EA24E73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Մսի և Պանրի տեսականի</w:t>
            </w:r>
          </w:p>
          <w:p w14:paraId="33A8A0E4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1. Բեկոնով և խնձորովա կանապե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>15 բաժին</w:t>
            </w:r>
          </w:p>
          <w:p w14:paraId="67312244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2. Տանձը պրոշուտոյով - 15 հատ</w:t>
            </w:r>
          </w:p>
          <w:p w14:paraId="62FC89EE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3. Սարմա - 15 հատ</w:t>
            </w:r>
          </w:p>
          <w:p w14:paraId="0D4459A3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4. Սփրինգ ռոլլ բանջարեղենով - 15 հատ</w:t>
            </w:r>
          </w:p>
          <w:p w14:paraId="122F8474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5. Պրոֆիտրոլ պանրի մածուկով և բեկոնով - 15 հատ</w:t>
            </w:r>
          </w:p>
          <w:p w14:paraId="43F91F7F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6. Պանրի գնդիկներ համենունքներով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 xml:space="preserve"> - 15 հատ</w:t>
            </w:r>
          </w:p>
          <w:p w14:paraId="473A1E4F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7. Խուրմա այծի պանրով - 15 բաժին</w:t>
            </w:r>
          </w:p>
          <w:p w14:paraId="1BA98801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8. Բրի պանիրը ելակով - 15 բաժին</w:t>
            </w:r>
          </w:p>
          <w:p w14:paraId="51D356E5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9. Տարտ պանրի մածուկով և համեմված ձիթապտղով - 15 հատ</w:t>
            </w:r>
          </w:p>
          <w:p w14:paraId="33B96270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10. Մինի տակո հավով և բանջարեղենով - 15 հատ</w:t>
            </w:r>
          </w:p>
          <w:p w14:paraId="6A0234F5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11. Բրուսկետտա չերի լոլիկով և ստրաչատելայով -15 հատ</w:t>
            </w:r>
          </w:p>
          <w:p w14:paraId="71B685C6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12. Կապրեզե - 15 բաժին</w:t>
            </w:r>
          </w:p>
          <w:p w14:paraId="0236F6EB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Աղանդեր</w:t>
            </w:r>
          </w:p>
          <w:p w14:paraId="11AB3DC3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1. Թխվածքի տեսականի - 30 հատ</w:t>
            </w:r>
          </w:p>
          <w:p w14:paraId="716D11A5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2. Չրի տեսականի - 1 տեղ</w:t>
            </w:r>
          </w:p>
          <w:p w14:paraId="004AD371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3. Չարազի տեսականի - 1 տեղ</w:t>
            </w:r>
          </w:p>
          <w:p w14:paraId="519E4A20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4. Հատապտուղների տեսականի - 30 բաժին</w:t>
            </w:r>
          </w:p>
          <w:p w14:paraId="408E90AF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5. Մրգի տեսականի - 1 տեղ</w:t>
            </w:r>
          </w:p>
          <w:p w14:paraId="38515062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6. Շոկոլադ և չրերով կոնֆետ - 2 տեղ</w:t>
            </w:r>
          </w:p>
          <w:p w14:paraId="22858C08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Ըմպելիք</w:t>
            </w:r>
          </w:p>
          <w:p w14:paraId="7859CCDE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Կարմիր գինի Կարաս 0.7լ – 2 հատ</w:t>
            </w:r>
          </w:p>
          <w:p w14:paraId="2815692B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Սպիտակ գինի Կարաս 0.7լ - 2 հատ</w:t>
            </w:r>
          </w:p>
          <w:p w14:paraId="58706EA9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Կոնյակ Ախթամար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 xml:space="preserve"> 0.7լ - 2 հատ</w:t>
            </w:r>
          </w:p>
          <w:p w14:paraId="6C5233A4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Ապարատային սուրճ/Թեյ - 20 բաժակ</w:t>
            </w:r>
          </w:p>
          <w:p w14:paraId="28940A26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Բնական հյութ ապակի 1լ - 3 հատ</w:t>
            </w:r>
          </w:p>
          <w:p w14:paraId="5256191D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Կոլա/Ֆանտա/Սպրայտ </w:t>
            </w:r>
            <w:proofErr w:type="gramStart"/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ապակի  1</w:t>
            </w:r>
            <w:proofErr w:type="gramEnd"/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լ  - 3 հատ</w:t>
            </w:r>
          </w:p>
          <w:p w14:paraId="4C0E480C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Հանքային ջուր 0</w:t>
            </w:r>
            <w:r w:rsidRPr="00891DD7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լ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- 2 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հատ</w:t>
            </w:r>
          </w:p>
          <w:p w14:paraId="5AEEDE62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Աղբյուրի ջուր 0</w:t>
            </w:r>
            <w:r w:rsidRPr="00891DD7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լ</w:t>
            </w: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  <w:t xml:space="preserve">- 6 </w:t>
            </w:r>
            <w:r w:rsidRPr="00891DD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հատ</w:t>
            </w:r>
          </w:p>
          <w:p w14:paraId="18D63044" w14:textId="77777777" w:rsidR="00891DD7" w:rsidRPr="00891DD7" w:rsidRDefault="00891DD7" w:rsidP="00891DD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91DD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</w:p>
          <w:p w14:paraId="5152B32D" w14:textId="5637C4DE" w:rsidR="00587001" w:rsidRPr="0096344E" w:rsidRDefault="00587001" w:rsidP="00587001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</w:tr>
      <w:tr w:rsidR="0022631D" w:rsidRPr="0022631D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0D62F5">
        <w:trPr>
          <w:trHeight w:val="137"/>
        </w:trPr>
        <w:tc>
          <w:tcPr>
            <w:tcW w:w="43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9A3B5" w14:textId="77777777" w:rsidR="000D62F5" w:rsidRPr="000D62F5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ՙՙԳնումների մասին՚՚ ՀՀ օրենքի 23-րդ հոդվածի 1-ին մասի 1-ին կետ,</w:t>
            </w:r>
          </w:p>
          <w:p w14:paraId="683A3799" w14:textId="77777777" w:rsidR="000D62F5" w:rsidRPr="000D62F5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(ՀՀ կառավ.526-Ն որոշման 23-րդ կետի 4-րդ մասի 10-րդ տող)</w:t>
            </w:r>
          </w:p>
          <w:p w14:paraId="2C5DC7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DF685A0" w:rsidR="0022631D" w:rsidRPr="00A357F2" w:rsidRDefault="00587001" w:rsidP="00587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B4465B" w:rsidRPr="00B446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B4465B" w:rsidRPr="00B446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</w:p>
        </w:tc>
      </w:tr>
      <w:tr w:rsidR="0022631D" w:rsidRPr="0022631D" w14:paraId="199F948A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0D62F5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3" w:type="dxa"/>
            <w:gridSpan w:val="24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0D62F5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0D62F5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8" w:type="dxa"/>
            <w:gridSpan w:val="29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22631D" w14:paraId="50825522" w14:textId="77777777" w:rsidTr="000D62F5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0AD5B9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078004B1" w:rsidR="00012170" w:rsidRPr="0022631D" w:rsidRDefault="00B4465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465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«Բլիզարդ»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9F75272" w:rsidR="00012170" w:rsidRPr="0022631D" w:rsidRDefault="0058700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7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11671800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074AC7ED" w:rsidR="00012170" w:rsidRPr="0022631D" w:rsidRDefault="00AF093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22C6BC18" w:rsidR="00012170" w:rsidRPr="0022631D" w:rsidRDefault="0058700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7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11671800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4E3DF2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3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22631D" w14:paraId="3CA6FABC" w14:textId="77777777" w:rsidTr="004E3DF2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4E3DF2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4E3DF2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E3DF2">
        <w:trPr>
          <w:trHeight w:val="331"/>
        </w:trPr>
        <w:tc>
          <w:tcPr>
            <w:tcW w:w="1906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306" w:type="dxa"/>
            <w:gridSpan w:val="28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D62F5">
        <w:trPr>
          <w:trHeight w:val="346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AE2CC2E" w:rsidR="0022631D" w:rsidRPr="0022631D" w:rsidRDefault="00587001" w:rsidP="000E0A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7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05.06.2026</w:t>
            </w:r>
          </w:p>
        </w:tc>
      </w:tr>
      <w:tr w:rsidR="0022631D" w:rsidRPr="0022631D" w14:paraId="71BEA872" w14:textId="77777777" w:rsidTr="000D62F5">
        <w:trPr>
          <w:trHeight w:val="92"/>
        </w:trPr>
        <w:tc>
          <w:tcPr>
            <w:tcW w:w="4974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22631D" w14:paraId="04C80107" w14:textId="77777777" w:rsidTr="000D62F5">
        <w:trPr>
          <w:trHeight w:val="92"/>
        </w:trPr>
        <w:tc>
          <w:tcPr>
            <w:tcW w:w="497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C1AA96F" w:rsidR="0022631D" w:rsidRPr="000D62F5" w:rsidRDefault="0022631D" w:rsidP="000E0A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 w:rsidR="00587001" w:rsidRPr="00587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05.06.2026</w:t>
            </w:r>
          </w:p>
        </w:tc>
      </w:tr>
      <w:tr w:rsidR="0022631D" w:rsidRPr="0022631D" w14:paraId="3C75DA26" w14:textId="77777777" w:rsidTr="000D62F5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7A1C016" w:rsidR="0022631D" w:rsidRPr="0022631D" w:rsidRDefault="00587001" w:rsidP="00587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7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587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.06.2026</w:t>
            </w:r>
          </w:p>
        </w:tc>
      </w:tr>
      <w:tr w:rsidR="0022631D" w:rsidRPr="0022631D" w14:paraId="0682C6BE" w14:textId="77777777" w:rsidTr="000D62F5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E5B4B03" w:rsidR="0022631D" w:rsidRPr="0022631D" w:rsidRDefault="00587001" w:rsidP="00587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7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587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.06.2026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4E3DF2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306" w:type="dxa"/>
            <w:gridSpan w:val="28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22631D" w14:paraId="11F19FA1" w14:textId="77777777" w:rsidTr="004E3DF2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22631D" w14:paraId="4DC53241" w14:textId="77777777" w:rsidTr="004E3DF2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22631D" w14:paraId="75FDA7D8" w14:textId="77777777" w:rsidTr="004E3DF2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8105F" w:rsidRPr="0022631D" w14:paraId="1E28D31D" w14:textId="77777777" w:rsidTr="004E3DF2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D8105F" w:rsidRPr="0022631D" w:rsidRDefault="00D8105F" w:rsidP="00D810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14:paraId="391CD0D1" w14:textId="5F2E02E8" w:rsidR="00D8105F" w:rsidRPr="0022631D" w:rsidRDefault="00B4465B" w:rsidP="00D810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465B">
              <w:rPr>
                <w:rFonts w:ascii="GHEA Grapalat" w:hAnsi="GHEA Grapalat"/>
                <w:b/>
                <w:sz w:val="18"/>
                <w:szCs w:val="18"/>
              </w:rPr>
              <w:t>«Բլիզարդ» ՍՊԸ</w:t>
            </w: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14:paraId="2183B64C" w14:textId="44542354" w:rsidR="00D8105F" w:rsidRPr="0022631D" w:rsidRDefault="00587001" w:rsidP="000E0A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7001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ԱԳՆ ՊԱԾ-ԲԱԾՁԲ-08/06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3FB78814" w:rsidR="00D8105F" w:rsidRPr="0022631D" w:rsidRDefault="00587001" w:rsidP="00587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700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8</w:t>
            </w:r>
            <w:r w:rsidRPr="0058700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.06.2026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41214642" w:rsidR="00D8105F" w:rsidRPr="0022631D" w:rsidRDefault="00D8105F" w:rsidP="00963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 w:rsidR="00B96CD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5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96344E"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C662629" w:rsidR="00D8105F" w:rsidRPr="0022631D" w:rsidRDefault="00D8105F" w:rsidP="00D810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Չկա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F0BC7" w14:textId="418FF5A3" w:rsidR="00D8105F" w:rsidRPr="0022631D" w:rsidRDefault="00587001" w:rsidP="00D810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7001">
              <w:rPr>
                <w:rFonts w:ascii="GHEA Grapalat" w:hAnsi="GHEA Grapalat"/>
                <w:sz w:val="18"/>
                <w:szCs w:val="18"/>
              </w:rPr>
              <w:t>11671800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3A549" w14:textId="0F1A019B" w:rsidR="00D8105F" w:rsidRPr="0022631D" w:rsidRDefault="00587001" w:rsidP="00D810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7001">
              <w:rPr>
                <w:rFonts w:ascii="GHEA Grapalat" w:hAnsi="GHEA Grapalat"/>
                <w:sz w:val="18"/>
                <w:szCs w:val="18"/>
              </w:rPr>
              <w:t>11671800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22631D" w14:paraId="1F657639" w14:textId="77777777" w:rsidTr="004E3DF2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B4465B" w:rsidRPr="0022631D" w14:paraId="20BC55B9" w14:textId="77777777" w:rsidTr="004E3DF2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B4465B" w:rsidRPr="0022631D" w:rsidRDefault="00B4465B" w:rsidP="00B44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53D4AEF" w:rsidR="00B4465B" w:rsidRPr="0027537B" w:rsidRDefault="00B4465B" w:rsidP="00B44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E0B09">
              <w:rPr>
                <w:rFonts w:ascii="GHEA Grapalat" w:hAnsi="GHEA Grapalat"/>
                <w:b/>
                <w:sz w:val="18"/>
                <w:szCs w:val="18"/>
              </w:rPr>
              <w:t>«Բլիզարդ» ՍՊԸ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2818499" w:rsidR="00B4465B" w:rsidRPr="0022631D" w:rsidRDefault="00B4465B" w:rsidP="00B44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67C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ք. Երևան, Երևան Փարպեցի 11ա 29-30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82D5B13" w:rsidR="00B4465B" w:rsidRPr="0022631D" w:rsidRDefault="00B4465B" w:rsidP="00B44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29B03" w14:textId="77777777" w:rsidR="00B4465B" w:rsidRPr="00AC7F5C" w:rsidRDefault="00B4465B" w:rsidP="00B4465B">
            <w:pPr>
              <w:tabs>
                <w:tab w:val="left" w:pos="10560"/>
                <w:tab w:val="right" w:pos="14742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C7F5C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nb-NO"/>
              </w:rPr>
              <w:t>Հ</w:t>
            </w:r>
            <w:r w:rsidRPr="00AC7F5C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nb-NO"/>
              </w:rPr>
              <w:t>/</w:t>
            </w:r>
            <w:r w:rsidRPr="00AC7F5C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nb-NO"/>
              </w:rPr>
              <w:t>Հ</w:t>
            </w:r>
            <w:r w:rsidRPr="00AC7F5C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nb-NO"/>
              </w:rPr>
              <w:t xml:space="preserve"> </w:t>
            </w:r>
            <w:r w:rsidRPr="002E0B09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1570022641230100</w:t>
            </w:r>
          </w:p>
          <w:p w14:paraId="2D248C13" w14:textId="1DC8DA12" w:rsidR="00B4465B" w:rsidRPr="0022631D" w:rsidRDefault="00B4465B" w:rsidP="00B44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19DF5" w14:textId="77777777" w:rsidR="00B4465B" w:rsidRPr="00AC7F5C" w:rsidRDefault="00B4465B" w:rsidP="00B4465B">
            <w:pPr>
              <w:tabs>
                <w:tab w:val="left" w:pos="10560"/>
                <w:tab w:val="right" w:pos="14742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C7F5C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ru-RU"/>
              </w:rPr>
              <w:t>ՀՎՀՀ</w:t>
            </w:r>
            <w:r w:rsidRPr="00AC7F5C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pt-BR"/>
              </w:rPr>
              <w:t xml:space="preserve"> </w:t>
            </w:r>
            <w:r w:rsidRPr="002E0B09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pt-BR"/>
              </w:rPr>
              <w:t>02577644</w:t>
            </w:r>
          </w:p>
          <w:p w14:paraId="6E1E7005" w14:textId="15AB1198" w:rsidR="00B4465B" w:rsidRPr="0022631D" w:rsidRDefault="00B4465B" w:rsidP="00B44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223A7F8C" w14:textId="77777777" w:rsidTr="004E3DF2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820C5B2" w14:textId="77777777" w:rsidR="00B4624F" w:rsidRPr="00E4188B" w:rsidRDefault="00B4624F" w:rsidP="00B462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1C4D33C1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58C730C7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6CA72EF0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64C09590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բ. ֆիզիկական անձը անձամբ պետք է կատարի այն գործողությունները, որոնց համար լիազորված է.</w:t>
            </w:r>
          </w:p>
          <w:p w14:paraId="4B369033" w14:textId="77777777" w:rsidR="00B4624F" w:rsidRPr="004D078F" w:rsidRDefault="00B4624F" w:rsidP="00B462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746DB08" w14:textId="77777777" w:rsidR="00B4624F" w:rsidRPr="004D078F" w:rsidRDefault="00B4624F" w:rsidP="00B462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44D87F7" w14:textId="77777777" w:rsidR="00B4624F" w:rsidRPr="004D078F" w:rsidRDefault="00B4624F" w:rsidP="00B462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EFB89B" w:rsidR="0022631D" w:rsidRPr="004D078F" w:rsidRDefault="00B4624F" w:rsidP="0096344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t xml:space="preserve"> </w:t>
            </w:r>
            <w:r w:rsidR="009634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g.vanoyan</w:t>
            </w:r>
            <w:r w:rsidR="004037BB" w:rsidRPr="004037B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@mfa.am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0D62F5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0B30E88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2631D" w:rsidRPr="00E5632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0D62F5">
        <w:trPr>
          <w:trHeight w:val="47"/>
        </w:trPr>
        <w:tc>
          <w:tcPr>
            <w:tcW w:w="33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F27763" w:rsidRPr="0022631D" w14:paraId="6C6C269C" w14:textId="77777777" w:rsidTr="00114266">
        <w:trPr>
          <w:trHeight w:val="47"/>
        </w:trPr>
        <w:tc>
          <w:tcPr>
            <w:tcW w:w="3329" w:type="dxa"/>
            <w:gridSpan w:val="7"/>
            <w:shd w:val="clear" w:color="auto" w:fill="auto"/>
          </w:tcPr>
          <w:p w14:paraId="0A862370" w14:textId="145E2830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Մ.Նալբանդյան</w:t>
            </w:r>
          </w:p>
        </w:tc>
        <w:tc>
          <w:tcPr>
            <w:tcW w:w="3985" w:type="dxa"/>
            <w:gridSpan w:val="15"/>
            <w:shd w:val="clear" w:color="auto" w:fill="auto"/>
          </w:tcPr>
          <w:p w14:paraId="570A2BE5" w14:textId="7B386A83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060 62 05 83</w:t>
            </w:r>
          </w:p>
        </w:tc>
        <w:tc>
          <w:tcPr>
            <w:tcW w:w="3898" w:type="dxa"/>
            <w:gridSpan w:val="10"/>
            <w:shd w:val="clear" w:color="auto" w:fill="auto"/>
          </w:tcPr>
          <w:p w14:paraId="3C42DEDA" w14:textId="3E5B22D2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m.nalbandyan@mfa.am</w:t>
            </w:r>
          </w:p>
        </w:tc>
      </w:tr>
    </w:tbl>
    <w:p w14:paraId="25782CD2" w14:textId="75B58051" w:rsidR="0027537B" w:rsidRPr="0027537B" w:rsidRDefault="0027537B" w:rsidP="0027537B">
      <w:pPr>
        <w:spacing w:before="0" w:line="360" w:lineRule="auto"/>
        <w:ind w:left="360" w:firstLine="709"/>
        <w:jc w:val="center"/>
        <w:rPr>
          <w:rFonts w:ascii="GHEA Grapalat" w:eastAsia="Times New Roman" w:hAnsi="GHEA Grapalat" w:cs="Sylfaen"/>
          <w:b/>
          <w:sz w:val="20"/>
          <w:szCs w:val="16"/>
        </w:rPr>
      </w:pPr>
      <w:r w:rsidRPr="0027537B">
        <w:rPr>
          <w:rFonts w:ascii="GHEA Grapalat" w:eastAsia="Times New Roman" w:hAnsi="GHEA Grapalat" w:cs="Sylfaen"/>
          <w:b/>
          <w:sz w:val="20"/>
          <w:szCs w:val="16"/>
          <w:lang w:val="af-ZA"/>
        </w:rPr>
        <w:t>Պատվիրատու</w:t>
      </w:r>
      <w:r w:rsidRPr="0027537B">
        <w:rPr>
          <w:rFonts w:ascii="GHEA Grapalat" w:eastAsia="Times New Roman" w:hAnsi="GHEA Grapalat"/>
          <w:b/>
          <w:sz w:val="20"/>
          <w:szCs w:val="16"/>
          <w:lang w:val="af-ZA"/>
        </w:rPr>
        <w:t xml:space="preserve">` </w:t>
      </w:r>
      <w:r w:rsidR="00AB7089" w:rsidRPr="00AB7089">
        <w:rPr>
          <w:rFonts w:ascii="GHEA Grapalat" w:eastAsia="Times New Roman" w:hAnsi="GHEA Grapalat"/>
          <w:b/>
          <w:sz w:val="20"/>
          <w:szCs w:val="16"/>
          <w:lang w:val="af-ZA"/>
        </w:rPr>
        <w:t>ՀՀ ԱԳՆ պետական արաողակարգի ծառայություն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AB7089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0D62F5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8200C" w14:textId="77777777" w:rsidR="00AF1AE2" w:rsidRDefault="00AF1AE2" w:rsidP="0022631D">
      <w:pPr>
        <w:spacing w:before="0" w:after="0"/>
      </w:pPr>
      <w:r>
        <w:separator/>
      </w:r>
    </w:p>
  </w:endnote>
  <w:endnote w:type="continuationSeparator" w:id="0">
    <w:p w14:paraId="7A662034" w14:textId="77777777" w:rsidR="00AF1AE2" w:rsidRDefault="00AF1AE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25ED5" w14:textId="77777777" w:rsidR="00AF1AE2" w:rsidRDefault="00AF1AE2" w:rsidP="0022631D">
      <w:pPr>
        <w:spacing w:before="0" w:after="0"/>
      </w:pPr>
      <w:r>
        <w:separator/>
      </w:r>
    </w:p>
  </w:footnote>
  <w:footnote w:type="continuationSeparator" w:id="0">
    <w:p w14:paraId="4CEB6015" w14:textId="77777777" w:rsidR="00AF1AE2" w:rsidRDefault="00AF1AE2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8A3A5B3" w14:textId="77777777" w:rsidR="00B4624F" w:rsidRPr="0078682E" w:rsidRDefault="00B4624F" w:rsidP="00B462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918C8E0" w14:textId="77777777" w:rsidR="00B4624F" w:rsidRPr="0078682E" w:rsidRDefault="00B4624F" w:rsidP="00B462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6DF152A" w14:textId="77777777" w:rsidR="00B4624F" w:rsidRPr="00005B9C" w:rsidRDefault="00B4624F" w:rsidP="00B4624F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7D2C"/>
    <w:rsid w:val="0002032F"/>
    <w:rsid w:val="0003205F"/>
    <w:rsid w:val="00044EA8"/>
    <w:rsid w:val="00046CCF"/>
    <w:rsid w:val="00051ECE"/>
    <w:rsid w:val="00067244"/>
    <w:rsid w:val="0007090E"/>
    <w:rsid w:val="00073D66"/>
    <w:rsid w:val="00091B63"/>
    <w:rsid w:val="000B0199"/>
    <w:rsid w:val="000B622C"/>
    <w:rsid w:val="000D62F5"/>
    <w:rsid w:val="000E0A22"/>
    <w:rsid w:val="000E4FF1"/>
    <w:rsid w:val="000E7618"/>
    <w:rsid w:val="000E7D03"/>
    <w:rsid w:val="000F376D"/>
    <w:rsid w:val="001021B0"/>
    <w:rsid w:val="00127C99"/>
    <w:rsid w:val="0018422F"/>
    <w:rsid w:val="001A1999"/>
    <w:rsid w:val="001C1BE1"/>
    <w:rsid w:val="001E0091"/>
    <w:rsid w:val="001F56AE"/>
    <w:rsid w:val="00215BF4"/>
    <w:rsid w:val="0022631D"/>
    <w:rsid w:val="0027537B"/>
    <w:rsid w:val="00295B92"/>
    <w:rsid w:val="002E4E6F"/>
    <w:rsid w:val="002F16CC"/>
    <w:rsid w:val="002F1FEB"/>
    <w:rsid w:val="002F307E"/>
    <w:rsid w:val="002F7F7F"/>
    <w:rsid w:val="00371B1D"/>
    <w:rsid w:val="003B2758"/>
    <w:rsid w:val="003B656D"/>
    <w:rsid w:val="003C7223"/>
    <w:rsid w:val="003E3D40"/>
    <w:rsid w:val="003E6978"/>
    <w:rsid w:val="004037BB"/>
    <w:rsid w:val="00433E3C"/>
    <w:rsid w:val="00472069"/>
    <w:rsid w:val="00474C2F"/>
    <w:rsid w:val="004764CD"/>
    <w:rsid w:val="004875E0"/>
    <w:rsid w:val="004D0021"/>
    <w:rsid w:val="004D078F"/>
    <w:rsid w:val="004E376E"/>
    <w:rsid w:val="004E3DF2"/>
    <w:rsid w:val="004E5A05"/>
    <w:rsid w:val="00503BCC"/>
    <w:rsid w:val="00546023"/>
    <w:rsid w:val="005737F9"/>
    <w:rsid w:val="00587001"/>
    <w:rsid w:val="005B1ADB"/>
    <w:rsid w:val="005D5FBD"/>
    <w:rsid w:val="005E66DC"/>
    <w:rsid w:val="00607C9A"/>
    <w:rsid w:val="00646760"/>
    <w:rsid w:val="00690ECB"/>
    <w:rsid w:val="006A38B4"/>
    <w:rsid w:val="006B2E21"/>
    <w:rsid w:val="006C0266"/>
    <w:rsid w:val="006D5F42"/>
    <w:rsid w:val="006E0D92"/>
    <w:rsid w:val="006E1A83"/>
    <w:rsid w:val="006F1B21"/>
    <w:rsid w:val="006F2779"/>
    <w:rsid w:val="007060FC"/>
    <w:rsid w:val="007631AD"/>
    <w:rsid w:val="007732E7"/>
    <w:rsid w:val="0078682E"/>
    <w:rsid w:val="0079364C"/>
    <w:rsid w:val="007A5E5F"/>
    <w:rsid w:val="007F25C4"/>
    <w:rsid w:val="0081420B"/>
    <w:rsid w:val="008150CB"/>
    <w:rsid w:val="00866E1F"/>
    <w:rsid w:val="008840A7"/>
    <w:rsid w:val="00887BCD"/>
    <w:rsid w:val="00891735"/>
    <w:rsid w:val="00891DD7"/>
    <w:rsid w:val="008B2817"/>
    <w:rsid w:val="008C4E62"/>
    <w:rsid w:val="008E493A"/>
    <w:rsid w:val="0092795A"/>
    <w:rsid w:val="00946ED8"/>
    <w:rsid w:val="0096344E"/>
    <w:rsid w:val="009A474D"/>
    <w:rsid w:val="009C5E0F"/>
    <w:rsid w:val="009E75FF"/>
    <w:rsid w:val="00A11CC5"/>
    <w:rsid w:val="00A13FF7"/>
    <w:rsid w:val="00A306F5"/>
    <w:rsid w:val="00A31820"/>
    <w:rsid w:val="00A357F2"/>
    <w:rsid w:val="00A546E5"/>
    <w:rsid w:val="00A60B0B"/>
    <w:rsid w:val="00A9559D"/>
    <w:rsid w:val="00A97BF8"/>
    <w:rsid w:val="00AA32E4"/>
    <w:rsid w:val="00AB7089"/>
    <w:rsid w:val="00AD07B9"/>
    <w:rsid w:val="00AD59DC"/>
    <w:rsid w:val="00AF093F"/>
    <w:rsid w:val="00AF1AE2"/>
    <w:rsid w:val="00B4465B"/>
    <w:rsid w:val="00B4620C"/>
    <w:rsid w:val="00B4624F"/>
    <w:rsid w:val="00B75762"/>
    <w:rsid w:val="00B91DE2"/>
    <w:rsid w:val="00B94EA2"/>
    <w:rsid w:val="00B96CD8"/>
    <w:rsid w:val="00BA03B0"/>
    <w:rsid w:val="00BB0A93"/>
    <w:rsid w:val="00BD039A"/>
    <w:rsid w:val="00BD3D4E"/>
    <w:rsid w:val="00BF1465"/>
    <w:rsid w:val="00BF4745"/>
    <w:rsid w:val="00BF6536"/>
    <w:rsid w:val="00C50E21"/>
    <w:rsid w:val="00C84DF7"/>
    <w:rsid w:val="00C96337"/>
    <w:rsid w:val="00C96BED"/>
    <w:rsid w:val="00CB44D2"/>
    <w:rsid w:val="00CC1F23"/>
    <w:rsid w:val="00CD0D67"/>
    <w:rsid w:val="00CF1F70"/>
    <w:rsid w:val="00D350DE"/>
    <w:rsid w:val="00D36189"/>
    <w:rsid w:val="00D66D5C"/>
    <w:rsid w:val="00D80C64"/>
    <w:rsid w:val="00D8105F"/>
    <w:rsid w:val="00DC0C76"/>
    <w:rsid w:val="00DE06F1"/>
    <w:rsid w:val="00DE1271"/>
    <w:rsid w:val="00E243EA"/>
    <w:rsid w:val="00E33A25"/>
    <w:rsid w:val="00E4188B"/>
    <w:rsid w:val="00E5178F"/>
    <w:rsid w:val="00E54C4D"/>
    <w:rsid w:val="00E56328"/>
    <w:rsid w:val="00E6683A"/>
    <w:rsid w:val="00EA01A2"/>
    <w:rsid w:val="00EA568C"/>
    <w:rsid w:val="00EA767F"/>
    <w:rsid w:val="00EB0BD0"/>
    <w:rsid w:val="00EB55B9"/>
    <w:rsid w:val="00EB59EE"/>
    <w:rsid w:val="00EF16D0"/>
    <w:rsid w:val="00F10AFE"/>
    <w:rsid w:val="00F27763"/>
    <w:rsid w:val="00F31004"/>
    <w:rsid w:val="00F64167"/>
    <w:rsid w:val="00F6673B"/>
    <w:rsid w:val="00F77AAD"/>
    <w:rsid w:val="00F916C4"/>
    <w:rsid w:val="00F955A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18CEC5F-708A-46B9-BA28-27776C39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Normal1">
    <w:name w:val="Normal+1"/>
    <w:basedOn w:val="Normal"/>
    <w:next w:val="Normal"/>
    <w:rsid w:val="0027537B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A3A85-854C-4B06-99F8-D13A829F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PC</cp:lastModifiedBy>
  <cp:revision>62</cp:revision>
  <cp:lastPrinted>2021-04-06T07:47:00Z</cp:lastPrinted>
  <dcterms:created xsi:type="dcterms:W3CDTF">2021-06-28T12:08:00Z</dcterms:created>
  <dcterms:modified xsi:type="dcterms:W3CDTF">2026-06-08T12:14:00Z</dcterms:modified>
</cp:coreProperties>
</file>