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B7" w:rsidRDefault="00A511B7" w:rsidP="00B71076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</w:p>
    <w:p w:rsidR="00B71076" w:rsidRPr="00F24D1D" w:rsidRDefault="00B71076" w:rsidP="00B71076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F24D1D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B71076" w:rsidRPr="00F24D1D" w:rsidRDefault="00B71076" w:rsidP="00B71076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F24D1D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B71076" w:rsidRPr="00F24D1D" w:rsidRDefault="00B71076" w:rsidP="00B71076">
      <w:pPr>
        <w:pStyle w:val="Heading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B71076" w:rsidRPr="00F24D1D" w:rsidRDefault="00B71076" w:rsidP="00B71076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F24D1D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16"/>
          <w:szCs w:val="16"/>
        </w:rPr>
        <w:t>ԱԱԿ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>
        <w:rPr>
          <w:rFonts w:ascii="GHEA Grapalat" w:hAnsi="GHEA Grapalat" w:cs="Sylfaen"/>
          <w:b w:val="0"/>
          <w:sz w:val="16"/>
          <w:szCs w:val="16"/>
        </w:rPr>
        <w:t>ԷԱՃ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>
        <w:rPr>
          <w:rFonts w:ascii="GHEA Grapalat" w:hAnsi="GHEA Grapalat" w:cs="Sylfaen"/>
          <w:b w:val="0"/>
          <w:sz w:val="16"/>
          <w:szCs w:val="16"/>
        </w:rPr>
        <w:t>ԱՊՁԲ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 xml:space="preserve">-19/8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</w:t>
      </w:r>
    </w:p>
    <w:p w:rsidR="00B71076" w:rsidRPr="00F24D1D" w:rsidRDefault="00B71076" w:rsidP="00B71076">
      <w:pPr>
        <w:pStyle w:val="Heading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 &lt;&lt;Ամասիայի առողջության կենտրոն&gt;&gt; ՓԲԸ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F24D1D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 xml:space="preserve">Դեղորայքի </w:t>
      </w:r>
      <w:bookmarkStart w:id="0" w:name="_GoBack"/>
      <w:bookmarkEnd w:id="0"/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ձեռքբերման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b w:val="0"/>
          <w:sz w:val="16"/>
          <w:szCs w:val="16"/>
        </w:rPr>
        <w:t>ԱԱԿ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>
        <w:rPr>
          <w:rFonts w:ascii="GHEA Grapalat" w:hAnsi="GHEA Grapalat" w:cs="Sylfaen"/>
          <w:b w:val="0"/>
          <w:sz w:val="16"/>
          <w:szCs w:val="16"/>
        </w:rPr>
        <w:t>ԷԱՃ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>
        <w:rPr>
          <w:rFonts w:ascii="GHEA Grapalat" w:hAnsi="GHEA Grapalat" w:cs="Sylfaen"/>
          <w:b w:val="0"/>
          <w:sz w:val="16"/>
          <w:szCs w:val="16"/>
        </w:rPr>
        <w:t>ԱՊՁԲ</w:t>
      </w:r>
      <w:r w:rsidRPr="00B71076">
        <w:rPr>
          <w:rFonts w:ascii="GHEA Grapalat" w:hAnsi="GHEA Grapalat" w:cs="Sylfaen"/>
          <w:b w:val="0"/>
          <w:sz w:val="16"/>
          <w:szCs w:val="16"/>
          <w:lang w:val="af-ZA"/>
        </w:rPr>
        <w:t xml:space="preserve">-19/8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ծածկագրով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F24D1D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B71076" w:rsidRPr="00F24D1D" w:rsidRDefault="00B71076" w:rsidP="00B71076">
      <w:pPr>
        <w:jc w:val="both"/>
        <w:rPr>
          <w:rFonts w:ascii="GHEA Grapalat" w:hAnsi="GHEA Grapalat"/>
          <w:sz w:val="16"/>
          <w:szCs w:val="16"/>
          <w:lang w:val="ru-RU"/>
        </w:rPr>
      </w:pPr>
      <w:r w:rsidRPr="00F24D1D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2019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ru-RU"/>
        </w:rPr>
        <w:t>փետրվարի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Pr="00B71076">
        <w:rPr>
          <w:rFonts w:ascii="GHEA Grapalat" w:hAnsi="GHEA Grapalat" w:cs="Courier Unicode"/>
          <w:sz w:val="16"/>
          <w:szCs w:val="16"/>
          <w:lang w:val="af-ZA"/>
        </w:rPr>
        <w:t>25</w:t>
      </w:r>
      <w:r w:rsidRPr="00F24D1D">
        <w:rPr>
          <w:rFonts w:ascii="GHEA Grapalat" w:hAnsi="GHEA Grapalat"/>
          <w:sz w:val="16"/>
          <w:szCs w:val="16"/>
          <w:lang w:val="af-ZA"/>
        </w:rPr>
        <w:t>-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2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F24D1D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 Համաձյան որի` </w:t>
      </w:r>
      <w:r w:rsidRPr="00F24D1D">
        <w:rPr>
          <w:rFonts w:ascii="GHEA Grapalat" w:hAnsi="GHEA Grapalat"/>
          <w:sz w:val="16"/>
          <w:szCs w:val="16"/>
          <w:lang w:val="ru-RU"/>
        </w:rPr>
        <w:t xml:space="preserve"> 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Պանանգին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5</w:t>
      </w:r>
    </w:p>
    <w:p w:rsidR="000846EC" w:rsidRDefault="00B71076">
      <w:r>
        <w:rPr>
          <w:rFonts w:ascii="GHEA Grapalat" w:eastAsia="GHEA Grapalat" w:hAnsi="GHEA Grapalat" w:cs="GHEA Grapalat"/>
        </w:rPr>
        <w:t xml:space="preserve">Գնման առարկա է հանդիսանում` Մետամիզոլ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15206.4 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15360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8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Մետոկլոպրամիդ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1333.33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9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Մետրոնիդազոլ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3750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11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Նատրիումի քլորիդ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2560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8333.33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12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Նատրիումի քլորիդ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2266.67 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2750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13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Նատրիումի քլորիդ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940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1100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14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Նատրիումի քլորիդ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486.67 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550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15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Ներարկման ջուր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833.33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16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Կորդիամին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համապատասխանո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>/չհամապատասխանե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20</w:t>
      </w:r>
    </w:p>
    <w:p w:rsidR="000846EC" w:rsidRDefault="00B71076">
      <w:r>
        <w:rPr>
          <w:rFonts w:ascii="GHEA Grapalat" w:eastAsia="GHEA Grapalat" w:hAnsi="GHEA Grapalat" w:cs="GHEA Grapalat"/>
        </w:rPr>
        <w:t xml:space="preserve">Գնման առարկա է հանդիսանում` Պրոկային 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833.33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23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Պարացետամոլ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>/համապատասխանել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3333.33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24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Պովիդոն յոդ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3712.5 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3750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27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Ռեհիդրոն/ներքին ընդունման ջրավերականգնիչ աղեր/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lastRenderedPageBreak/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13750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29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Սիմվաստատին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87500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33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Սպիրոնոլակտոն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145833.33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35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Վերապամիլ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6666.67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37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Տետրացիկլին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926.67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40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Ցիպրոֆլօքսացին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5000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41</w:t>
      </w:r>
    </w:p>
    <w:p w:rsidR="000846EC" w:rsidRDefault="00B71076">
      <w:r>
        <w:rPr>
          <w:rFonts w:ascii="GHEA Grapalat" w:eastAsia="GHEA Grapalat" w:hAnsi="GHEA Grapalat" w:cs="GHEA Grapalat"/>
        </w:rPr>
        <w:t xml:space="preserve">Գնման առարկա է հանդիսանում` Քլորոպիրամին 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Մասնակիցների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lastRenderedPageBreak/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 xml:space="preserve">Մասնակցի առաջարկած </w:t>
            </w: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10000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42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Քլորհեքսիդին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3333.33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45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Ֆոլաթթու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83"/>
        <w:gridCol w:w="1048"/>
        <w:gridCol w:w="2025"/>
        <w:gridCol w:w="2682"/>
        <w:gridCol w:w="2603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9"/>
        <w:gridCol w:w="1831"/>
        <w:gridCol w:w="2626"/>
        <w:gridCol w:w="2665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lastRenderedPageBreak/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3333.33 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Չափաբաժին 46</w:t>
      </w:r>
    </w:p>
    <w:p w:rsidR="000846EC" w:rsidRDefault="00B71076">
      <w:r>
        <w:rPr>
          <w:rFonts w:ascii="GHEA Grapalat" w:eastAsia="GHEA Grapalat" w:hAnsi="GHEA Grapalat" w:cs="GHEA Grapalat"/>
        </w:rPr>
        <w:t>Գնման առարկա է հանդիսանում` Ֆուրոսեմիդ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663"/>
        <w:gridCol w:w="1280"/>
        <w:gridCol w:w="1966"/>
        <w:gridCol w:w="2604"/>
        <w:gridCol w:w="2528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 / Հ </w:t>
            </w:r>
            <w:r>
              <w:rPr>
                <w:rFonts w:ascii="GHEA Grapalat" w:eastAsia="GHEA Grapalat" w:hAnsi="GHEA Grapalat" w:cs="GHEA Grapalat"/>
                <w:b/>
                <w:bCs/>
                <w:color w:val="FFFFFF"/>
              </w:rPr>
              <w:t>_______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Հրավերի պահանջներին համապատասխանող հայտեր </w:t>
            </w:r>
            <w:r>
              <w:rPr>
                <w:rFonts w:ascii="GHEA Grapalat" w:eastAsia="GHEA Grapalat" w:hAnsi="GHEA Grapalat" w:cs="GHEA Grapalat"/>
              </w:rPr>
              <w:t xml:space="preserve">/համապատասխանելու դեպքում նշել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Հրավերի պահանջներին չհամապատասխանող հայտե</w:t>
            </w:r>
            <w:r>
              <w:rPr>
                <w:rFonts w:ascii="GHEA Grapalat" w:eastAsia="GHEA Grapalat" w:hAnsi="GHEA Grapalat" w:cs="GHEA Grapalat"/>
              </w:rPr>
              <w:t xml:space="preserve">/չհամապատասխանելու դեպքում նշել  X/ 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Անհամապատասխանության համառոտ նկարագրույթուն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Արֆարմացիա ՓԲԸ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Դեզսերվիս ՍՊԸ 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2000" w:type="dxa"/>
            <w:vAlign w:val="center"/>
          </w:tcPr>
          <w:p w:rsidR="000846EC" w:rsidRDefault="000846EC">
            <w:pPr>
              <w:jc w:val="center"/>
            </w:pPr>
          </w:p>
        </w:tc>
      </w:tr>
    </w:tbl>
    <w:p w:rsidR="000846EC" w:rsidRDefault="000846EC">
      <w:pPr>
        <w:jc w:val="center"/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1868"/>
        <w:gridCol w:w="2609"/>
        <w:gridCol w:w="2649"/>
      </w:tblGrid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Մասնակիցների զբաղեցրած տեղերը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անվանումը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 xml:space="preserve">Ընտրված մասնակից </w:t>
            </w:r>
            <w:r>
              <w:rPr>
                <w:rFonts w:ascii="GHEA Grapalat" w:eastAsia="GHEA Grapalat" w:hAnsi="GHEA Grapalat" w:cs="GHEA Grapalat"/>
              </w:rPr>
              <w:t>/ընտրված մասնակցի համար նշել “X”/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Մասնակցի առաջարկած գին / առանց ԱՀՀ, հազ. դրամ /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1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Արֆարմացիա ՓԲԸ 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X</w:t>
            </w: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3862.5 </w:t>
            </w:r>
          </w:p>
        </w:tc>
      </w:tr>
      <w:tr w:rsidR="000846EC"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  <w:b/>
                <w:bCs/>
              </w:rPr>
              <w:t>2</w:t>
            </w:r>
          </w:p>
        </w:tc>
        <w:tc>
          <w:tcPr>
            <w:tcW w:w="2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 xml:space="preserve">Դեզսերվիս ՍՊԸ </w:t>
            </w:r>
          </w:p>
        </w:tc>
        <w:tc>
          <w:tcPr>
            <w:tcW w:w="3000" w:type="dxa"/>
            <w:vAlign w:val="center"/>
          </w:tcPr>
          <w:p w:rsidR="000846EC" w:rsidRDefault="000846EC">
            <w:pPr>
              <w:jc w:val="center"/>
            </w:pPr>
          </w:p>
        </w:tc>
        <w:tc>
          <w:tcPr>
            <w:tcW w:w="3000" w:type="dxa"/>
            <w:vAlign w:val="center"/>
          </w:tcPr>
          <w:p w:rsidR="000846EC" w:rsidRDefault="00B71076">
            <w:pPr>
              <w:jc w:val="center"/>
            </w:pPr>
            <w:r>
              <w:rPr>
                <w:rFonts w:ascii="GHEA Grapalat" w:eastAsia="GHEA Grapalat" w:hAnsi="GHEA Grapalat" w:cs="GHEA Grapalat"/>
              </w:rPr>
              <w:t>7500</w:t>
            </w:r>
          </w:p>
        </w:tc>
      </w:tr>
    </w:tbl>
    <w:p w:rsidR="000846EC" w:rsidRDefault="000846EC">
      <w:pPr>
        <w:jc w:val="center"/>
      </w:pPr>
    </w:p>
    <w:p w:rsidR="000846EC" w:rsidRDefault="00B71076">
      <w:r>
        <w:rPr>
          <w:rFonts w:ascii="GHEA Grapalat" w:eastAsia="GHEA Grapalat" w:hAnsi="GHEA Grapalat" w:cs="GHEA Grapalat"/>
        </w:rPr>
        <w:t>Ընտրված մասնակցին որոշելու համար կիրառված չափանիշ՝ հայտեր ներկայացրած և բավարար գնահատված մասնակիցներից, նվազագույն գնային առաջարկ ներկայացրած մասնակից։</w:t>
      </w:r>
    </w:p>
    <w:p w:rsidR="000846EC" w:rsidRDefault="000846EC">
      <w:pPr>
        <w:jc w:val="center"/>
      </w:pPr>
    </w:p>
    <w:p w:rsidR="00B71076" w:rsidRPr="00F24D1D" w:rsidRDefault="00B71076" w:rsidP="00B7107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10-րդ օրացուցային օրը ներառյալ։</w:t>
      </w:r>
    </w:p>
    <w:p w:rsidR="00B71076" w:rsidRPr="00F24D1D" w:rsidRDefault="00B71076" w:rsidP="00B7107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B71076" w:rsidRPr="00F24D1D" w:rsidRDefault="00B71076" w:rsidP="00B71076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16"/>
          <w:szCs w:val="16"/>
        </w:rPr>
        <w:t>ԱԱԿ</w:t>
      </w:r>
      <w:r w:rsidRPr="00B71076">
        <w:rPr>
          <w:rFonts w:ascii="GHEA Grapalat" w:hAnsi="GHEA Grapalat" w:cs="Sylfaen"/>
          <w:sz w:val="16"/>
          <w:szCs w:val="16"/>
          <w:lang w:val="af-ZA"/>
        </w:rPr>
        <w:t>-</w:t>
      </w:r>
      <w:r>
        <w:rPr>
          <w:rFonts w:ascii="GHEA Grapalat" w:hAnsi="GHEA Grapalat" w:cs="Sylfaen"/>
          <w:sz w:val="16"/>
          <w:szCs w:val="16"/>
        </w:rPr>
        <w:t>ԷԱՃ</w:t>
      </w:r>
      <w:r w:rsidRPr="00B71076">
        <w:rPr>
          <w:rFonts w:ascii="GHEA Grapalat" w:hAnsi="GHEA Grapalat" w:cs="Sylfaen"/>
          <w:sz w:val="16"/>
          <w:szCs w:val="16"/>
          <w:lang w:val="af-ZA"/>
        </w:rPr>
        <w:t>-</w:t>
      </w:r>
      <w:r>
        <w:rPr>
          <w:rFonts w:ascii="GHEA Grapalat" w:hAnsi="GHEA Grapalat" w:cs="Sylfaen"/>
          <w:sz w:val="16"/>
          <w:szCs w:val="16"/>
        </w:rPr>
        <w:t>ԱՊՁԲ</w:t>
      </w:r>
      <w:r w:rsidRPr="00B71076">
        <w:rPr>
          <w:rFonts w:ascii="GHEA Grapalat" w:hAnsi="GHEA Grapalat" w:cs="Sylfaen"/>
          <w:sz w:val="16"/>
          <w:szCs w:val="16"/>
          <w:lang w:val="af-ZA"/>
        </w:rPr>
        <w:t xml:space="preserve">-19/8 </w:t>
      </w:r>
      <w:r w:rsidRPr="00F24D1D">
        <w:rPr>
          <w:rFonts w:ascii="GHEA Grapalat" w:hAnsi="GHEA Grapalat" w:cs="Sylfaen"/>
          <w:sz w:val="16"/>
          <w:szCs w:val="16"/>
          <w:lang w:val="af-ZA"/>
        </w:rPr>
        <w:t xml:space="preserve">        </w:t>
      </w:r>
      <w:r w:rsidRPr="00F24D1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F24D1D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Pr="00F24D1D">
        <w:rPr>
          <w:rFonts w:ascii="GHEA Grapalat" w:hAnsi="GHEA Grapalat"/>
          <w:sz w:val="16"/>
          <w:szCs w:val="16"/>
        </w:rPr>
        <w:t>Է</w:t>
      </w:r>
      <w:r w:rsidRPr="00F24D1D">
        <w:rPr>
          <w:rFonts w:ascii="GHEA Grapalat" w:hAnsi="GHEA Grapalat"/>
          <w:sz w:val="16"/>
          <w:szCs w:val="16"/>
          <w:lang w:val="af-ZA"/>
        </w:rPr>
        <w:t>. Գրիգորյանին:</w:t>
      </w:r>
    </w:p>
    <w:p w:rsidR="00B71076" w:rsidRPr="00F24D1D" w:rsidRDefault="00B71076" w:rsidP="00B71076">
      <w:pPr>
        <w:ind w:firstLine="709"/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ab/>
      </w:r>
      <w:r w:rsidRPr="00F24D1D">
        <w:rPr>
          <w:rFonts w:ascii="GHEA Grapalat" w:hAnsi="GHEA Grapalat"/>
          <w:sz w:val="16"/>
          <w:szCs w:val="16"/>
          <w:lang w:val="af-ZA"/>
        </w:rPr>
        <w:tab/>
      </w:r>
    </w:p>
    <w:p w:rsidR="00B71076" w:rsidRPr="00F24D1D" w:rsidRDefault="00B71076" w:rsidP="00B71076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1" w:name="OLE_LINK62"/>
      <w:bookmarkStart w:id="2" w:name="OLE_LINK63"/>
      <w:bookmarkStart w:id="3" w:name="OLE_LINK64"/>
      <w:r w:rsidRPr="00F24D1D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F24D1D">
        <w:rPr>
          <w:rFonts w:ascii="GHEA Grapalat" w:hAnsi="GHEA Grapalat"/>
          <w:sz w:val="16"/>
          <w:szCs w:val="16"/>
          <w:lang w:val="af-ZA"/>
        </w:rPr>
        <w:t>։</w:t>
      </w:r>
    </w:p>
    <w:p w:rsidR="00B71076" w:rsidRPr="00F24D1D" w:rsidRDefault="00B71076" w:rsidP="00B71076">
      <w:pPr>
        <w:pStyle w:val="BodyTextIndent"/>
        <w:ind w:firstLine="0"/>
        <w:rPr>
          <w:i/>
          <w:sz w:val="16"/>
          <w:szCs w:val="16"/>
          <w:lang w:val="af-ZA"/>
        </w:rPr>
      </w:pPr>
      <w:r w:rsidRPr="00F24D1D">
        <w:rPr>
          <w:sz w:val="16"/>
          <w:szCs w:val="16"/>
          <w:lang w:val="af-ZA"/>
        </w:rPr>
        <w:t>Էլեկոտրանային փոստ՝</w:t>
      </w:r>
      <w:bookmarkStart w:id="4" w:name="OLE_LINK65"/>
      <w:bookmarkStart w:id="5" w:name="OLE_LINK66"/>
      <w:bookmarkStart w:id="6" w:name="OLE_LINK67"/>
      <w:r w:rsidRPr="00F24D1D">
        <w:rPr>
          <w:rFonts w:cs="Sylfaen"/>
          <w:sz w:val="16"/>
          <w:szCs w:val="16"/>
          <w:lang w:val="af-ZA"/>
        </w:rPr>
        <w:t xml:space="preserve"> </w:t>
      </w:r>
      <w:r w:rsidRPr="00F24D1D">
        <w:rPr>
          <w:rFonts w:cs="Arial"/>
          <w:sz w:val="16"/>
          <w:szCs w:val="16"/>
          <w:shd w:val="clear" w:color="auto" w:fill="FFFFFF"/>
          <w:lang w:val="af-ZA"/>
        </w:rPr>
        <w:t>protender.itender@gmail.com</w:t>
      </w:r>
    </w:p>
    <w:p w:rsidR="00B71076" w:rsidRPr="00F24D1D" w:rsidRDefault="00B71076" w:rsidP="00B71076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4"/>
      <w:bookmarkEnd w:id="5"/>
      <w:bookmarkEnd w:id="6"/>
    </w:p>
    <w:p w:rsidR="00B71076" w:rsidRPr="00F24D1D" w:rsidRDefault="00B71076" w:rsidP="00B7107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24D1D">
        <w:rPr>
          <w:rFonts w:ascii="GHEA Grapalat" w:hAnsi="GHEA Grapalat"/>
          <w:sz w:val="16"/>
          <w:szCs w:val="16"/>
          <w:lang w:val="af-ZA"/>
        </w:rPr>
        <w:tab/>
      </w:r>
    </w:p>
    <w:p w:rsidR="00B71076" w:rsidRPr="00F24D1D" w:rsidRDefault="00B71076" w:rsidP="00B71076">
      <w:pPr>
        <w:pStyle w:val="BodyTextIndent2"/>
        <w:ind w:firstLine="567"/>
        <w:rPr>
          <w:sz w:val="16"/>
          <w:szCs w:val="16"/>
          <w:lang w:val="es-ES"/>
        </w:rPr>
      </w:pPr>
      <w:r w:rsidRPr="00F24D1D">
        <w:rPr>
          <w:b/>
          <w:i/>
          <w:sz w:val="16"/>
          <w:szCs w:val="16"/>
          <w:lang w:val="af-ZA"/>
        </w:rPr>
        <w:t xml:space="preserve">Պատվիրատու` </w:t>
      </w:r>
      <w:r w:rsidRPr="00F24D1D">
        <w:rPr>
          <w:sz w:val="16"/>
          <w:szCs w:val="16"/>
          <w:lang w:val="af-ZA"/>
        </w:rPr>
        <w:t>&lt;&lt;Ամասիայի առողջության կենտրոն&gt;&gt; ՓԲԸ</w:t>
      </w:r>
    </w:p>
    <w:p w:rsidR="000846EC" w:rsidRDefault="000846EC" w:rsidP="00B71076">
      <w:pPr>
        <w:jc w:val="center"/>
      </w:pPr>
    </w:p>
    <w:sectPr w:rsidR="000846EC" w:rsidSect="00A511B7">
      <w:pgSz w:w="11905" w:h="16837"/>
      <w:pgMar w:top="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46EC"/>
    <w:rsid w:val="000846EC"/>
    <w:rsid w:val="00A511B7"/>
    <w:rsid w:val="00B7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BCB840-8A7A-44F2-B09E-ABD9A27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B71076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B71076"/>
    <w:rPr>
      <w:rFonts w:ascii="Cambria" w:eastAsia="Times Armenian" w:hAnsi="Cambria" w:cs="Times Armenian"/>
      <w:b/>
      <w:sz w:val="28"/>
    </w:rPr>
  </w:style>
  <w:style w:type="paragraph" w:styleId="BodyTextIndent2">
    <w:name w:val="Body Text Indent 2"/>
    <w:basedOn w:val="Normal"/>
    <w:link w:val="BodyTextIndent2Char"/>
    <w:rsid w:val="00B71076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71076"/>
    <w:rPr>
      <w:rFonts w:ascii="GHEA Grapalat" w:eastAsia="Times Armenian" w:hAnsi="GHEA Grapalat" w:cs="Times Armenian"/>
      <w:sz w:val="24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71076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71076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2417</Words>
  <Characters>13777</Characters>
  <Application>Microsoft Office Word</Application>
  <DocSecurity>0</DocSecurity>
  <Lines>114</Lines>
  <Paragraphs>32</Paragraphs>
  <ScaleCrop>false</ScaleCrop>
  <Manager/>
  <Company/>
  <LinksUpToDate>false</LinksUpToDate>
  <CharactersWithSpaces>16162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2019-02-26T09:57:00Z</dcterms:created>
  <dcterms:modified xsi:type="dcterms:W3CDTF">2019-02-26T10:53:00Z</dcterms:modified>
  <cp:category/>
</cp:coreProperties>
</file>