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34" w:rsidRDefault="00794834" w:rsidP="00794834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794834" w:rsidRDefault="00794834" w:rsidP="00794834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794834" w:rsidRDefault="00794834" w:rsidP="00794834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&lt;14&gt;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2017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794834" w:rsidRDefault="00794834" w:rsidP="00794834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ՍՄԿՔ- 4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4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proofErr w:type="gramStart"/>
      <w:r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Шаумян 42, объявляет запрос котировок, который проводится одним этапом.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794834" w:rsidRDefault="00794834" w:rsidP="00794834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794834" w:rsidRDefault="00794834" w:rsidP="00794834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94834" w:rsidRDefault="00794834" w:rsidP="00794834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94834" w:rsidRDefault="00794834" w:rsidP="00794834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14:00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</w:t>
      </w:r>
      <w:proofErr w:type="gramStart"/>
      <w:r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794834" w:rsidRDefault="00794834" w:rsidP="00794834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94834" w:rsidRDefault="00794834" w:rsidP="00794834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>. Капан, ул. Шаумян</w:t>
      </w:r>
      <w:r>
        <w:rPr>
          <w:rFonts w:ascii="GHEA Grapalat" w:hAnsi="GHEA Grapalat"/>
          <w:i w:val="0"/>
          <w:color w:val="000000"/>
          <w:lang w:val="ru-RU"/>
        </w:rPr>
        <w:t xml:space="preserve"> 20/1</w:t>
      </w:r>
      <w:r>
        <w:rPr>
          <w:rFonts w:ascii="GHEA Grapalat" w:hAnsi="GHEA Grapalat"/>
          <w:i w:val="0"/>
          <w:lang w:val="ru-RU"/>
        </w:rPr>
        <w:t xml:space="preserve">, в документарной форме, до 12:00 часов 7 дня с даты опубликования настоящего объявления. Заявки могут быть поданы кроме </w:t>
      </w:r>
      <w:proofErr w:type="gramStart"/>
      <w:r>
        <w:rPr>
          <w:rFonts w:ascii="GHEA Grapalat" w:hAnsi="GHEA Grapalat"/>
          <w:i w:val="0"/>
          <w:lang w:val="ru-RU"/>
        </w:rPr>
        <w:t>армянского</w:t>
      </w:r>
      <w:proofErr w:type="gramEnd"/>
      <w:r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Капан, ул. Шаумян 42, в 14:00 часов, </w:t>
      </w:r>
      <w:r>
        <w:rPr>
          <w:rFonts w:ascii="GHEA Grapalat" w:hAnsi="GHEA Grapalat"/>
          <w:i w:val="0"/>
          <w:lang w:val="hy-AM"/>
        </w:rPr>
        <w:t>15</w:t>
      </w:r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февралья</w:t>
      </w:r>
      <w:proofErr w:type="spellEnd"/>
      <w:r>
        <w:rPr>
          <w:rFonts w:ascii="GHEA Grapalat" w:hAnsi="GHEA Grapalat"/>
          <w:i w:val="0"/>
          <w:lang w:val="ru-RU"/>
        </w:rPr>
        <w:t xml:space="preserve">  2018г.   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</w:t>
      </w:r>
      <w:r>
        <w:rPr>
          <w:rFonts w:ascii="GHEA Grapalat" w:hAnsi="GHEA Grapalat"/>
          <w:i w:val="0"/>
          <w:lang w:val="ru-RU"/>
        </w:rPr>
        <w:lastRenderedPageBreak/>
        <w:t>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794834" w:rsidRDefault="00794834" w:rsidP="00794834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794834" w:rsidRDefault="00794834" w:rsidP="00794834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794834" w:rsidRDefault="00794834" w:rsidP="00794834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794834" w:rsidRDefault="00794834" w:rsidP="00794834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794834" w:rsidRDefault="00794834" w:rsidP="00794834">
      <w:pPr>
        <w:pStyle w:val="a4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4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794834" w:rsidRDefault="00794834" w:rsidP="00794834">
      <w:pPr>
        <w:pStyle w:val="a4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794834" w:rsidRDefault="00794834" w:rsidP="00794834">
      <w:pPr>
        <w:rPr>
          <w:lang w:val="af-ZA"/>
        </w:rPr>
      </w:pPr>
    </w:p>
    <w:p w:rsidR="00582DFE" w:rsidRPr="00794834" w:rsidRDefault="00582DFE" w:rsidP="00794834">
      <w:pPr>
        <w:rPr>
          <w:lang w:val="ru-RU"/>
        </w:rPr>
      </w:pPr>
    </w:p>
    <w:sectPr w:rsidR="00582DFE" w:rsidRPr="00794834" w:rsidSect="0058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94834"/>
    <w:rsid w:val="00582DFE"/>
    <w:rsid w:val="0079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794834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794834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7948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unhideWhenUsed/>
    <w:rsid w:val="0079483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794834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2018-02-08T14:36:00Z</dcterms:created>
  <dcterms:modified xsi:type="dcterms:W3CDTF">2018-02-08T14:37:00Z</dcterms:modified>
</cp:coreProperties>
</file>