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BD3D4E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D3D4E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Default="00EF6EC1" w:rsidP="00BD3D4E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67ADF" w:rsidRPr="00667ADF">
        <w:rPr>
          <w:rFonts w:ascii="GHEA Grapalat" w:hAnsi="GHEA Grapalat"/>
          <w:sz w:val="24"/>
          <w:szCs w:val="24"/>
        </w:rPr>
        <w:t>«</w:t>
      </w:r>
      <w:r w:rsidR="003D30A1">
        <w:rPr>
          <w:rFonts w:ascii="GHEA Grapalat" w:hAnsi="GHEA Grapalat"/>
          <w:sz w:val="24"/>
          <w:szCs w:val="24"/>
          <w:lang w:val="en-US"/>
        </w:rPr>
        <w:t>ՀԱԷԿ</w:t>
      </w:r>
      <w:r w:rsidR="003D30A1" w:rsidRPr="003D30A1">
        <w:rPr>
          <w:rFonts w:ascii="GHEA Grapalat" w:hAnsi="GHEA Grapalat"/>
          <w:sz w:val="24"/>
          <w:szCs w:val="24"/>
        </w:rPr>
        <w:t>-</w:t>
      </w:r>
      <w:r w:rsidR="003D30A1">
        <w:rPr>
          <w:rFonts w:ascii="GHEA Grapalat" w:hAnsi="GHEA Grapalat"/>
          <w:sz w:val="24"/>
          <w:szCs w:val="24"/>
          <w:lang w:val="en-US"/>
        </w:rPr>
        <w:t>ԷԱՃԱՊՁԲ</w:t>
      </w:r>
      <w:r w:rsidR="003D30A1" w:rsidRPr="003D30A1">
        <w:rPr>
          <w:rFonts w:ascii="GHEA Grapalat" w:hAnsi="GHEA Grapalat"/>
          <w:sz w:val="24"/>
          <w:szCs w:val="24"/>
        </w:rPr>
        <w:t>-</w:t>
      </w:r>
      <w:r w:rsidR="00BD3D4E" w:rsidRPr="00BD3D4E">
        <w:rPr>
          <w:rFonts w:ascii="GHEA Grapalat" w:hAnsi="GHEA Grapalat"/>
          <w:sz w:val="24"/>
          <w:szCs w:val="24"/>
        </w:rPr>
        <w:t>72</w:t>
      </w:r>
      <w:r w:rsidR="003D30A1" w:rsidRPr="003D30A1">
        <w:rPr>
          <w:rFonts w:ascii="GHEA Grapalat" w:hAnsi="GHEA Grapalat"/>
          <w:sz w:val="24"/>
          <w:szCs w:val="24"/>
        </w:rPr>
        <w:t>/25</w:t>
      </w:r>
      <w:r w:rsidR="00667ADF" w:rsidRPr="00667ADF">
        <w:rPr>
          <w:rFonts w:ascii="GHEA Grapalat" w:hAnsi="GHEA Grapalat"/>
          <w:sz w:val="24"/>
          <w:szCs w:val="24"/>
        </w:rPr>
        <w:t>»</w:t>
      </w:r>
    </w:p>
    <w:p w:rsidR="00BD3D4E" w:rsidRPr="00BD3D4E" w:rsidRDefault="00BD3D4E" w:rsidP="00BD3D4E">
      <w:pPr>
        <w:rPr>
          <w:rFonts w:asciiTheme="minorHAnsi" w:hAnsiTheme="minorHAnsi"/>
        </w:rPr>
      </w:pPr>
    </w:p>
    <w:p w:rsidR="00667ADF" w:rsidRPr="003D30A1" w:rsidRDefault="00667ADF" w:rsidP="00BD3D4E">
      <w:pPr>
        <w:widowControl w:val="0"/>
        <w:ind w:left="284" w:right="-711" w:firstLine="283"/>
        <w:jc w:val="both"/>
        <w:rPr>
          <w:rFonts w:ascii="GHEA Grapalat" w:hAnsi="GHEA Grapalat"/>
          <w:szCs w:val="24"/>
        </w:rPr>
      </w:pPr>
      <w:r w:rsidRPr="003D30A1">
        <w:rPr>
          <w:rFonts w:ascii="GHEA Grapalat" w:hAnsi="GHEA Grapalat"/>
          <w:b/>
          <w:szCs w:val="24"/>
          <w:lang w:val="hy-AM"/>
        </w:rPr>
        <w:t xml:space="preserve">ЗАО </w:t>
      </w:r>
      <w:r w:rsidRPr="003D30A1">
        <w:rPr>
          <w:rFonts w:ascii="GHEA Grapalat" w:hAnsi="GHEA Grapalat"/>
          <w:b/>
          <w:szCs w:val="24"/>
        </w:rPr>
        <w:t>«</w:t>
      </w:r>
      <w:r w:rsidRPr="003D30A1">
        <w:rPr>
          <w:rFonts w:ascii="GHEA Grapalat" w:hAnsi="GHEA Grapalat"/>
          <w:b/>
          <w:szCs w:val="24"/>
          <w:lang w:val="hy-AM"/>
        </w:rPr>
        <w:t>ААЭК</w:t>
      </w:r>
      <w:r w:rsidRPr="003D30A1">
        <w:rPr>
          <w:rFonts w:ascii="GHEA Grapalat" w:hAnsi="GHEA Grapalat"/>
          <w:szCs w:val="24"/>
        </w:rPr>
        <w:t>»</w:t>
      </w:r>
      <w:r w:rsidR="00E05B2C" w:rsidRPr="003D30A1">
        <w:rPr>
          <w:rFonts w:ascii="GHEA Grapalat" w:hAnsi="GHEA Grapalat"/>
          <w:szCs w:val="24"/>
        </w:rPr>
        <w:t xml:space="preserve"> </w:t>
      </w:r>
      <w:r w:rsidR="00D732C4" w:rsidRPr="003D30A1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3D30A1">
        <w:rPr>
          <w:rFonts w:ascii="GHEA Grapalat" w:hAnsi="GHEA Grapalat"/>
          <w:szCs w:val="24"/>
        </w:rPr>
        <w:t xml:space="preserve">процедуры </w:t>
      </w:r>
      <w:r w:rsidR="0012540C" w:rsidRPr="003D30A1">
        <w:rPr>
          <w:rFonts w:ascii="GHEA Grapalat" w:hAnsi="GHEA Grapalat"/>
          <w:szCs w:val="24"/>
        </w:rPr>
        <w:t xml:space="preserve">закупки </w:t>
      </w:r>
      <w:r w:rsidR="00D732C4" w:rsidRPr="003D30A1">
        <w:rPr>
          <w:rFonts w:ascii="GHEA Grapalat" w:hAnsi="GHEA Grapalat"/>
          <w:szCs w:val="24"/>
        </w:rPr>
        <w:t>по</w:t>
      </w:r>
      <w:r w:rsidR="00D14720" w:rsidRPr="003D30A1">
        <w:rPr>
          <w:rFonts w:ascii="GHEA Grapalat" w:hAnsi="GHEA Grapalat"/>
          <w:szCs w:val="24"/>
        </w:rPr>
        <w:t>д</w:t>
      </w:r>
      <w:r w:rsidR="00D732C4" w:rsidRPr="003D30A1">
        <w:rPr>
          <w:rFonts w:ascii="GHEA Grapalat" w:hAnsi="GHEA Grapalat"/>
          <w:szCs w:val="24"/>
        </w:rPr>
        <w:t xml:space="preserve"> код</w:t>
      </w:r>
      <w:r w:rsidR="00D14720" w:rsidRPr="003D30A1">
        <w:rPr>
          <w:rFonts w:ascii="GHEA Grapalat" w:hAnsi="GHEA Grapalat"/>
          <w:szCs w:val="24"/>
        </w:rPr>
        <w:t>ом</w:t>
      </w:r>
      <w:r w:rsidR="00D732C4" w:rsidRPr="003D30A1">
        <w:rPr>
          <w:rFonts w:ascii="GHEA Grapalat" w:hAnsi="GHEA Grapalat"/>
          <w:szCs w:val="24"/>
        </w:rPr>
        <w:t xml:space="preserve"> </w:t>
      </w:r>
      <w:r w:rsidRPr="003D30A1">
        <w:rPr>
          <w:rFonts w:ascii="GHEA Grapalat" w:hAnsi="GHEA Grapalat"/>
          <w:b/>
          <w:szCs w:val="24"/>
        </w:rPr>
        <w:t>«</w:t>
      </w:r>
      <w:r w:rsidR="003D30A1" w:rsidRPr="003D30A1">
        <w:rPr>
          <w:rFonts w:ascii="GHEA Grapalat" w:hAnsi="GHEA Grapalat"/>
          <w:b/>
          <w:szCs w:val="24"/>
          <w:lang w:val="en-US"/>
        </w:rPr>
        <w:t>ՀԱԷԿ</w:t>
      </w:r>
      <w:r w:rsidR="003D30A1" w:rsidRPr="003D30A1">
        <w:rPr>
          <w:rFonts w:ascii="GHEA Grapalat" w:hAnsi="GHEA Grapalat"/>
          <w:b/>
          <w:szCs w:val="24"/>
        </w:rPr>
        <w:t>-</w:t>
      </w:r>
      <w:r w:rsidR="003D30A1" w:rsidRPr="003D30A1">
        <w:rPr>
          <w:rFonts w:ascii="GHEA Grapalat" w:hAnsi="GHEA Grapalat"/>
          <w:b/>
          <w:szCs w:val="24"/>
          <w:lang w:val="en-US"/>
        </w:rPr>
        <w:t>ԷԱՃԱՊՁԲ</w:t>
      </w:r>
      <w:r w:rsidR="003D30A1" w:rsidRPr="003D30A1">
        <w:rPr>
          <w:rFonts w:ascii="GHEA Grapalat" w:hAnsi="GHEA Grapalat"/>
          <w:b/>
          <w:szCs w:val="24"/>
        </w:rPr>
        <w:t>-</w:t>
      </w:r>
      <w:r w:rsidR="00BD3D4E" w:rsidRPr="00BD3D4E">
        <w:rPr>
          <w:rFonts w:ascii="GHEA Grapalat" w:hAnsi="GHEA Grapalat"/>
          <w:b/>
          <w:szCs w:val="24"/>
        </w:rPr>
        <w:t>72</w:t>
      </w:r>
      <w:r w:rsidR="003D30A1" w:rsidRPr="003D30A1">
        <w:rPr>
          <w:rFonts w:ascii="GHEA Grapalat" w:hAnsi="GHEA Grapalat"/>
          <w:b/>
          <w:szCs w:val="24"/>
        </w:rPr>
        <w:t>/25</w:t>
      </w:r>
      <w:r w:rsidRPr="003D30A1">
        <w:rPr>
          <w:rFonts w:ascii="GHEA Grapalat" w:hAnsi="GHEA Grapalat"/>
          <w:b/>
          <w:szCs w:val="24"/>
        </w:rPr>
        <w:t>»</w:t>
      </w:r>
      <w:r w:rsidRPr="003D30A1">
        <w:rPr>
          <w:rFonts w:ascii="GHEA Grapalat" w:hAnsi="GHEA Grapalat"/>
          <w:b/>
          <w:szCs w:val="24"/>
          <w:lang w:val="hy-AM"/>
        </w:rPr>
        <w:t>,</w:t>
      </w:r>
      <w:r w:rsidR="00D732C4" w:rsidRPr="003D30A1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BD3D4E" w:rsidRPr="00BD3D4E">
        <w:rPr>
          <w:rFonts w:ascii="GHEA Grapalat" w:hAnsi="GHEA Grapalat"/>
          <w:b/>
          <w:szCs w:val="24"/>
        </w:rPr>
        <w:t>баласно - седельного тягача</w:t>
      </w:r>
      <w:r w:rsidR="00BD3D4E" w:rsidRPr="001076F6">
        <w:rPr>
          <w:rFonts w:ascii="GHEA Grapalat" w:hAnsi="GHEA Grapalat"/>
          <w:sz w:val="18"/>
          <w:szCs w:val="18"/>
        </w:rPr>
        <w:t xml:space="preserve"> </w:t>
      </w:r>
      <w:r w:rsidRPr="003D30A1">
        <w:rPr>
          <w:rFonts w:ascii="GHEA Grapalat" w:hAnsi="GHEA Grapalat"/>
          <w:szCs w:val="24"/>
          <w:lang w:val="hy-AM"/>
        </w:rPr>
        <w:t>д</w:t>
      </w:r>
      <w:r w:rsidR="000021D5" w:rsidRPr="003D30A1">
        <w:rPr>
          <w:rFonts w:ascii="GHEA Grapalat" w:hAnsi="GHEA Grapalat"/>
          <w:szCs w:val="24"/>
        </w:rPr>
        <w:t>ля своих нужд:</w:t>
      </w:r>
    </w:p>
    <w:p w:rsidR="0012540C" w:rsidRPr="003D30A1" w:rsidRDefault="0012540C" w:rsidP="00667ADF">
      <w:pPr>
        <w:widowControl w:val="0"/>
        <w:ind w:left="-709" w:right="-711"/>
        <w:jc w:val="both"/>
        <w:rPr>
          <w:rFonts w:ascii="GHEA Grapalat" w:hAnsi="GHEA Grapalat" w:cs="Sylfaen"/>
          <w:szCs w:val="24"/>
        </w:rPr>
      </w:pPr>
    </w:p>
    <w:tbl>
      <w:tblPr>
        <w:tblW w:w="1545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"/>
        <w:gridCol w:w="6386"/>
        <w:gridCol w:w="2835"/>
        <w:gridCol w:w="2117"/>
        <w:gridCol w:w="3127"/>
      </w:tblGrid>
      <w:tr w:rsidR="00A72AAE" w:rsidRPr="004E4619" w:rsidTr="00BD3D4E">
        <w:trPr>
          <w:trHeight w:val="1764"/>
        </w:trPr>
        <w:tc>
          <w:tcPr>
            <w:tcW w:w="985" w:type="dxa"/>
            <w:shd w:val="clear" w:color="auto" w:fill="auto"/>
            <w:vAlign w:val="center"/>
          </w:tcPr>
          <w:p w:rsidR="00A72AAE" w:rsidRPr="00667ADF" w:rsidRDefault="00CC482C" w:rsidP="00667AD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6386" w:type="dxa"/>
            <w:shd w:val="clear" w:color="auto" w:fill="auto"/>
            <w:vAlign w:val="center"/>
          </w:tcPr>
          <w:p w:rsidR="00A72AAE" w:rsidRPr="00667ADF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0856" w:rsidRPr="00667ADF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A72AAE" w:rsidRPr="00667ADF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667ADF" w:rsidRDefault="00A72AAE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A72AAE" w:rsidRPr="00667ADF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D30A1" w:rsidRPr="004E4619" w:rsidTr="00BD3D4E">
        <w:trPr>
          <w:trHeight w:val="654"/>
        </w:trPr>
        <w:tc>
          <w:tcPr>
            <w:tcW w:w="985" w:type="dxa"/>
            <w:shd w:val="clear" w:color="auto" w:fill="auto"/>
            <w:vAlign w:val="center"/>
          </w:tcPr>
          <w:p w:rsidR="003D30A1" w:rsidRPr="003D30A1" w:rsidRDefault="003D30A1" w:rsidP="003D30A1">
            <w:pPr>
              <w:widowControl w:val="0"/>
              <w:jc w:val="center"/>
              <w:rPr>
                <w:rFonts w:ascii="GHEA Grapalat" w:hAnsi="GHEA Grapalat" w:cs="Arial"/>
                <w:sz w:val="22"/>
                <w:lang w:val="hy-AM"/>
              </w:rPr>
            </w:pPr>
            <w:r w:rsidRPr="003D30A1">
              <w:rPr>
                <w:rFonts w:ascii="GHEA Grapalat" w:hAnsi="GHEA Grapalat" w:cs="Arial"/>
                <w:sz w:val="22"/>
                <w:lang w:val="hy-AM"/>
              </w:rPr>
              <w:t>1</w:t>
            </w:r>
          </w:p>
        </w:tc>
        <w:tc>
          <w:tcPr>
            <w:tcW w:w="6386" w:type="dxa"/>
            <w:shd w:val="clear" w:color="auto" w:fill="auto"/>
            <w:vAlign w:val="center"/>
          </w:tcPr>
          <w:p w:rsidR="00BD3D4E" w:rsidRPr="00BD3D4E" w:rsidRDefault="00BD3D4E" w:rsidP="00BD3D4E">
            <w:pPr>
              <w:jc w:val="center"/>
              <w:rPr>
                <w:rFonts w:ascii="GHEA Grapalat" w:hAnsi="GHEA Grapalat"/>
                <w:b/>
                <w:sz w:val="22"/>
                <w:szCs w:val="19"/>
              </w:rPr>
            </w:pPr>
            <w:r w:rsidRPr="00BD3D4E">
              <w:rPr>
                <w:rFonts w:ascii="GHEA Grapalat" w:hAnsi="GHEA Grapalat"/>
                <w:b/>
                <w:sz w:val="22"/>
                <w:szCs w:val="19"/>
              </w:rPr>
              <w:t>Баласно -седельный тягач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Колесная база минимум 6x4,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Габаритные размеры тягача:</w:t>
            </w:r>
          </w:p>
          <w:p w:rsidR="00BD3D4E" w:rsidRPr="00BD3D4E" w:rsidRDefault="00BD3D4E" w:rsidP="00BD3D4E">
            <w:pPr>
              <w:ind w:left="176" w:right="33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- длина: 7580-7850 мм,</w:t>
            </w:r>
          </w:p>
          <w:p w:rsidR="00BD3D4E" w:rsidRPr="00BD3D4E" w:rsidRDefault="00BD3D4E" w:rsidP="00BD3D4E">
            <w:pPr>
              <w:ind w:left="176" w:right="33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- ширина: 2490-2985 мм,</w:t>
            </w:r>
          </w:p>
          <w:p w:rsidR="00BD3D4E" w:rsidRPr="00BD3D4E" w:rsidRDefault="00BD3D4E" w:rsidP="00BD3D4E">
            <w:pPr>
              <w:ind w:left="176" w:right="33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- высота: 3260-3950 мм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Дата производства с 2025 года,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Минимальный экологический стандарт Евро-5,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Двигатель дизельный, турбинный,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Емкость топливного бака не менее 350 литров,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Мощность двигателя: 300-600 л.с.,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Максимальный входной крутящий момент: 2500-3500 Нм,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Максимальная скорость: не менее 40 км/ч,</w:t>
            </w:r>
          </w:p>
          <w:p w:rsidR="00BD3D4E" w:rsidRPr="00BD3D4E" w:rsidRDefault="00BD3D4E" w:rsidP="00BD3D4E">
            <w:pPr>
              <w:ind w:left="176" w:right="33" w:hanging="142"/>
              <w:jc w:val="center"/>
              <w:rPr>
                <w:rFonts w:ascii="GHEA Grapalat" w:hAnsi="GHEA Grapalat"/>
                <w:sz w:val="22"/>
                <w:szCs w:val="19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>Рулевое колесо левое, тип гидравлический,</w:t>
            </w:r>
          </w:p>
          <w:p w:rsidR="00BD3D4E" w:rsidRPr="00BD3D4E" w:rsidRDefault="00BD3D4E" w:rsidP="00BD3D4E">
            <w:pPr>
              <w:pStyle w:val="NormalWeb"/>
              <w:shd w:val="clear" w:color="auto" w:fill="FFFFFF"/>
              <w:spacing w:before="0" w:beforeAutospacing="0" w:after="0" w:afterAutospacing="0"/>
              <w:ind w:left="176" w:right="318" w:hanging="142"/>
              <w:jc w:val="center"/>
              <w:rPr>
                <w:rFonts w:ascii="GHEA Grapalat" w:hAnsi="GHEA Grapalat"/>
                <w:sz w:val="22"/>
                <w:szCs w:val="19"/>
                <w:lang w:val="hy-AM"/>
              </w:rPr>
            </w:pPr>
            <w:r w:rsidRPr="00BD3D4E">
              <w:rPr>
                <w:rFonts w:ascii="GHEA Grapalat" w:hAnsi="GHEA Grapalat"/>
                <w:sz w:val="22"/>
                <w:szCs w:val="19"/>
                <w:lang w:val="hy-AM"/>
              </w:rPr>
              <w:t>Автомобиль должен быть оборудован специальным устройством для соединения с тягачом и седельно-сцепным устройством, предназначенным для перевозки тяжёлых грузов.</w:t>
            </w:r>
          </w:p>
          <w:p w:rsidR="00BD3D4E" w:rsidRPr="00BD3D4E" w:rsidRDefault="00BD3D4E" w:rsidP="00BD3D4E">
            <w:pPr>
              <w:pStyle w:val="NormalWeb"/>
              <w:shd w:val="clear" w:color="auto" w:fill="FFFFFF"/>
              <w:spacing w:before="0" w:beforeAutospacing="0" w:after="0" w:afterAutospacing="0"/>
              <w:ind w:left="176" w:right="318" w:hanging="142"/>
              <w:jc w:val="center"/>
              <w:rPr>
                <w:rFonts w:ascii="GHEA Grapalat" w:hAnsi="GHEA Grapalat"/>
                <w:sz w:val="22"/>
                <w:szCs w:val="19"/>
                <w:lang w:val="hy-AM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 xml:space="preserve">-   </w:t>
            </w:r>
            <w:r w:rsidRPr="00BD3D4E">
              <w:rPr>
                <w:rFonts w:ascii="GHEA Grapalat" w:hAnsi="GHEA Grapalat"/>
                <w:sz w:val="22"/>
                <w:szCs w:val="19"/>
                <w:lang w:val="hy-AM"/>
              </w:rPr>
              <w:t>Тягач должен быть способен перевозить (буксировать) седельно-сцепное устройство с нагрузкой не менее 70</w:t>
            </w:r>
            <w:r w:rsidRPr="00BD3D4E">
              <w:rPr>
                <w:rFonts w:ascii="Cambria Math" w:hAnsi="Cambria Math" w:cs="Cambria Math"/>
                <w:sz w:val="22"/>
                <w:szCs w:val="19"/>
                <w:lang w:val="hy-AM"/>
              </w:rPr>
              <w:t> </w:t>
            </w:r>
            <w:r w:rsidRPr="00BD3D4E">
              <w:rPr>
                <w:rFonts w:ascii="GHEA Grapalat" w:hAnsi="GHEA Grapalat" w:cs="GHEA Grapalat"/>
                <w:sz w:val="22"/>
                <w:szCs w:val="19"/>
                <w:lang w:val="hy-AM"/>
              </w:rPr>
              <w:t xml:space="preserve">000 кг (инструкция по эксплуатации седла </w:t>
            </w:r>
            <w:r w:rsidRPr="00BD3D4E">
              <w:rPr>
                <w:rFonts w:ascii="GHEA Grapalat" w:hAnsi="GHEA Grapalat" w:cs="GHEA Grapalat"/>
                <w:sz w:val="22"/>
                <w:szCs w:val="19"/>
                <w:lang w:val="hy-AM"/>
              </w:rPr>
              <w:lastRenderedPageBreak/>
              <w:t>прилагается)</w:t>
            </w:r>
          </w:p>
          <w:p w:rsidR="00BD3D4E" w:rsidRPr="00BD3D4E" w:rsidRDefault="00BD3D4E" w:rsidP="00BD3D4E">
            <w:pPr>
              <w:pStyle w:val="NormalWeb"/>
              <w:shd w:val="clear" w:color="auto" w:fill="FFFFFF"/>
              <w:spacing w:before="0" w:beforeAutospacing="0" w:after="0" w:afterAutospacing="0"/>
              <w:ind w:left="176" w:right="318" w:hanging="142"/>
              <w:jc w:val="center"/>
              <w:rPr>
                <w:rFonts w:ascii="GHEA Grapalat" w:hAnsi="GHEA Grapalat"/>
                <w:sz w:val="22"/>
                <w:szCs w:val="19"/>
                <w:lang w:val="hy-AM"/>
              </w:rPr>
            </w:pPr>
            <w:r w:rsidRPr="00BD3D4E">
              <w:rPr>
                <w:rFonts w:ascii="GHEA Grapalat" w:hAnsi="GHEA Grapalat"/>
                <w:sz w:val="22"/>
                <w:szCs w:val="19"/>
              </w:rPr>
              <w:t xml:space="preserve">- </w:t>
            </w:r>
            <w:r w:rsidRPr="00BD3D4E">
              <w:rPr>
                <w:rFonts w:ascii="GHEA Grapalat" w:hAnsi="GHEA Grapalat"/>
                <w:sz w:val="22"/>
                <w:szCs w:val="19"/>
                <w:lang w:val="hy-AM"/>
              </w:rPr>
              <w:t>Тягач с прицепным устройством должен быть способен буксировать прицеп с нагрузкой не менее 120</w:t>
            </w:r>
            <w:r w:rsidRPr="00BD3D4E">
              <w:rPr>
                <w:rFonts w:ascii="Cambria Math" w:hAnsi="Cambria Math" w:cs="Cambria Math"/>
                <w:sz w:val="22"/>
                <w:szCs w:val="19"/>
                <w:lang w:val="hy-AM"/>
              </w:rPr>
              <w:t> </w:t>
            </w:r>
            <w:r w:rsidRPr="00BD3D4E">
              <w:rPr>
                <w:rFonts w:ascii="GHEA Grapalat" w:hAnsi="GHEA Grapalat" w:cs="GHEA Grapalat"/>
                <w:sz w:val="22"/>
                <w:szCs w:val="19"/>
                <w:lang w:val="hy-AM"/>
              </w:rPr>
              <w:t>000 кг при уклоне не менее 15° (фотографии прицепной техники прилагаются)</w:t>
            </w:r>
          </w:p>
          <w:p w:rsidR="003D30A1" w:rsidRPr="003D30A1" w:rsidRDefault="00BD3D4E" w:rsidP="00BD3D4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BD3D4E">
              <w:rPr>
                <w:rFonts w:ascii="GHEA Grapalat" w:hAnsi="GHEA Grapalat"/>
                <w:sz w:val="22"/>
                <w:szCs w:val="19"/>
                <w:lang w:val="hy-AM"/>
              </w:rPr>
              <w:t>Тормозная система тягача должна быть способна активировать тормозную систему прицепа.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3D4E" w:rsidRPr="00BD3D4E" w:rsidRDefault="00BD3D4E" w:rsidP="00BD3D4E">
            <w:pPr>
              <w:jc w:val="center"/>
              <w:rPr>
                <w:rFonts w:ascii="GHEA Grapalat" w:hAnsi="GHEA Grapalat"/>
                <w:sz w:val="22"/>
                <w:szCs w:val="21"/>
              </w:rPr>
            </w:pP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lastRenderedPageBreak/>
              <w:t>ООО «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</w:rPr>
              <w:t>МИРРОРС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»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</w:rPr>
              <w:t>,</w:t>
            </w:r>
          </w:p>
          <w:p w:rsidR="00BD3D4E" w:rsidRPr="00BD3D4E" w:rsidRDefault="00BD3D4E" w:rsidP="00BD3D4E">
            <w:pPr>
              <w:jc w:val="center"/>
              <w:rPr>
                <w:rFonts w:ascii="GHEA Grapalat" w:hAnsi="GHEA Grapalat"/>
                <w:sz w:val="22"/>
                <w:szCs w:val="21"/>
              </w:rPr>
            </w:pP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ООО «ЕВРО ТРАК»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</w:rPr>
              <w:t>,</w:t>
            </w:r>
          </w:p>
          <w:p w:rsidR="00BD3D4E" w:rsidRPr="00BD3D4E" w:rsidRDefault="00BD3D4E" w:rsidP="00BD3D4E">
            <w:pPr>
              <w:jc w:val="center"/>
              <w:rPr>
                <w:rFonts w:ascii="GHEA Grapalat" w:hAnsi="GHEA Grapalat"/>
                <w:sz w:val="22"/>
                <w:szCs w:val="21"/>
                <w:lang w:val="hy-AM"/>
              </w:rPr>
            </w:pP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ООО «ДЗИЛЛИ ГРУП»</w:t>
            </w:r>
          </w:p>
          <w:p w:rsidR="003D30A1" w:rsidRPr="003D30A1" w:rsidRDefault="003D30A1" w:rsidP="003D30A1">
            <w:pPr>
              <w:pStyle w:val="Footer"/>
              <w:spacing w:line="276" w:lineRule="auto"/>
              <w:ind w:left="-57" w:right="-85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3D30A1" w:rsidRPr="003D30A1" w:rsidRDefault="003D30A1" w:rsidP="003D30A1">
            <w:pPr>
              <w:pStyle w:val="Footer"/>
              <w:spacing w:line="276" w:lineRule="auto"/>
              <w:ind w:left="-57" w:right="-85"/>
              <w:jc w:val="center"/>
              <w:rPr>
                <w:rFonts w:ascii="GHEA Grapalat" w:hAnsi="GHEA Grapalat" w:cs="Arial"/>
                <w:sz w:val="22"/>
                <w:lang w:val="hy-AM"/>
              </w:rPr>
            </w:pPr>
            <w:r w:rsidRPr="003D30A1">
              <w:rPr>
                <w:rFonts w:ascii="GHEA Grapalat" w:hAnsi="GHEA Grapalat" w:cs="Arial"/>
                <w:sz w:val="22"/>
                <w:lang w:val="hy-AM"/>
              </w:rPr>
              <w:t>1-го пункта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3D30A1" w:rsidRPr="00BD3D4E" w:rsidRDefault="00BD3D4E" w:rsidP="00BD3D4E">
            <w:pPr>
              <w:jc w:val="center"/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</w:pPr>
            <w:bookmarkStart w:id="0" w:name="_GoBack"/>
            <w:bookmarkEnd w:id="0"/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ООО «МИРРОРС»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 xml:space="preserve"> </w:t>
            </w:r>
            <w:r w:rsidR="003D30A1"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 xml:space="preserve">занявший 1-օе место 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п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редстав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ил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 xml:space="preserve"> обеспечение заявки на участие в другой процедуре (в поле назначения указан код обеспечения заявки на участие в тендере ԿՄՋՀ-ԳՀԱՊՁԲ-24/14)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 xml:space="preserve"> 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в размере 2400000 (два миллиона четыреста тысяч) драмов РА, что также не соответствует пяти процентам от прогнозируемой цены закупки</w:t>
            </w:r>
            <w:r w:rsidRPr="00BD3D4E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.</w:t>
            </w:r>
          </w:p>
        </w:tc>
      </w:tr>
    </w:tbl>
    <w:p w:rsidR="00667ADF" w:rsidRPr="003D30A1" w:rsidRDefault="00667ADF" w:rsidP="00667ADF">
      <w:pPr>
        <w:widowControl w:val="0"/>
        <w:ind w:firstLine="709"/>
        <w:jc w:val="both"/>
        <w:rPr>
          <w:rFonts w:ascii="GHEA Grapalat" w:hAnsi="GHEA Grapalat" w:cs="Sylfaen"/>
          <w:sz w:val="16"/>
          <w:szCs w:val="24"/>
          <w:lang w:val="hy-AM"/>
        </w:rPr>
      </w:pPr>
    </w:p>
    <w:p w:rsidR="006A1D47" w:rsidRDefault="004E5E4C" w:rsidP="00BD3D4E">
      <w:pPr>
        <w:widowControl w:val="0"/>
        <w:ind w:left="284" w:right="-853" w:firstLine="284"/>
        <w:jc w:val="both"/>
        <w:rPr>
          <w:rFonts w:ascii="GHEA Grapalat" w:hAnsi="GHEA Grapalat"/>
          <w:spacing w:val="-6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="00667ADF" w:rsidRPr="00667ADF">
        <w:rPr>
          <w:rFonts w:ascii="GHEA Grapalat" w:hAnsi="GHEA Grapalat" w:cs="Sylfaen"/>
          <w:szCs w:val="24"/>
        </w:rPr>
        <w:t>«</w:t>
      </w:r>
      <w:r w:rsidRPr="004E5E4C">
        <w:rPr>
          <w:rFonts w:ascii="GHEA Grapalat" w:hAnsi="GHEA Grapalat" w:cs="Sylfaen" w:hint="eastAsia"/>
          <w:szCs w:val="24"/>
        </w:rPr>
        <w:t>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="00667ADF" w:rsidRPr="00667ADF">
        <w:rPr>
          <w:rFonts w:ascii="GHEA Grapalat" w:hAnsi="GHEA Grapalat" w:cs="Sylfaen"/>
          <w:szCs w:val="24"/>
        </w:rPr>
        <w:t>»</w:t>
      </w:r>
      <w:r w:rsidRPr="004E5E4C">
        <w:rPr>
          <w:rFonts w:ascii="GHEA Grapalat" w:hAnsi="GHEA Grapalat" w:cs="Sylfaen"/>
          <w:szCs w:val="24"/>
        </w:rPr>
        <w:t xml:space="preserve">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6A1D47" w:rsidRPr="006A1D47">
        <w:rPr>
          <w:rFonts w:ascii="GHEA Grapalat" w:hAnsi="GHEA Grapalat"/>
          <w:b/>
          <w:spacing w:val="-6"/>
          <w:szCs w:val="24"/>
        </w:rPr>
        <w:t>10</w:t>
      </w:r>
      <w:r w:rsidR="004F02EF" w:rsidRPr="006A1D47">
        <w:rPr>
          <w:rFonts w:ascii="GHEA Grapalat" w:hAnsi="GHEA Grapalat"/>
          <w:b/>
          <w:spacing w:val="-6"/>
          <w:szCs w:val="24"/>
        </w:rPr>
        <w:t>-го календарного дня</w:t>
      </w:r>
      <w:r w:rsidR="004F02EF">
        <w:rPr>
          <w:rFonts w:ascii="GHEA Grapalat" w:hAnsi="GHEA Grapalat"/>
          <w:spacing w:val="-6"/>
          <w:szCs w:val="24"/>
        </w:rPr>
        <w:t xml:space="preserve"> включительно.</w:t>
      </w:r>
    </w:p>
    <w:p w:rsidR="002C44C4" w:rsidRPr="00D14720" w:rsidRDefault="002C44C4" w:rsidP="00BD3D4E">
      <w:pPr>
        <w:widowControl w:val="0"/>
        <w:ind w:left="284" w:right="-853" w:firstLine="284"/>
        <w:jc w:val="both"/>
        <w:rPr>
          <w:rFonts w:ascii="GHEA Grapalat" w:hAnsi="GHEA Grapalat" w:cs="Sylfaen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6A1D47">
        <w:rPr>
          <w:rFonts w:ascii="GHEA Grapalat" w:hAnsi="GHEA Grapalat"/>
          <w:szCs w:val="24"/>
          <w:lang w:val="hy-AM"/>
        </w:rPr>
        <w:t xml:space="preserve">закупок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6A1D47" w:rsidRPr="00667ADF">
        <w:rPr>
          <w:rFonts w:ascii="GHEA Grapalat" w:hAnsi="GHEA Grapalat"/>
          <w:b/>
          <w:szCs w:val="24"/>
        </w:rPr>
        <w:t>«</w:t>
      </w:r>
      <w:r w:rsidR="003D30A1" w:rsidRPr="003D30A1">
        <w:rPr>
          <w:rFonts w:ascii="GHEA Grapalat" w:hAnsi="GHEA Grapalat"/>
          <w:b/>
          <w:szCs w:val="24"/>
          <w:lang w:val="en-US"/>
        </w:rPr>
        <w:t>ՀԱԷԿ</w:t>
      </w:r>
      <w:r w:rsidR="003D30A1" w:rsidRPr="003D30A1">
        <w:rPr>
          <w:rFonts w:ascii="GHEA Grapalat" w:hAnsi="GHEA Grapalat"/>
          <w:b/>
          <w:szCs w:val="24"/>
        </w:rPr>
        <w:t>-</w:t>
      </w:r>
      <w:r w:rsidR="003D30A1" w:rsidRPr="003D30A1">
        <w:rPr>
          <w:rFonts w:ascii="GHEA Grapalat" w:hAnsi="GHEA Grapalat"/>
          <w:b/>
          <w:szCs w:val="24"/>
          <w:lang w:val="en-US"/>
        </w:rPr>
        <w:t>ԷԱՃԱՊՁԲ</w:t>
      </w:r>
      <w:r w:rsidR="003D30A1" w:rsidRPr="003D30A1">
        <w:rPr>
          <w:rFonts w:ascii="GHEA Grapalat" w:hAnsi="GHEA Grapalat"/>
          <w:b/>
          <w:szCs w:val="24"/>
        </w:rPr>
        <w:t>-</w:t>
      </w:r>
      <w:r w:rsidR="00BD3D4E" w:rsidRPr="00BD3D4E">
        <w:rPr>
          <w:rFonts w:ascii="GHEA Grapalat" w:hAnsi="GHEA Grapalat"/>
          <w:b/>
          <w:szCs w:val="24"/>
        </w:rPr>
        <w:t>72</w:t>
      </w:r>
      <w:r w:rsidR="003D30A1" w:rsidRPr="003D30A1">
        <w:rPr>
          <w:rFonts w:ascii="GHEA Grapalat" w:hAnsi="GHEA Grapalat"/>
          <w:b/>
          <w:szCs w:val="24"/>
        </w:rPr>
        <w:t>/25</w:t>
      </w:r>
      <w:r w:rsidR="006A1D47" w:rsidRPr="00667ADF">
        <w:rPr>
          <w:rFonts w:ascii="GHEA Grapalat" w:hAnsi="GHEA Grapalat"/>
          <w:b/>
          <w:szCs w:val="24"/>
        </w:rPr>
        <w:t>»</w:t>
      </w:r>
      <w:r w:rsidR="004E4619" w:rsidRPr="00D14720">
        <w:rPr>
          <w:rFonts w:ascii="GHEA Grapalat" w:hAnsi="GHEA Grapalat"/>
          <w:szCs w:val="24"/>
        </w:rPr>
        <w:t xml:space="preserve"> </w:t>
      </w:r>
      <w:r w:rsidR="006A1D47" w:rsidRPr="006A1D47">
        <w:rPr>
          <w:rFonts w:ascii="GHEA Grapalat" w:hAnsi="GHEA Grapalat"/>
          <w:b/>
          <w:szCs w:val="24"/>
          <w:lang w:val="hy-AM"/>
        </w:rPr>
        <w:t>Марине Манажджян.</w:t>
      </w:r>
    </w:p>
    <w:p w:rsidR="006A1D47" w:rsidRDefault="006A1D47" w:rsidP="00BD3D4E">
      <w:pPr>
        <w:widowControl w:val="0"/>
        <w:ind w:left="284"/>
        <w:jc w:val="both"/>
        <w:rPr>
          <w:rFonts w:ascii="GHEA Grapalat" w:hAnsi="GHEA Grapalat"/>
          <w:szCs w:val="24"/>
        </w:rPr>
      </w:pPr>
    </w:p>
    <w:p w:rsidR="002C44C4" w:rsidRPr="00E06F9C" w:rsidRDefault="002C44C4" w:rsidP="00BD3D4E">
      <w:pPr>
        <w:widowControl w:val="0"/>
        <w:ind w:left="284"/>
        <w:jc w:val="both"/>
        <w:rPr>
          <w:rFonts w:ascii="GHEA Grapalat" w:hAnsi="GHEA Grapalat"/>
          <w:b/>
          <w:szCs w:val="24"/>
        </w:rPr>
      </w:pPr>
      <w:r w:rsidRPr="0052000C">
        <w:rPr>
          <w:rFonts w:ascii="GHEA Grapalat" w:hAnsi="GHEA Grapalat"/>
          <w:b/>
          <w:szCs w:val="24"/>
        </w:rPr>
        <w:t>Телефон</w:t>
      </w:r>
      <w:r w:rsidR="00F3522D" w:rsidRPr="0052000C">
        <w:rPr>
          <w:rFonts w:ascii="GHEA Grapalat" w:hAnsi="GHEA Grapalat"/>
          <w:b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6A1D47">
        <w:rPr>
          <w:rFonts w:ascii="GHEA Grapalat" w:hAnsi="GHEA Grapalat"/>
          <w:szCs w:val="24"/>
          <w:lang w:val="hy-AM"/>
        </w:rPr>
        <w:t>010-20-04-91</w:t>
      </w:r>
      <w:r w:rsidR="0052000C">
        <w:rPr>
          <w:rFonts w:ascii="GHEA Grapalat" w:hAnsi="GHEA Grapalat"/>
          <w:szCs w:val="24"/>
        </w:rPr>
        <w:t>,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613058" w:rsidRDefault="002C44C4" w:rsidP="00BD3D4E">
      <w:pPr>
        <w:widowControl w:val="0"/>
        <w:ind w:left="284"/>
        <w:jc w:val="both"/>
        <w:rPr>
          <w:rFonts w:ascii="GHEA Grapalat" w:hAnsi="GHEA Grapalat"/>
          <w:szCs w:val="24"/>
        </w:rPr>
      </w:pPr>
      <w:r w:rsidRPr="0052000C">
        <w:rPr>
          <w:rFonts w:ascii="GHEA Grapalat" w:hAnsi="GHEA Grapalat"/>
          <w:b/>
          <w:szCs w:val="24"/>
        </w:rPr>
        <w:t>Электронная почта</w:t>
      </w:r>
      <w:r w:rsidR="00F3522D" w:rsidRPr="0052000C">
        <w:rPr>
          <w:rFonts w:ascii="GHEA Grapalat" w:hAnsi="GHEA Grapalat"/>
          <w:b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52000C" w:rsidRPr="0052000C">
          <w:rPr>
            <w:rStyle w:val="Hyperlink"/>
            <w:rFonts w:ascii="GHEA Grapalat" w:hAnsi="GHEA Grapalat"/>
            <w:color w:val="auto"/>
            <w:szCs w:val="24"/>
            <w:u w:val="none"/>
          </w:rPr>
          <w:t>marine.manavjyan@anpp.am</w:t>
        </w:r>
      </w:hyperlink>
      <w:r w:rsidR="0052000C">
        <w:rPr>
          <w:rFonts w:ascii="GHEA Grapalat" w:hAnsi="GHEA Grapalat"/>
          <w:szCs w:val="24"/>
        </w:rPr>
        <w:t>,</w:t>
      </w:r>
    </w:p>
    <w:p w:rsidR="0052000C" w:rsidRPr="0052000C" w:rsidRDefault="0052000C" w:rsidP="00BD3D4E">
      <w:pPr>
        <w:widowControl w:val="0"/>
        <w:ind w:left="284"/>
        <w:jc w:val="both"/>
        <w:rPr>
          <w:rFonts w:ascii="GHEA Grapalat" w:hAnsi="GHEA Grapalat"/>
          <w:szCs w:val="24"/>
          <w:lang w:val="en-US"/>
        </w:rPr>
      </w:pPr>
      <w:r w:rsidRPr="0052000C">
        <w:rPr>
          <w:rFonts w:ascii="GHEA Grapalat" w:hAnsi="GHEA Grapalat"/>
          <w:b/>
          <w:szCs w:val="24"/>
          <w:lang w:val="hy-AM"/>
        </w:rPr>
        <w:t>Заказчик</w:t>
      </w:r>
      <w:r w:rsidRPr="0052000C">
        <w:rPr>
          <w:rFonts w:ascii="GHEA Grapalat" w:hAnsi="GHEA Grapalat"/>
          <w:b/>
          <w:szCs w:val="24"/>
          <w:lang w:val="en-US"/>
        </w:rPr>
        <w:t>: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en-US"/>
        </w:rPr>
        <w:t>ЗАО «ААЭК».</w:t>
      </w:r>
    </w:p>
    <w:p w:rsidR="0052000C" w:rsidRPr="0052000C" w:rsidRDefault="0052000C" w:rsidP="006A1D47">
      <w:pPr>
        <w:widowControl w:val="0"/>
        <w:ind w:left="-567"/>
        <w:jc w:val="both"/>
        <w:rPr>
          <w:rFonts w:ascii="GHEA Grapalat" w:hAnsi="GHEA Grapalat"/>
          <w:szCs w:val="24"/>
        </w:rPr>
      </w:pPr>
    </w:p>
    <w:p w:rsidR="0052000C" w:rsidRPr="006A1D47" w:rsidRDefault="0052000C" w:rsidP="006A1D47">
      <w:pPr>
        <w:widowControl w:val="0"/>
        <w:ind w:left="-567"/>
        <w:jc w:val="both"/>
        <w:rPr>
          <w:rFonts w:ascii="GHEA Grapalat" w:hAnsi="GHEA Grapalat"/>
          <w:b/>
          <w:i/>
          <w:szCs w:val="24"/>
        </w:rPr>
      </w:pPr>
    </w:p>
    <w:p w:rsidR="00E51856" w:rsidRPr="00667ADF" w:rsidRDefault="00E51856" w:rsidP="0052000C">
      <w:pPr>
        <w:pStyle w:val="BodyTextIndent3"/>
        <w:widowControl w:val="0"/>
        <w:spacing w:line="360" w:lineRule="auto"/>
        <w:ind w:left="-567"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06419E" w:rsidRPr="00E51856" w:rsidRDefault="0006419E" w:rsidP="00667ADF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BD3D4E">
      <w:footerReference w:type="even" r:id="rId8"/>
      <w:footerReference w:type="default" r:id="rId9"/>
      <w:pgSz w:w="16838" w:h="11906" w:orient="landscape"/>
      <w:pgMar w:top="426" w:right="1418" w:bottom="426" w:left="425" w:header="709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E0" w:rsidRDefault="002103E0">
      <w:r>
        <w:separator/>
      </w:r>
    </w:p>
  </w:endnote>
  <w:endnote w:type="continuationSeparator" w:id="0">
    <w:p w:rsidR="002103E0" w:rsidRDefault="0021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51277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D3D4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E0" w:rsidRDefault="002103E0">
      <w:r>
        <w:separator/>
      </w:r>
    </w:p>
  </w:footnote>
  <w:footnote w:type="continuationSeparator" w:id="0">
    <w:p w:rsidR="002103E0" w:rsidRDefault="0021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03E0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30A1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000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7ADF"/>
    <w:rsid w:val="00673895"/>
    <w:rsid w:val="00683E3A"/>
    <w:rsid w:val="00686425"/>
    <w:rsid w:val="00686CB4"/>
    <w:rsid w:val="006A1D47"/>
    <w:rsid w:val="006B7B4E"/>
    <w:rsid w:val="006D245E"/>
    <w:rsid w:val="006E1669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D3D4E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37929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352103-94A5-41C0-A618-E95E38E4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06419E"/>
  </w:style>
  <w:style w:type="character" w:customStyle="1" w:styleId="Heading2Char">
    <w:name w:val="Heading 2 Char"/>
    <w:basedOn w:val="DefaultParagraphFont"/>
    <w:link w:val="Heading2"/>
    <w:uiPriority w:val="9"/>
    <w:rsid w:val="00667ADF"/>
    <w:rPr>
      <w:rFonts w:ascii="Arial LatArm" w:hAnsi="Arial LatArm"/>
      <w:b/>
      <w:color w:val="0000FF"/>
    </w:rPr>
  </w:style>
  <w:style w:type="character" w:customStyle="1" w:styleId="anegp0gi0b9av8jahpyh">
    <w:name w:val="anegp0gi0b9av8jahpyh"/>
    <w:basedOn w:val="DefaultParagraphFont"/>
    <w:rsid w:val="003D30A1"/>
  </w:style>
  <w:style w:type="paragraph" w:styleId="NormalWeb">
    <w:name w:val="Normal (Web)"/>
    <w:basedOn w:val="Normal"/>
    <w:uiPriority w:val="99"/>
    <w:unhideWhenUsed/>
    <w:rsid w:val="00BD3D4E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manavj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30</cp:revision>
  <cp:lastPrinted>2012-06-13T06:43:00Z</cp:lastPrinted>
  <dcterms:created xsi:type="dcterms:W3CDTF">2018-08-08T07:11:00Z</dcterms:created>
  <dcterms:modified xsi:type="dcterms:W3CDTF">2025-06-12T09:09:00Z</dcterms:modified>
</cp:coreProperties>
</file>