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4CDE157E" w:rsidR="00765F01" w:rsidRPr="00A30337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592E73" w:rsidRPr="00592E73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</w:t>
      </w:r>
    </w:p>
    <w:p w14:paraId="45A6388A" w14:textId="3D5E00C2" w:rsidR="005067FE" w:rsidRPr="000204D3" w:rsidRDefault="0063017B" w:rsidP="00592E73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>HHQK-GHKhTsDzB-20/1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>по разработке проектно-сметной документации по улучшению эксплуатационных условий здания ГНКО Ереванской  старшей школы N65 имени Лео</w:t>
      </w:r>
      <w:r w:rsidR="00592E73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64BA6A77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592E73">
        <w:rPr>
          <w:rFonts w:ascii="GHEA Grapalat" w:hAnsi="GHEA Grapalat"/>
          <w:color w:val="000000" w:themeColor="text1"/>
          <w:sz w:val="22"/>
          <w:szCs w:val="22"/>
          <w:lang w:val="en-US"/>
        </w:rPr>
        <w:t>18.02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proofErr w:type="spellStart"/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ов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0B9C490B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>по разработке проектно-сметной документации по улучшению эксплуатационных условий здания ГНКО Ереванской  старшей школы N65 имени Лео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92E73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592E73" w:rsidRPr="00A30337" w:rsidRDefault="00592E73" w:rsidP="00592E7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4B6A16A0" w:rsidR="00592E73" w:rsidRPr="00A30337" w:rsidRDefault="00592E73" w:rsidP="00592E73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1DD39CB8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3DC3D763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1F7AD3F8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Ц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еновое</w:t>
            </w: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предложение</w:t>
            </w:r>
            <w:r w:rsidRPr="00391EF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участника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превышает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ориентировочн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ую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сметную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стоимость</w:t>
            </w:r>
          </w:p>
        </w:tc>
      </w:tr>
      <w:tr w:rsidR="00592E73" w:rsidRPr="00757C0C" w14:paraId="665DBFC4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209342D" w14:textId="77777777" w:rsidR="00592E73" w:rsidRPr="00A30337" w:rsidRDefault="00592E73" w:rsidP="00592E7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6235D9E" w14:textId="62621768" w:rsidR="00592E73" w:rsidRPr="00A30337" w:rsidRDefault="00592E73" w:rsidP="00592E73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CB43E1" w14:textId="77777777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1F7D22C" w14:textId="77777777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B46CE1A" w14:textId="77777777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92E73" w:rsidRPr="00757C0C" w14:paraId="65ABD7CB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DE3D6C" w14:textId="0D46BFE2" w:rsidR="00592E73" w:rsidRPr="00A30337" w:rsidRDefault="00592E73" w:rsidP="00592E7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7E71455" w14:textId="04DFEEAA" w:rsidR="00592E73" w:rsidRPr="00A30337" w:rsidRDefault="00592E73" w:rsidP="00592E73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03A7EB" w14:textId="5A2FF1B8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24DAE32" w14:textId="75DCE4B3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920AD7A" w14:textId="6F4AD2B0" w:rsidR="00592E73" w:rsidRPr="005C594E" w:rsidRDefault="00592E73" w:rsidP="00592E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Ц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еновое</w:t>
            </w: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предложение</w:t>
            </w:r>
            <w:r w:rsidRPr="00391EF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участника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превышает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ориентировочн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ую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сметную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стоимость</w:t>
            </w: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EB57EF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FB4C13E" w:rsidR="00EB57EF" w:rsidRPr="00236E3D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745062CD" w:rsidR="00EB57EF" w:rsidRPr="00AC095D" w:rsidRDefault="00EB57EF" w:rsidP="00EB57E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73B10278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17 475 000</w:t>
            </w:r>
          </w:p>
        </w:tc>
      </w:tr>
      <w:tr w:rsidR="00EB57EF" w:rsidRPr="00757C0C" w14:paraId="68C07BF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A46848D" w14:textId="3C8859F1" w:rsidR="00EB57EF" w:rsidRPr="00236E3D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E57EB05" w14:textId="59ED7781" w:rsidR="00EB57EF" w:rsidRPr="00AC095D" w:rsidRDefault="00EB57EF" w:rsidP="00EB57E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DDFD177" w14:textId="77777777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E73BA57" w14:textId="0E51A53F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28  050 000</w:t>
            </w:r>
          </w:p>
        </w:tc>
      </w:tr>
      <w:tr w:rsidR="00EB57EF" w:rsidRPr="00757C0C" w14:paraId="0E8CF090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A8B71C0" w14:textId="7594A68C" w:rsidR="00EB57EF" w:rsidRPr="00A30337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97B7AE" w14:textId="69167D5A" w:rsidR="00EB57EF" w:rsidRPr="00AC095D" w:rsidRDefault="00EB57EF" w:rsidP="00EB57E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6E5B64" w14:textId="77777777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B4C241" w14:textId="5B2185B0" w:rsidR="00EB57EF" w:rsidRPr="00EB57EF" w:rsidRDefault="00EB57EF" w:rsidP="00EB57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44 000 000</w:t>
            </w:r>
          </w:p>
        </w:tc>
      </w:tr>
    </w:tbl>
    <w:p w14:paraId="7D613CAB" w14:textId="77777777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3DDC3A7B" w14:textId="2345E5D5" w:rsidR="006365D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Критерий, примененный для определения отобранного участника: </w:t>
      </w:r>
      <w:r w:rsidR="006365DD" w:rsidRPr="006365DD">
        <w:rPr>
          <w:rFonts w:ascii="GHEA Grapalat" w:hAnsi="GHEA Grapalat"/>
          <w:b w:val="0"/>
          <w:sz w:val="22"/>
          <w:szCs w:val="22"/>
        </w:rPr>
        <w:t>из уд</w:t>
      </w:r>
      <w:r w:rsidR="001030E8" w:rsidRPr="006365DD">
        <w:rPr>
          <w:rFonts w:ascii="GHEA Grapalat" w:hAnsi="GHEA Grapalat"/>
          <w:b w:val="0"/>
          <w:sz w:val="22"/>
          <w:szCs w:val="22"/>
        </w:rPr>
        <w:t>о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влетворительно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участнику, представившему минимальное ценовое предложение</w:t>
      </w:r>
      <w:r w:rsidR="006365DD">
        <w:rPr>
          <w:rFonts w:ascii="GHEA Grapalat" w:hAnsi="GHEA Grapalat"/>
          <w:b w:val="0"/>
          <w:sz w:val="22"/>
          <w:szCs w:val="22"/>
          <w:lang w:val="en-US"/>
        </w:rPr>
        <w:t>.</w:t>
      </w:r>
      <w:r w:rsidR="006365D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ABA824E" w14:textId="7F6AC388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3-ей </w:t>
      </w:r>
      <w:proofErr w:type="spellStart"/>
      <w:r w:rsidR="009D4BFD">
        <w:rPr>
          <w:rFonts w:ascii="GHEA Grapalat" w:hAnsi="GHEA Grapalat"/>
          <w:b w:val="0"/>
          <w:sz w:val="22"/>
          <w:szCs w:val="22"/>
          <w:lang w:val="en-US"/>
        </w:rPr>
        <w:t>части</w:t>
      </w:r>
      <w:proofErr w:type="spellEnd"/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 w:rsidR="009D4BFD"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 w:rsidRPr="009D4BFD">
        <w:rPr>
          <w:rFonts w:ascii="GHEA Grapalat" w:hAnsi="GHEA Grapalat"/>
          <w:b w:val="0"/>
          <w:sz w:val="22"/>
          <w:szCs w:val="22"/>
        </w:rPr>
        <w:t>срока бездействия</w:t>
      </w:r>
      <w:r w:rsidR="009D4BF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lastRenderedPageBreak/>
        <w:t>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034E4AC0" w14:textId="0E1C96F4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592E73" w:rsidRPr="00592E73">
        <w:rPr>
          <w:rFonts w:ascii="GHEA Grapalat" w:hAnsi="GHEA Grapalat"/>
          <w:b w:val="0"/>
          <w:sz w:val="22"/>
          <w:szCs w:val="22"/>
        </w:rPr>
        <w:t>HHQK-GHKhTsDzB-20/1</w:t>
      </w:r>
      <w:r w:rsidR="00592E73" w:rsidRPr="00592E73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  <w:bookmarkStart w:id="0" w:name="_GoBack"/>
      <w:bookmarkEnd w:id="0"/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02155394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30E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14</cp:revision>
  <cp:lastPrinted>2020-05-14T07:04:00Z</cp:lastPrinted>
  <dcterms:created xsi:type="dcterms:W3CDTF">2020-05-08T06:59:00Z</dcterms:created>
  <dcterms:modified xsi:type="dcterms:W3CDTF">2020-05-14T07:20:00Z</dcterms:modified>
</cp:coreProperties>
</file>