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3C30D986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2633F8">
        <w:rPr>
          <w:rFonts w:ascii="GHEA Grapalat" w:hAnsi="GHEA Grapalat"/>
          <w:sz w:val="22"/>
          <w:szCs w:val="22"/>
        </w:rPr>
        <w:t>26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4C7539">
        <w:rPr>
          <w:rFonts w:ascii="GHEA Grapalat" w:hAnsi="GHEA Grapalat"/>
          <w:sz w:val="22"/>
          <w:szCs w:val="22"/>
        </w:rPr>
        <w:t xml:space="preserve">декабря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6A7164" w:rsidRPr="00E667E7">
        <w:rPr>
          <w:rFonts w:ascii="GHEA Grapalat" w:hAnsi="GHEA Grapalat"/>
          <w:sz w:val="22"/>
          <w:szCs w:val="22"/>
        </w:rPr>
        <w:t>4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77777777" w:rsidR="004C7539" w:rsidRPr="00D12136" w:rsidRDefault="00C02BB2" w:rsidP="004C7539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C7539" w:rsidRPr="00D12136">
        <w:rPr>
          <w:rFonts w:ascii="GHEA Grapalat" w:hAnsi="GHEA Grapalat"/>
          <w:sz w:val="24"/>
          <w:szCs w:val="22"/>
        </w:rPr>
        <w:t>«</w:t>
      </w:r>
      <w:r w:rsidR="004C7539" w:rsidRPr="0030072F">
        <w:rPr>
          <w:rFonts w:ascii="GHEA Grapalat" w:hAnsi="GHEA Grapalat"/>
          <w:sz w:val="24"/>
        </w:rPr>
        <w:t>HAEK-GHAPDzB-45/24»</w:t>
      </w:r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5676C9CF" w:rsidR="00B7405F" w:rsidRPr="00F117CE" w:rsidRDefault="00C02BB2" w:rsidP="00F117CE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bCs/>
          <w:sz w:val="24"/>
          <w:szCs w:val="22"/>
          <w:u w:val="single"/>
        </w:rPr>
      </w:pPr>
      <w:r w:rsidRPr="00F117CE">
        <w:rPr>
          <w:rFonts w:ascii="GHEA Grapalat" w:hAnsi="GHEA Grapalat"/>
          <w:b w:val="0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 w:val="0"/>
          <w:bCs/>
          <w:sz w:val="22"/>
          <w:szCs w:val="22"/>
        </w:rPr>
        <w:t>д</w:t>
      </w:r>
      <w:r w:rsidRPr="00F117CE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 w:val="0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4C7539" w:rsidRPr="00F117CE">
        <w:rPr>
          <w:rFonts w:ascii="GHEA Grapalat" w:hAnsi="GHEA Grapalat"/>
          <w:b w:val="0"/>
          <w:bCs/>
          <w:sz w:val="24"/>
          <w:szCs w:val="22"/>
        </w:rPr>
        <w:t>«</w:t>
      </w:r>
      <w:r w:rsidR="004C7539" w:rsidRPr="00F117CE">
        <w:rPr>
          <w:rFonts w:ascii="GHEA Grapalat" w:hAnsi="GHEA Grapalat"/>
          <w:b w:val="0"/>
          <w:bCs/>
          <w:sz w:val="24"/>
        </w:rPr>
        <w:t>HAEK-GHAPDzB-45/24»</w:t>
      </w:r>
      <w:r w:rsidRPr="00F117CE">
        <w:rPr>
          <w:rFonts w:ascii="GHEA Grapalat" w:hAnsi="GHEA Grapalat"/>
          <w:b w:val="0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 w:val="0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F117CE" w:rsidRPr="00F117CE">
        <w:rPr>
          <w:rFonts w:ascii="GHEA Grapalat" w:hAnsi="GHEA Grapalat"/>
          <w:sz w:val="22"/>
          <w:szCs w:val="22"/>
        </w:rPr>
        <w:t xml:space="preserve">Противопожарная дверь и </w:t>
      </w:r>
      <w:proofErr w:type="spellStart"/>
      <w:r w:rsidR="00F117CE" w:rsidRPr="00F117CE">
        <w:rPr>
          <w:rFonts w:ascii="GHEA Grapalat" w:hAnsi="GHEA Grapalat"/>
          <w:sz w:val="22"/>
          <w:szCs w:val="22"/>
        </w:rPr>
        <w:t>напорныe</w:t>
      </w:r>
      <w:proofErr w:type="spellEnd"/>
      <w:r w:rsidR="00F117CE" w:rsidRPr="00F117C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F117CE" w:rsidRPr="00F117CE">
        <w:rPr>
          <w:rFonts w:ascii="GHEA Grapalat" w:hAnsi="GHEA Grapalat"/>
          <w:sz w:val="22"/>
          <w:szCs w:val="22"/>
        </w:rPr>
        <w:t>пожарныe</w:t>
      </w:r>
      <w:proofErr w:type="spellEnd"/>
      <w:r w:rsidR="00F117CE" w:rsidRPr="00F117CE">
        <w:rPr>
          <w:rFonts w:ascii="GHEA Grapalat" w:hAnsi="GHEA Grapalat"/>
          <w:sz w:val="22"/>
          <w:szCs w:val="22"/>
        </w:rPr>
        <w:t xml:space="preserve"> рукава</w:t>
      </w:r>
      <w:r w:rsidR="00ED4055" w:rsidRPr="00F117CE">
        <w:rPr>
          <w:rFonts w:ascii="GHEA Grapalat" w:hAnsi="GHEA Grapalat"/>
          <w:b w:val="0"/>
          <w:bCs/>
          <w:sz w:val="22"/>
          <w:szCs w:val="22"/>
        </w:rPr>
        <w:t xml:space="preserve">, </w:t>
      </w:r>
      <w:r w:rsidR="00CA58F6" w:rsidRPr="00F117CE">
        <w:rPr>
          <w:rFonts w:ascii="GHEA Grapalat" w:hAnsi="GHEA Grapalat"/>
          <w:b w:val="0"/>
          <w:bCs/>
          <w:sz w:val="22"/>
          <w:szCs w:val="22"/>
        </w:rPr>
        <w:t>ниже представляет причины изменения</w:t>
      </w:r>
      <w:r w:rsidRPr="00F117CE">
        <w:rPr>
          <w:rFonts w:ascii="GHEA Grapalat" w:hAnsi="GHEA Grapalat"/>
          <w:b w:val="0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 w:val="0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102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188"/>
      </w:tblGrid>
      <w:tr w:rsidR="00961F53" w:rsidRPr="00964FDA" w14:paraId="67A3E61F" w14:textId="77777777" w:rsidTr="00F117CE">
        <w:trPr>
          <w:trHeight w:val="580"/>
        </w:trPr>
        <w:tc>
          <w:tcPr>
            <w:tcW w:w="2835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0D514BE1" w14:textId="77777777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188" w:type="dxa"/>
          </w:tcPr>
          <w:p w14:paraId="77112420" w14:textId="22AA42C4" w:rsidR="00961F53" w:rsidRPr="00F117CE" w:rsidRDefault="002633F8" w:rsidP="008875E3">
            <w:pPr>
              <w:ind w:right="141" w:hanging="36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</w:t>
            </w:r>
            <w:r w:rsidR="00F117CE" w:rsidRPr="00D25D8F">
              <w:rPr>
                <w:rFonts w:ascii="GHEA Grapalat" w:hAnsi="GHEA Grapalat"/>
                <w:sz w:val="22"/>
                <w:szCs w:val="22"/>
              </w:rPr>
              <w:t>-ого</w:t>
            </w:r>
            <w:r w:rsidR="008007D5" w:rsidRPr="008007D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117CE">
              <w:rPr>
                <w:rFonts w:ascii="GHEA Grapalat" w:hAnsi="GHEA Grapalat"/>
                <w:sz w:val="22"/>
                <w:szCs w:val="22"/>
              </w:rPr>
              <w:t>декабря</w:t>
            </w:r>
            <w:r w:rsidR="008007D5" w:rsidRPr="008007D5">
              <w:rPr>
                <w:rFonts w:ascii="GHEA Grapalat" w:hAnsi="GHEA Grapalat"/>
                <w:sz w:val="22"/>
                <w:szCs w:val="22"/>
                <w:lang w:val="hy-AM"/>
              </w:rPr>
              <w:t xml:space="preserve"> этого года поступил запрос</w:t>
            </w:r>
          </w:p>
        </w:tc>
      </w:tr>
      <w:tr w:rsidR="00961F53" w:rsidRPr="000F6CD7" w14:paraId="524AF5AA" w14:textId="77777777" w:rsidTr="00F117CE">
        <w:trPr>
          <w:trHeight w:val="153"/>
        </w:trPr>
        <w:tc>
          <w:tcPr>
            <w:tcW w:w="2835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14:paraId="4520B566" w14:textId="5A5EE8C8" w:rsidR="00F117CE" w:rsidRDefault="00F117CE" w:rsidP="00F117CE">
            <w:pPr>
              <w:ind w:right="141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>В техническ</w:t>
            </w:r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>ом</w:t>
            </w:r>
            <w:r w:rsidR="00ED2F01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>хорактеристике</w:t>
            </w:r>
            <w:proofErr w:type="spellEnd"/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3</w:t>
            </w:r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>-ого лота</w:t>
            </w:r>
            <w:r w:rsidRPr="00F117CE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было внесено следующее дополнение</w:t>
            </w:r>
          </w:p>
          <w:p w14:paraId="0374DFAD" w14:textId="06152ECE" w:rsidR="00F117CE" w:rsidRPr="0030072F" w:rsidRDefault="00F117CE" w:rsidP="00F117CE">
            <w:pPr>
              <w:ind w:right="141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Размеры-</w:t>
            </w:r>
            <w:r w:rsidR="00ED2F01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это внешние размеры рамы.</w:t>
            </w:r>
          </w:p>
          <w:p w14:paraId="35B59DA1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Дверь открывается наружу</w:t>
            </w:r>
          </w:p>
          <w:p w14:paraId="136D02A8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Дверь будет установлена на одном уровне со стенами </w:t>
            </w:r>
          </w:p>
          <w:p w14:paraId="580BA05A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Дверной парапет (наличник) – не нужно</w:t>
            </w:r>
          </w:p>
          <w:p w14:paraId="511374CF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Угол поворота двери не менее-1000</w:t>
            </w:r>
          </w:p>
          <w:p w14:paraId="72751A6A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Штанга с защитой от срабатывания - не нужно</w:t>
            </w:r>
          </w:p>
          <w:p w14:paraId="11833FF5" w14:textId="77777777" w:rsidR="00F117CE" w:rsidRPr="0030072F" w:rsidRDefault="00F117CE" w:rsidP="00F117CE">
            <w:pPr>
              <w:ind w:left="64" w:right="141" w:hanging="142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Самоблокирующаяся дверь (доводчик) - нужно 2 (шт.)</w:t>
            </w:r>
          </w:p>
          <w:p w14:paraId="73395FC2" w14:textId="77777777" w:rsidR="00F117CE" w:rsidRPr="0030072F" w:rsidRDefault="00F117CE" w:rsidP="00F117CE">
            <w:pPr>
              <w:ind w:left="2616" w:right="141" w:hanging="2616"/>
              <w:jc w:val="both"/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072F">
              <w:rPr>
                <w:rFonts w:ascii="GHEA Grapalat" w:hAnsi="GHEA Grapalat" w:cs="Courier New"/>
                <w:sz w:val="22"/>
                <w:szCs w:val="22"/>
                <w:lang w:bidi="ar-SA"/>
              </w:rPr>
              <w:t>Стеклянное окно- не нужно</w:t>
            </w:r>
          </w:p>
          <w:p w14:paraId="04086D04" w14:textId="77777777" w:rsidR="00961F53" w:rsidRPr="002633F8" w:rsidRDefault="00961F53" w:rsidP="00F117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61F53" w:rsidRPr="000F6CD7" w14:paraId="113DA5BA" w14:textId="77777777" w:rsidTr="00F117CE">
        <w:tc>
          <w:tcPr>
            <w:tcW w:w="2835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188" w:type="dxa"/>
          </w:tcPr>
          <w:p w14:paraId="1F18B0A6" w14:textId="373760C0" w:rsidR="00610369" w:rsidRPr="008875E3" w:rsidRDefault="00F117CE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представления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заявок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тексте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</w:rPr>
              <w:t>03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01</w:t>
            </w:r>
            <w:r w:rsidRPr="000F6CD7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редактировать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P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DC10D0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DC10D0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</w:rPr>
              <w:t>07</w:t>
            </w:r>
            <w:r w:rsidRPr="00DC10D0">
              <w:rPr>
                <w:rFonts w:ascii="GHEA Grapalat" w:hAnsi="GHEA Grapalat"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DC10D0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DC10D0">
              <w:rPr>
                <w:rFonts w:ascii="GHEA Grapalat" w:hAnsi="GHEA Grapalat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F117CE">
        <w:trPr>
          <w:trHeight w:val="60"/>
        </w:trPr>
        <w:tc>
          <w:tcPr>
            <w:tcW w:w="2835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F117CE">
        <w:trPr>
          <w:trHeight w:val="60"/>
        </w:trPr>
        <w:tc>
          <w:tcPr>
            <w:tcW w:w="2835" w:type="dxa"/>
          </w:tcPr>
          <w:p w14:paraId="4B2F7722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8188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F117CE">
        <w:tc>
          <w:tcPr>
            <w:tcW w:w="2835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88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01BBF0CB" w14:textId="77777777" w:rsidR="004C7539" w:rsidRPr="00D12136" w:rsidRDefault="00C02BB2" w:rsidP="004C753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4C7539">
        <w:rPr>
          <w:rFonts w:ascii="GHEA Grapalat" w:hAnsi="GHEA Grapalat"/>
          <w:b w:val="0"/>
          <w:sz w:val="22"/>
          <w:szCs w:val="22"/>
        </w:rPr>
        <w:t xml:space="preserve">  </w:t>
      </w:r>
      <w:r w:rsidR="004C7539" w:rsidRPr="00D12136">
        <w:rPr>
          <w:rFonts w:ascii="GHEA Grapalat" w:hAnsi="GHEA Grapalat"/>
          <w:sz w:val="24"/>
          <w:szCs w:val="22"/>
        </w:rPr>
        <w:t>«</w:t>
      </w:r>
      <w:r w:rsidR="004C7539" w:rsidRPr="0030072F">
        <w:rPr>
          <w:rFonts w:ascii="GHEA Grapalat" w:hAnsi="GHEA Grapalat"/>
          <w:sz w:val="24"/>
        </w:rPr>
        <w:t>HAEK-GHAPDzB-45/24»</w:t>
      </w:r>
    </w:p>
    <w:p w14:paraId="661193D7" w14:textId="77777777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75D9C88A" w14:textId="234EEBA9" w:rsidR="00ED4055" w:rsidRPr="004C7539" w:rsidRDefault="002C29E7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4C7539" w:rsidRPr="00D12136">
        <w:rPr>
          <w:rFonts w:ascii="GHEA Grapalat" w:hAnsi="GHEA Grapalat"/>
          <w:sz w:val="24"/>
          <w:szCs w:val="22"/>
        </w:rPr>
        <w:t>«</w:t>
      </w:r>
      <w:r w:rsidR="004C7539" w:rsidRPr="0030072F">
        <w:rPr>
          <w:rFonts w:ascii="GHEA Grapalat" w:hAnsi="GHEA Grapalat"/>
          <w:sz w:val="24"/>
        </w:rPr>
        <w:t>HAEK-GHAPDzB-45/24</w:t>
      </w: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8450" w14:textId="77777777" w:rsidR="00F8303B" w:rsidRDefault="00F8303B">
      <w:r>
        <w:separator/>
      </w:r>
    </w:p>
  </w:endnote>
  <w:endnote w:type="continuationSeparator" w:id="0">
    <w:p w14:paraId="485C035D" w14:textId="77777777" w:rsidR="00F8303B" w:rsidRDefault="00F8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EA00" w14:textId="77777777" w:rsidR="00F8303B" w:rsidRDefault="00F8303B">
      <w:r>
        <w:separator/>
      </w:r>
    </w:p>
  </w:footnote>
  <w:footnote w:type="continuationSeparator" w:id="0">
    <w:p w14:paraId="16ABA355" w14:textId="77777777" w:rsidR="00F8303B" w:rsidRDefault="00F8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D6E"/>
    <w:rsid w:val="00065DB5"/>
    <w:rsid w:val="000706DF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466A8"/>
    <w:rsid w:val="001563E9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B9"/>
    <w:rsid w:val="009F10FF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406"/>
    <w:rsid w:val="00DA73B0"/>
    <w:rsid w:val="00DB1009"/>
    <w:rsid w:val="00DB50C0"/>
    <w:rsid w:val="00DC10D0"/>
    <w:rsid w:val="00DC4A38"/>
    <w:rsid w:val="00DD19F0"/>
    <w:rsid w:val="00DF5909"/>
    <w:rsid w:val="00E1266D"/>
    <w:rsid w:val="00E14174"/>
    <w:rsid w:val="00E15DE4"/>
    <w:rsid w:val="00E24AA7"/>
    <w:rsid w:val="00E359C1"/>
    <w:rsid w:val="00E476D2"/>
    <w:rsid w:val="00E55F33"/>
    <w:rsid w:val="00E615C8"/>
    <w:rsid w:val="00E655F3"/>
    <w:rsid w:val="00E667E7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8303B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31</cp:revision>
  <cp:lastPrinted>2020-06-04T08:55:00Z</cp:lastPrinted>
  <dcterms:created xsi:type="dcterms:W3CDTF">2023-12-11T05:18:00Z</dcterms:created>
  <dcterms:modified xsi:type="dcterms:W3CDTF">2024-12-27T09:44:00Z</dcterms:modified>
</cp:coreProperties>
</file>