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89" w:rsidRDefault="00762089" w:rsidP="00762089">
      <w:r>
        <w:t>Протокол № 2</w:t>
      </w:r>
    </w:p>
    <w:p w:rsidR="00762089" w:rsidRDefault="00762089" w:rsidP="00762089">
      <w:r>
        <w:t xml:space="preserve">О заседании оценочной комиссии по срочному открытому тендеру на электронные закупки через платформу </w:t>
      </w:r>
      <w:proofErr w:type="spellStart"/>
      <w:r>
        <w:t>Armeps</w:t>
      </w:r>
      <w:proofErr w:type="spellEnd"/>
      <w:r>
        <w:t xml:space="preserve"> /www.armeps.am/ с кодом АНХМАМАФЗБ-АБМАШДБ-26/12</w:t>
      </w:r>
    </w:p>
    <w:p w:rsidR="00762089" w:rsidRDefault="00762089" w:rsidP="00762089">
      <w:r>
        <w:t xml:space="preserve">02 июля 2026 г. Г. </w:t>
      </w:r>
      <w:proofErr w:type="spellStart"/>
      <w:r>
        <w:t>Амасия</w:t>
      </w:r>
      <w:proofErr w:type="spellEnd"/>
      <w:r>
        <w:t xml:space="preserve"> 26-стр. 19-ш. Время: 15:00</w:t>
      </w:r>
    </w:p>
    <w:p w:rsidR="00762089" w:rsidRDefault="00762089" w:rsidP="00762089"/>
    <w:p w:rsidR="00762089" w:rsidRDefault="00762089" w:rsidP="00762089">
      <w:r>
        <w:t>Участники:</w:t>
      </w:r>
    </w:p>
    <w:p w:rsidR="00762089" w:rsidRDefault="00762089" w:rsidP="00762089">
      <w:r>
        <w:t xml:space="preserve">Председатель комитета: </w:t>
      </w:r>
      <w:proofErr w:type="spellStart"/>
      <w:r>
        <w:t>Артавазд</w:t>
      </w:r>
      <w:proofErr w:type="spellEnd"/>
      <w:r>
        <w:t xml:space="preserve"> Гукасян - заместитель главы сообщества</w:t>
      </w:r>
    </w:p>
    <w:p w:rsidR="00762089" w:rsidRDefault="00762089" w:rsidP="00762089">
      <w:r>
        <w:t xml:space="preserve">Члены комитета: Артур </w:t>
      </w:r>
      <w:proofErr w:type="spellStart"/>
      <w:r>
        <w:t>Мкртумян</w:t>
      </w:r>
      <w:proofErr w:type="spellEnd"/>
      <w:r>
        <w:t xml:space="preserve"> - советник главы сообщества </w:t>
      </w:r>
      <w:proofErr w:type="spellStart"/>
      <w:r>
        <w:t>Амасия</w:t>
      </w:r>
      <w:proofErr w:type="spellEnd"/>
    </w:p>
    <w:p w:rsidR="00762089" w:rsidRDefault="00762089" w:rsidP="00762089"/>
    <w:p w:rsidR="00762089" w:rsidRDefault="00762089" w:rsidP="00762089">
      <w:r>
        <w:t>Офелия Аракелян - главный специалист администрации сообщества</w:t>
      </w:r>
    </w:p>
    <w:p w:rsidR="00762089" w:rsidRDefault="00762089" w:rsidP="00762089"/>
    <w:p w:rsidR="00762089" w:rsidRDefault="00762089" w:rsidP="00762089">
      <w:proofErr w:type="spellStart"/>
      <w:r>
        <w:t>Гаяне</w:t>
      </w:r>
      <w:proofErr w:type="spellEnd"/>
      <w:r>
        <w:t xml:space="preserve"> Овсепян - специалист первой категории администрации сообщества</w:t>
      </w:r>
    </w:p>
    <w:p w:rsidR="00762089" w:rsidRDefault="00762089" w:rsidP="00762089"/>
    <w:p w:rsidR="00762089" w:rsidRDefault="00762089" w:rsidP="00762089">
      <w:r>
        <w:t xml:space="preserve">Севак </w:t>
      </w:r>
      <w:proofErr w:type="spellStart"/>
      <w:r>
        <w:t>Папоян</w:t>
      </w:r>
      <w:proofErr w:type="spellEnd"/>
      <w:r>
        <w:t xml:space="preserve"> - ведущий специалист персонала сообщества</w:t>
      </w:r>
    </w:p>
    <w:p w:rsidR="00762089" w:rsidRDefault="00762089" w:rsidP="00762089"/>
    <w:p w:rsidR="00762089" w:rsidRDefault="00762089" w:rsidP="00762089">
      <w:r>
        <w:t xml:space="preserve">Секретарь комитета: Карине </w:t>
      </w:r>
      <w:proofErr w:type="spellStart"/>
      <w:r>
        <w:t>Хартенян</w:t>
      </w:r>
      <w:proofErr w:type="spellEnd"/>
      <w:r>
        <w:t xml:space="preserve"> - координатор по закупкам администрации сообщества</w:t>
      </w:r>
    </w:p>
    <w:p w:rsidR="00762089" w:rsidRDefault="00762089" w:rsidP="00762089"/>
    <w:p w:rsidR="00762089" w:rsidRDefault="00762089" w:rsidP="00762089">
      <w:r>
        <w:t>1. Утверждение следующей повестки дня заседания комитета:</w:t>
      </w:r>
    </w:p>
    <w:p w:rsidR="00762089" w:rsidRDefault="00762089" w:rsidP="00762089"/>
    <w:p w:rsidR="00762089" w:rsidRDefault="00762089" w:rsidP="00762089">
      <w:r>
        <w:t>1. Утверждение повестки дня заседания комиссии</w:t>
      </w:r>
    </w:p>
    <w:p w:rsidR="00762089" w:rsidRDefault="00762089" w:rsidP="00762089">
      <w:r>
        <w:t>2. Обсуждение и оценка представленных участниками расхождений.</w:t>
      </w:r>
    </w:p>
    <w:p w:rsidR="00762089" w:rsidRDefault="00762089" w:rsidP="00762089"/>
    <w:p w:rsidR="00762089" w:rsidRDefault="00762089" w:rsidP="00762089">
      <w:r>
        <w:t>3. Рассмотрение представленных ценовых предложений.</w:t>
      </w:r>
    </w:p>
    <w:p w:rsidR="00762089" w:rsidRDefault="00762089" w:rsidP="00762089"/>
    <w:p w:rsidR="00762089" w:rsidRDefault="00762089" w:rsidP="00762089">
      <w:r>
        <w:t>4. Оценка.</w:t>
      </w:r>
    </w:p>
    <w:p w:rsidR="00762089" w:rsidRDefault="00762089" w:rsidP="00762089"/>
    <w:p w:rsidR="00762089" w:rsidRDefault="00762089" w:rsidP="00762089">
      <w:r>
        <w:t>5. Утверждение решения о заключении контракта.</w:t>
      </w:r>
    </w:p>
    <w:p w:rsidR="00762089" w:rsidRDefault="00762089" w:rsidP="00762089"/>
    <w:p w:rsidR="00762089" w:rsidRDefault="00762089" w:rsidP="00762089">
      <w:r>
        <w:t>2. Обсуждение и оценка ценовых предложений и выявленных участниками расхождений.</w:t>
      </w:r>
    </w:p>
    <w:p w:rsidR="00762089" w:rsidRDefault="00762089" w:rsidP="00762089"/>
    <w:p w:rsidR="00762089" w:rsidRDefault="00762089" w:rsidP="00762089">
      <w:r>
        <w:t xml:space="preserve">Перед началом оценки секретарь комиссии Карине </w:t>
      </w:r>
      <w:proofErr w:type="spellStart"/>
      <w:r>
        <w:t>Хартенян</w:t>
      </w:r>
      <w:proofErr w:type="spellEnd"/>
      <w:r>
        <w:t xml:space="preserve"> представила участникам официальное разъяснение Департамента закупок Министерства финансов Республики Армения от 24.06.2026. В ответ на письмо № 025/0432-2025:</w:t>
      </w:r>
    </w:p>
    <w:p w:rsidR="00762089" w:rsidRDefault="00762089" w:rsidP="00762089"/>
    <w:p w:rsidR="00762089" w:rsidRDefault="00762089" w:rsidP="00762089">
      <w:r>
        <w:t>На основании вышеизложенного и с учетом того, что, согласно информации, представленной в письме, участники представили ценовые предложения, выраженные в одном числе, и согласно приглашению к участию в тендере с кодом АНШНМАФХ-АБМАШДБ-26/12, Приложение 2.1 не является ценовым предложением, мы считаем, что в случае, указанном в письме, в рамках положения, предусмотренного пунктом 41 вышеупомянутого порядка, участникам следует предоставить возможность исправить указанное приложение, при условии, что выбранный участник определяется на основании ценового предложения, первоначально представленного в заявке, в одном числе.</w:t>
      </w:r>
    </w:p>
    <w:p w:rsidR="00135AE0" w:rsidRDefault="00762089" w:rsidP="00762089">
      <w:r>
        <w:t>В то же время сообщаем вам, что в соответствии с законодательством о государственных закупках полномочия по оценке заявок сохраняются за заказчиком.</w:t>
      </w:r>
      <w:bookmarkStart w:id="0" w:name="_GoBack"/>
      <w:bookmarkEnd w:id="0"/>
    </w:p>
    <w:sectPr w:rsidR="0013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31"/>
    <w:rsid w:val="00135AE0"/>
    <w:rsid w:val="00762089"/>
    <w:rsid w:val="00B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C285F-C331-4FD9-9338-2377B8B0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2026-07-06T09:00:00Z</dcterms:created>
  <dcterms:modified xsi:type="dcterms:W3CDTF">2026-07-06T09:00:00Z</dcterms:modified>
</cp:coreProperties>
</file>