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0F7A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bookmarkStart w:id="0" w:name="_GoBack"/>
      <w:bookmarkEnd w:id="0"/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234963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7355C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ADB98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0B3903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3B15B56" w14:textId="740B2765" w:rsidR="0022631D" w:rsidRPr="0022631D" w:rsidRDefault="00C7398A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1577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 w:rsidRPr="0093050F">
        <w:rPr>
          <w:rFonts w:ascii="GHEA Grapalat" w:hAnsi="GHEA Grapalat"/>
          <w:sz w:val="20"/>
          <w:lang w:val="af-ZA"/>
        </w:rPr>
        <w:t>-</w:t>
      </w:r>
      <w:r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 , Մալաթիա-Սեբաստիա թ․, Թաիրովի </w:t>
      </w:r>
      <w:r w:rsidR="003A12B9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proofErr w:type="spellStart"/>
      <w:r w:rsidR="00630F92" w:rsidRPr="00630F92">
        <w:rPr>
          <w:rFonts w:ascii="GHEA Grapalat" w:hAnsi="GHEA Grapalat"/>
          <w:sz w:val="20"/>
          <w:szCs w:val="20"/>
        </w:rPr>
        <w:t>մշակութային</w:t>
      </w:r>
      <w:proofErr w:type="spellEnd"/>
      <w:r w:rsidR="00630F92" w:rsidRPr="00630F9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30F92" w:rsidRPr="00630F92">
        <w:rPr>
          <w:rFonts w:ascii="GHEA Grapalat" w:hAnsi="GHEA Grapalat"/>
          <w:sz w:val="20"/>
          <w:szCs w:val="20"/>
        </w:rPr>
        <w:t>միջոցառումների</w:t>
      </w:r>
      <w:proofErr w:type="spellEnd"/>
      <w:r w:rsidR="00630F92" w:rsidRPr="00630F9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30F92" w:rsidRPr="00630F92">
        <w:rPr>
          <w:rFonts w:ascii="GHEA Grapalat" w:hAnsi="GHEA Grapalat"/>
          <w:sz w:val="20"/>
          <w:szCs w:val="20"/>
        </w:rPr>
        <w:t>կազմակերպման</w:t>
      </w:r>
      <w:proofErr w:type="spellEnd"/>
      <w:r w:rsidR="00630F92" w:rsidRPr="00630F9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30F92" w:rsidRPr="00630F92">
        <w:rPr>
          <w:rFonts w:ascii="GHEA Grapalat" w:hAnsi="GHEA Grapalat"/>
          <w:sz w:val="20"/>
          <w:szCs w:val="20"/>
        </w:rPr>
        <w:t>ծառայություններ</w:t>
      </w:r>
      <w:proofErr w:type="spellEnd"/>
      <w:r w:rsidR="003D0893">
        <w:rPr>
          <w:rFonts w:ascii="GHEA Grapalat" w:hAnsi="GHEA Grapalat"/>
          <w:sz w:val="20"/>
          <w:szCs w:val="20"/>
          <w:lang w:val="af-ZA"/>
        </w:rPr>
        <w:t xml:space="preserve"> ձեռբերման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F473C7" w:rsidRPr="00F473C7">
        <w:rPr>
          <w:rFonts w:ascii="GHEA Grapalat" w:hAnsi="GHEA Grapalat"/>
          <w:bCs/>
          <w:sz w:val="20"/>
          <w:szCs w:val="20"/>
          <w:lang w:val="hy-AM"/>
        </w:rPr>
        <w:t>ՊՄԱԹ-</w:t>
      </w:r>
      <w:r w:rsidR="00630F92">
        <w:rPr>
          <w:rFonts w:ascii="GHEA Grapalat" w:hAnsi="GHEA Grapalat"/>
          <w:bCs/>
          <w:sz w:val="20"/>
          <w:szCs w:val="20"/>
          <w:lang w:val="hy-AM"/>
        </w:rPr>
        <w:t>ՄԱ</w:t>
      </w:r>
      <w:r w:rsidR="00151E4F">
        <w:rPr>
          <w:rFonts w:ascii="GHEA Grapalat" w:hAnsi="GHEA Grapalat"/>
          <w:bCs/>
          <w:sz w:val="20"/>
          <w:szCs w:val="20"/>
        </w:rPr>
        <w:t>Ծ</w:t>
      </w:r>
      <w:r w:rsidR="00F473C7" w:rsidRPr="00F473C7">
        <w:rPr>
          <w:rFonts w:ascii="GHEA Grapalat" w:hAnsi="GHEA Grapalat"/>
          <w:bCs/>
          <w:sz w:val="20"/>
          <w:szCs w:val="20"/>
          <w:lang w:val="hy-AM"/>
        </w:rPr>
        <w:t>ՁԲ-</w:t>
      </w:r>
      <w:r w:rsidR="00F473C7" w:rsidRPr="00F473C7">
        <w:rPr>
          <w:rFonts w:ascii="GHEA Grapalat" w:hAnsi="GHEA Grapalat"/>
          <w:bCs/>
          <w:sz w:val="20"/>
          <w:szCs w:val="20"/>
          <w:lang w:val="af-ZA"/>
        </w:rPr>
        <w:t>2</w:t>
      </w:r>
      <w:r w:rsidR="00851F75">
        <w:rPr>
          <w:rFonts w:ascii="GHEA Grapalat" w:hAnsi="GHEA Grapalat"/>
          <w:bCs/>
          <w:sz w:val="20"/>
          <w:szCs w:val="20"/>
          <w:lang w:val="hy-AM"/>
        </w:rPr>
        <w:t>5</w:t>
      </w:r>
      <w:r w:rsidR="00F473C7" w:rsidRPr="00F473C7">
        <w:rPr>
          <w:rFonts w:ascii="GHEA Grapalat" w:hAnsi="GHEA Grapalat"/>
          <w:bCs/>
          <w:sz w:val="20"/>
          <w:szCs w:val="20"/>
          <w:lang w:val="hy-AM"/>
        </w:rPr>
        <w:t>/</w:t>
      </w:r>
      <w:r w:rsidR="008026AA">
        <w:rPr>
          <w:rFonts w:ascii="GHEA Grapalat" w:hAnsi="GHEA Grapalat"/>
          <w:bCs/>
          <w:sz w:val="20"/>
          <w:szCs w:val="20"/>
          <w:lang w:val="af-ZA"/>
        </w:rPr>
        <w:t>331</w:t>
      </w:r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5609D0A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519"/>
        <w:gridCol w:w="84"/>
        <w:gridCol w:w="8"/>
        <w:gridCol w:w="830"/>
        <w:gridCol w:w="33"/>
        <w:gridCol w:w="37"/>
        <w:gridCol w:w="295"/>
        <w:gridCol w:w="81"/>
        <w:gridCol w:w="519"/>
        <w:gridCol w:w="36"/>
        <w:gridCol w:w="203"/>
        <w:gridCol w:w="101"/>
        <w:gridCol w:w="51"/>
        <w:gridCol w:w="154"/>
        <w:gridCol w:w="732"/>
        <w:gridCol w:w="39"/>
        <w:gridCol w:w="636"/>
        <w:gridCol w:w="208"/>
        <w:gridCol w:w="26"/>
        <w:gridCol w:w="179"/>
        <w:gridCol w:w="7"/>
        <w:gridCol w:w="35"/>
        <w:gridCol w:w="2035"/>
      </w:tblGrid>
      <w:tr w:rsidR="0022631D" w:rsidRPr="0022631D" w14:paraId="264CBC62" w14:textId="77777777" w:rsidTr="00E86EA2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1966B6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5"/>
            <w:shd w:val="clear" w:color="auto" w:fill="auto"/>
            <w:vAlign w:val="center"/>
          </w:tcPr>
          <w:p w14:paraId="12A385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66335FFD" w14:textId="77777777" w:rsidTr="007E71B7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68E3B0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3" w:type="dxa"/>
            <w:gridSpan w:val="5"/>
            <w:vMerge w:val="restart"/>
            <w:shd w:val="clear" w:color="auto" w:fill="auto"/>
            <w:vAlign w:val="center"/>
          </w:tcPr>
          <w:p w14:paraId="01F141B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F73CFB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8F49A7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1AD5AE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128CA43B" w14:textId="77777777" w:rsidR="0022631D" w:rsidRPr="00104A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388520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12886584" w14:textId="77777777" w:rsidTr="007E71B7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5BF648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5"/>
            <w:vMerge/>
            <w:shd w:val="clear" w:color="auto" w:fill="auto"/>
            <w:vAlign w:val="center"/>
          </w:tcPr>
          <w:p w14:paraId="125581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75616E8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5DB630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3C72DFC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1DFFC6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14:paraId="7860F551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3AB0250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9A3D834" w14:textId="77777777" w:rsidTr="007E71B7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3DB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C4B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31F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689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62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3E3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322A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3D5CDAC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C3FE0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8026AA" w14:paraId="7DC5B05D" w14:textId="77777777" w:rsidTr="007E71B7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DAA3E60" w14:textId="77777777" w:rsidR="00570309" w:rsidRPr="00C7398A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7398A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7A98A" w14:textId="022F5FF8" w:rsidR="00570309" w:rsidRPr="00CC05D5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bookmarkStart w:id="1" w:name="_Hlk202286726"/>
            <w:proofErr w:type="spellStart"/>
            <w:r w:rsidRPr="008A4D24">
              <w:rPr>
                <w:rFonts w:ascii="GHEA Grapalat" w:hAnsi="GHEA Grapalat"/>
                <w:sz w:val="14"/>
                <w:szCs w:val="14"/>
              </w:rPr>
              <w:t>մշակութային</w:t>
            </w:r>
            <w:proofErr w:type="spellEnd"/>
            <w:r w:rsidRPr="008A4D2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A4D24">
              <w:rPr>
                <w:rFonts w:ascii="GHEA Grapalat" w:hAnsi="GHEA Grapalat"/>
                <w:sz w:val="14"/>
                <w:szCs w:val="14"/>
              </w:rPr>
              <w:t>միջոցառումների</w:t>
            </w:r>
            <w:proofErr w:type="spellEnd"/>
            <w:r w:rsidRPr="008A4D2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A4D24">
              <w:rPr>
                <w:rFonts w:ascii="GHEA Grapalat" w:hAnsi="GHEA Grapalat"/>
                <w:sz w:val="14"/>
                <w:szCs w:val="14"/>
              </w:rPr>
              <w:t>կազմակերպման</w:t>
            </w:r>
            <w:proofErr w:type="spellEnd"/>
            <w:r w:rsidRPr="008A4D2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A4D24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bookmarkEnd w:id="1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E39B" w14:textId="48ECFEC2" w:rsidR="00570309" w:rsidRPr="00DF2B3B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8E4C" w14:textId="720F8D7B" w:rsidR="00570309" w:rsidRPr="008A4D24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EBD0B" w14:textId="0D5161B7" w:rsidR="00570309" w:rsidRPr="00DF2B3B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73B1E" w14:textId="450AFA60" w:rsidR="00570309" w:rsidRPr="00DF2B3B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A4D24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1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05</w:t>
            </w:r>
            <w:r w:rsidRPr="008A4D24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8838" w14:textId="68F3DF2E" w:rsidR="00570309" w:rsidRPr="00CC05D5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A4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8A4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1465B62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Մշակութային միջոցառման կազմակերպում</w:t>
            </w:r>
          </w:p>
          <w:p w14:paraId="432C8928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Սնունդ /մթերք 3-4 հատ վարպետաց դասերի համար՝ յուրաքանչյուրը 20 չափաբաժին սննդի համար/ </w:t>
            </w:r>
          </w:p>
          <w:p w14:paraId="1E96931C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Թասեր, կաթսաներ, գդալներ, Թավաներ, խոհարարական դանակներ, տախտակներ և այլ պարագաներ՝ 3-4 հատ վարպետաց դասերի համար</w:t>
            </w:r>
          </w:p>
          <w:p w14:paraId="119648E8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Տպագրական ծախսեր                                                                                      - </w:t>
            </w:r>
            <w:r w:rsidRPr="00570309">
              <w:rPr>
                <w:rFonts w:ascii="Tahoma" w:hAnsi="Tahoma" w:cs="Tahoma"/>
                <w:bCs/>
                <w:sz w:val="14"/>
                <w:szCs w:val="14"/>
                <w:lang w:val="hy-AM"/>
              </w:rPr>
              <w:t>⁠</w:t>
            </w: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տոպրակների բրենդավորման տպագրություն՝ 800 հատ                                                                                                                 - </w:t>
            </w:r>
            <w:r w:rsidRPr="00570309">
              <w:rPr>
                <w:rFonts w:ascii="Tahoma" w:hAnsi="Tahoma" w:cs="Tahoma"/>
                <w:bCs/>
                <w:sz w:val="14"/>
                <w:szCs w:val="14"/>
                <w:lang w:val="hy-AM"/>
              </w:rPr>
              <w:t>⁠</w:t>
            </w: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ցուցանակների տպագրություն՝ 15 քոլեջների անվանացուցանակի պատրաստում</w:t>
            </w:r>
          </w:p>
          <w:p w14:paraId="4D779471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կազմակերպչական ծախսեր՝ այդ թվում</w:t>
            </w:r>
          </w:p>
          <w:p w14:paraId="7F869AAC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տոպրակներ վաճաքի համար - 23 x 10 cm </w:t>
            </w:r>
          </w:p>
          <w:p w14:paraId="69E8C0B4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Tahoma" w:hAnsi="Tahoma" w:cs="Tahoma"/>
                <w:bCs/>
                <w:sz w:val="14"/>
                <w:szCs w:val="14"/>
                <w:lang w:val="hy-AM"/>
              </w:rPr>
              <w:t>⁠</w:t>
            </w: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տոպրակներ վաճաքի համար - 43 x 32 cm </w:t>
            </w:r>
          </w:p>
          <w:p w14:paraId="21359BEC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տոնածառի ճյուղեր (դեկորացիա)  </w:t>
            </w:r>
          </w:p>
          <w:p w14:paraId="20AB811B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LED լույսեր 8 հատ</w:t>
            </w:r>
          </w:p>
          <w:p w14:paraId="6E84B083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դարակաշարեր 2 հատ  </w:t>
            </w:r>
          </w:p>
          <w:p w14:paraId="73748B45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դարակաշարեր 2 հատ  </w:t>
            </w:r>
          </w:p>
          <w:p w14:paraId="7B36A940" w14:textId="590FD5AB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սեղան 2 հատ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504A9B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Մշակութային միջոցառման կազմակերպում</w:t>
            </w:r>
          </w:p>
          <w:p w14:paraId="744AD121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Սնունդ /մթերք 3-4 հատ վարպետաց դասերի համար՝ յուրաքանչյուրը 20 չափաբաժին սննդի համար/ </w:t>
            </w:r>
          </w:p>
          <w:p w14:paraId="7545E15C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Թասեր, կաթսաներ, գդալներ, Թավաներ, խոհարարական դանակներ, տախտակներ և այլ պարագաներ՝ 3-4 հատ վարպետաց դասերի համար</w:t>
            </w:r>
          </w:p>
          <w:p w14:paraId="14E388BA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Տպագրական ծախսեր                                                                                      - </w:t>
            </w:r>
            <w:r w:rsidRPr="00570309">
              <w:rPr>
                <w:rFonts w:ascii="Tahoma" w:hAnsi="Tahoma" w:cs="Tahoma"/>
                <w:bCs/>
                <w:sz w:val="14"/>
                <w:szCs w:val="14"/>
                <w:lang w:val="hy-AM"/>
              </w:rPr>
              <w:t>⁠</w:t>
            </w: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տոպրակների բրենդավորման տպագրություն՝ 800 հատ                                                                                                                 - </w:t>
            </w:r>
            <w:r w:rsidRPr="00570309">
              <w:rPr>
                <w:rFonts w:ascii="Tahoma" w:hAnsi="Tahoma" w:cs="Tahoma"/>
                <w:bCs/>
                <w:sz w:val="14"/>
                <w:szCs w:val="14"/>
                <w:lang w:val="hy-AM"/>
              </w:rPr>
              <w:t>⁠</w:t>
            </w: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ցուցանակների տպագրություն՝ 15 քոլեջների անվանացուցանակի պատրաստում</w:t>
            </w:r>
          </w:p>
          <w:p w14:paraId="7800F63F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կազմակերպչական ծախսեր՝ այդ թվում</w:t>
            </w:r>
          </w:p>
          <w:p w14:paraId="57F3D54F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տոպրակներ վաճաքի համար - 23 x 10 cm </w:t>
            </w:r>
          </w:p>
          <w:p w14:paraId="404B0C72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Tahoma" w:hAnsi="Tahoma" w:cs="Tahoma"/>
                <w:bCs/>
                <w:sz w:val="14"/>
                <w:szCs w:val="14"/>
                <w:lang w:val="hy-AM"/>
              </w:rPr>
              <w:t>⁠</w:t>
            </w: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տոպրակներ վաճաքի համար - 43 x 32 cm </w:t>
            </w:r>
          </w:p>
          <w:p w14:paraId="1A29359A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տոնածառի ճյուղեր (դեկորացիա)  </w:t>
            </w:r>
          </w:p>
          <w:p w14:paraId="39FA13A9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LED լույսեր 8 հատ</w:t>
            </w:r>
          </w:p>
          <w:p w14:paraId="49D11582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դարակաշարեր 2 հատ  </w:t>
            </w:r>
          </w:p>
          <w:p w14:paraId="7532F144" w14:textId="77777777" w:rsidR="00570309" w:rsidRPr="00570309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դարակաշարեր 2 հատ  </w:t>
            </w:r>
          </w:p>
          <w:p w14:paraId="7B080571" w14:textId="3E5EC420" w:rsidR="00570309" w:rsidRPr="00021C31" w:rsidRDefault="00570309" w:rsidP="00570309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030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սեղան 2 հատ</w:t>
            </w:r>
          </w:p>
        </w:tc>
      </w:tr>
      <w:tr w:rsidR="00570309" w:rsidRPr="0022631D" w14:paraId="4A1798AF" w14:textId="77777777" w:rsidTr="007E71B7">
        <w:trPr>
          <w:trHeight w:val="182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BEAC7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AAC08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6A3A4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0CAC9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02C67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44BC7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BDB66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CA42F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36788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445AB92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64947F8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20DBD344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CFE2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E1B58" w14:textId="7E63D422" w:rsidR="00570309" w:rsidRPr="00D72557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գնանշման</w:t>
            </w:r>
            <w:proofErr w:type="spellEnd"/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Գնումների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&gt;&gt;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օրենք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bookmarkStart w:id="2" w:name="_Hlk202286916"/>
            <w:r w:rsidRPr="00D725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23-րդ </w:t>
            </w:r>
            <w:proofErr w:type="spellStart"/>
            <w:r w:rsidRPr="00D725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725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D725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D725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D725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725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կառավարության 04.05.2017թ թիվ 526-Ն որոշման հավելված 1-ի 23-րդ կետի 4-րդ ենթակետ 33-րդ տող</w:t>
            </w:r>
            <w:bookmarkEnd w:id="2"/>
          </w:p>
        </w:tc>
      </w:tr>
      <w:tr w:rsidR="00570309" w:rsidRPr="0022631D" w14:paraId="5E98FE7E" w14:textId="77777777" w:rsidTr="000E4233">
        <w:trPr>
          <w:trHeight w:val="381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4987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3A3E5991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00A4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6ED5763" w14:textId="092AA477" w:rsidR="00570309" w:rsidRPr="000633F3" w:rsidRDefault="008E188E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</w:t>
            </w:r>
            <w:r w:rsidR="00570309" w:rsidRPr="000633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="00570309" w:rsidRPr="000633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570309" w:rsidRPr="000633F3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70309" w:rsidRPr="000633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5թ</w:t>
            </w:r>
          </w:p>
        </w:tc>
      </w:tr>
      <w:tr w:rsidR="00570309" w:rsidRPr="0022631D" w14:paraId="67CDFE91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ED90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DB14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5991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51707627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FA48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D94CB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F429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00C359F9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84EB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188B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58ED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3A11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70309" w:rsidRPr="0022631D" w14:paraId="35137C80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56FC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DDDD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41DD6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5735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412BF5B5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FD30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E73D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EFF9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5CAA6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4FBEC504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E7DEB75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56A3C89F" w14:textId="77777777" w:rsidTr="00E32EB2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6498F84D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5B7A979C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7"/>
            <w:shd w:val="clear" w:color="auto" w:fill="auto"/>
            <w:vAlign w:val="center"/>
          </w:tcPr>
          <w:p w14:paraId="09171C42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70309" w:rsidRPr="0022631D" w14:paraId="587B293B" w14:textId="77777777" w:rsidTr="00E32EB2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45461E3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143C316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14:paraId="64404ADB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18498DD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6E91FF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70309" w:rsidRPr="0022631D" w14:paraId="335BC11F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E99D9F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14:paraId="2850806E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70309" w:rsidRPr="0022631D" w14:paraId="0AA34EA3" w14:textId="77777777" w:rsidTr="005A268E">
        <w:trPr>
          <w:trHeight w:val="54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20C8ED6" w14:textId="77777777" w:rsidR="00570309" w:rsidRPr="002B7B7E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7B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16D09A03" w14:textId="55902D02" w:rsidR="00570309" w:rsidRPr="002B7B7E" w:rsidRDefault="008E188E" w:rsidP="00570309">
            <w:pPr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188E">
              <w:rPr>
                <w:rFonts w:ascii="GHEA Grapalat" w:hAnsi="GHEA Grapalat"/>
                <w:b/>
                <w:sz w:val="14"/>
                <w:szCs w:val="14"/>
              </w:rPr>
              <w:t>Բագրատ</w:t>
            </w:r>
            <w:proofErr w:type="spellEnd"/>
            <w:r w:rsidRPr="008E188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188E">
              <w:rPr>
                <w:rFonts w:ascii="GHEA Grapalat" w:hAnsi="GHEA Grapalat"/>
                <w:b/>
                <w:sz w:val="14"/>
                <w:szCs w:val="14"/>
              </w:rPr>
              <w:t>Գրիգորյան</w:t>
            </w:r>
            <w:proofErr w:type="spellEnd"/>
            <w:r w:rsidR="00570309" w:rsidRPr="00405067">
              <w:rPr>
                <w:rFonts w:ascii="GHEA Grapalat" w:hAnsi="GHEA Grapalat"/>
                <w:b/>
                <w:sz w:val="14"/>
                <w:szCs w:val="14"/>
              </w:rPr>
              <w:t xml:space="preserve"> Ա/Ձ</w:t>
            </w: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14:paraId="5BB118A4" w14:textId="52EDDFB8" w:rsidR="00570309" w:rsidRPr="000A79EF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 </w:t>
            </w:r>
            <w:r w:rsidR="008E188E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40B2438" w14:textId="084AFC44" w:rsidR="00570309" w:rsidRPr="00BB3C73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A794D9D" w14:textId="768CE720" w:rsidR="00570309" w:rsidRPr="000A79EF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1 400 000</w:t>
            </w:r>
          </w:p>
        </w:tc>
      </w:tr>
      <w:tr w:rsidR="00570309" w:rsidRPr="0022631D" w14:paraId="020437F5" w14:textId="77777777" w:rsidTr="00C8269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0C8B72" w14:textId="77777777" w:rsidR="00570309" w:rsidRPr="002B7B7E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7B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1A4E7227" w14:textId="0D1BCB9F" w:rsidR="00570309" w:rsidRPr="002B7B7E" w:rsidRDefault="00570309" w:rsidP="00570309">
            <w:pPr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1" w:type="dxa"/>
            <w:gridSpan w:val="13"/>
            <w:shd w:val="clear" w:color="auto" w:fill="auto"/>
          </w:tcPr>
          <w:p w14:paraId="4E7DFE8F" w14:textId="74A5863D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29B9D39" w14:textId="706BDA60" w:rsidR="00570309" w:rsidRPr="00762374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36EB756A" w14:textId="3517E2FD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0309" w:rsidRPr="0022631D" w14:paraId="7DBC1238" w14:textId="77777777" w:rsidTr="005B6393">
        <w:tc>
          <w:tcPr>
            <w:tcW w:w="1385" w:type="dxa"/>
            <w:gridSpan w:val="3"/>
            <w:shd w:val="clear" w:color="auto" w:fill="auto"/>
            <w:vAlign w:val="center"/>
          </w:tcPr>
          <w:p w14:paraId="73BE244E" w14:textId="6703E08E" w:rsidR="00570309" w:rsidRPr="002B7B7E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6083ACB6" w14:textId="5433EC7A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14:paraId="36859D02" w14:textId="05D840A0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EE515DE" w14:textId="63927D28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84ABB4" w14:textId="2C4B65F0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0309" w:rsidRPr="0022631D" w14:paraId="67AE7F24" w14:textId="77777777" w:rsidTr="005B6393">
        <w:tc>
          <w:tcPr>
            <w:tcW w:w="1385" w:type="dxa"/>
            <w:gridSpan w:val="3"/>
            <w:shd w:val="clear" w:color="auto" w:fill="auto"/>
            <w:vAlign w:val="center"/>
          </w:tcPr>
          <w:p w14:paraId="3313FC09" w14:textId="08BD19F9" w:rsidR="00570309" w:rsidRPr="002B7B7E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0B8AB54" w14:textId="4E9A18FA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14:paraId="679188FC" w14:textId="5025A0E4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54112B9" w14:textId="69467C90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78219E" w14:textId="1ACA986E" w:rsidR="00570309" w:rsidRPr="002B7B7E" w:rsidRDefault="00570309" w:rsidP="0057030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0309" w:rsidRPr="0022631D" w14:paraId="254A4935" w14:textId="77777777" w:rsidTr="00012170">
        <w:tc>
          <w:tcPr>
            <w:tcW w:w="11212" w:type="dxa"/>
            <w:gridSpan w:val="36"/>
            <w:shd w:val="clear" w:color="auto" w:fill="auto"/>
            <w:vAlign w:val="center"/>
          </w:tcPr>
          <w:p w14:paraId="2C5072A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570309" w:rsidRPr="0022631D" w14:paraId="45E75C89" w14:textId="77777777" w:rsidTr="00E32EB2">
        <w:tc>
          <w:tcPr>
            <w:tcW w:w="1385" w:type="dxa"/>
            <w:gridSpan w:val="3"/>
            <w:shd w:val="clear" w:color="auto" w:fill="auto"/>
            <w:vAlign w:val="center"/>
          </w:tcPr>
          <w:p w14:paraId="2DE72B0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18699A6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4"/>
            <w:shd w:val="clear" w:color="auto" w:fill="auto"/>
            <w:vAlign w:val="center"/>
          </w:tcPr>
          <w:p w14:paraId="265567D7" w14:textId="77777777" w:rsidR="00570309" w:rsidRPr="00AE52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57D77B3" w14:textId="77777777" w:rsidR="00570309" w:rsidRPr="00AE52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65EAA4" w14:textId="77777777" w:rsidR="00570309" w:rsidRPr="00AE52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570309" w:rsidRPr="0022631D" w14:paraId="081DB2ED" w14:textId="77777777" w:rsidTr="00E32EB2">
        <w:tc>
          <w:tcPr>
            <w:tcW w:w="1385" w:type="dxa"/>
            <w:gridSpan w:val="3"/>
            <w:shd w:val="clear" w:color="auto" w:fill="auto"/>
            <w:vAlign w:val="center"/>
          </w:tcPr>
          <w:p w14:paraId="57D5CE22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4051CA70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4"/>
            <w:shd w:val="clear" w:color="auto" w:fill="auto"/>
            <w:vAlign w:val="center"/>
          </w:tcPr>
          <w:p w14:paraId="1CD00D98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4A65110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B80D2A4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7F9A1290" w14:textId="77777777" w:rsidTr="00E32EB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65DD4D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3CE7BD72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4"/>
            <w:shd w:val="clear" w:color="auto" w:fill="auto"/>
            <w:vAlign w:val="center"/>
          </w:tcPr>
          <w:p w14:paraId="215B9C9A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52937FC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776E8E5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4C728A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7E7F137B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8D7E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0309" w:rsidRPr="0022631D" w14:paraId="1BEF7DA1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C1B476C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D8FF03E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7E06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0309" w:rsidRPr="0022631D" w14:paraId="07960F6F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4DF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240B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AAAFD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E8274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F6E1D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01D6F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70309" w:rsidRPr="0022631D" w14:paraId="3F3A1A7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DABC37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7347DF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991133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35AD8A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4F631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987E82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4F5A872D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162DE2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EB0B18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15894F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D41839F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5636892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AF5B9D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41ADDA09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F00ADD3" w14:textId="77777777" w:rsidR="00570309" w:rsidRPr="0022631D" w:rsidRDefault="00570309" w:rsidP="005703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381967BF" w14:textId="77777777" w:rsidR="00570309" w:rsidRPr="0022631D" w:rsidRDefault="00570309" w:rsidP="005703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70309" w:rsidRPr="0022631D" w14:paraId="1CB94F49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926855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420B4B6D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36529" w14:textId="77777777" w:rsidR="00570309" w:rsidRPr="0022631D" w:rsidRDefault="00570309" w:rsidP="005703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C8DDE" w14:textId="4275F4CD" w:rsidR="00570309" w:rsidRPr="0022631D" w:rsidRDefault="008E188E" w:rsidP="0057030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</w:t>
            </w:r>
            <w:r w:rsidR="00570309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  <w:r w:rsidR="00570309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570309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7030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570309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70309" w:rsidRPr="0022631D" w14:paraId="56C2946A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6595CE7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DEE9F" w14:textId="77777777" w:rsidR="00570309" w:rsidRPr="0022631D" w:rsidRDefault="00570309" w:rsidP="0057030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82865" w14:textId="77777777" w:rsidR="00570309" w:rsidRPr="0022631D" w:rsidRDefault="00570309" w:rsidP="0057030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70309" w:rsidRPr="0022631D" w14:paraId="4AA7AB09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BAA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EB479" w14:textId="6D8BF5F1" w:rsidR="00570309" w:rsidRPr="00FA794B" w:rsidRDefault="00570309" w:rsidP="0057030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7D3F" w14:textId="64BB0A66" w:rsidR="00570309" w:rsidRPr="00FA794B" w:rsidRDefault="00570309" w:rsidP="0057030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70309" w:rsidRPr="0022631D" w14:paraId="2B96B6B7" w14:textId="77777777" w:rsidTr="00D1073D">
        <w:trPr>
          <w:trHeight w:val="344"/>
        </w:trPr>
        <w:tc>
          <w:tcPr>
            <w:tcW w:w="5805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73F" w14:textId="77777777" w:rsidR="00570309" w:rsidRPr="0022631D" w:rsidRDefault="00570309" w:rsidP="0057030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50F009A" w14:textId="3076E358" w:rsidR="00570309" w:rsidRPr="0022631D" w:rsidRDefault="008E188E" w:rsidP="0057030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</w:t>
            </w:r>
            <w:r w:rsidR="00570309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  <w:r w:rsidR="00570309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570309" w:rsidRPr="0022631D" w14:paraId="0A75A37F" w14:textId="77777777" w:rsidTr="00D1073D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48BF" w14:textId="77777777" w:rsidR="00570309" w:rsidRPr="0022631D" w:rsidRDefault="00570309" w:rsidP="005703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36AF9F0E" w14:textId="12E5851A" w:rsidR="00570309" w:rsidRPr="0022631D" w:rsidRDefault="008E188E" w:rsidP="0057030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</w:t>
            </w:r>
            <w:r w:rsidR="00570309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  <w:r w:rsidR="00570309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570309" w:rsidRPr="0022631D" w14:paraId="639CDF59" w14:textId="77777777" w:rsidTr="00D1073D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F695" w14:textId="77777777" w:rsidR="00570309" w:rsidRPr="0022631D" w:rsidRDefault="00570309" w:rsidP="005703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8B99BDA" w14:textId="272F064F" w:rsidR="00570309" w:rsidRPr="0022631D" w:rsidRDefault="008E188E" w:rsidP="0057030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</w:t>
            </w:r>
            <w:r w:rsidR="00570309" w:rsidRPr="0066434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  <w:r w:rsidR="00570309" w:rsidRPr="00664348">
              <w:rPr>
                <w:rFonts w:ascii="GHEA Grapalat" w:hAnsi="GHEA Grapalat"/>
                <w:b/>
                <w:sz w:val="16"/>
                <w:szCs w:val="16"/>
              </w:rPr>
              <w:t>.2025թ</w:t>
            </w:r>
          </w:p>
        </w:tc>
      </w:tr>
      <w:tr w:rsidR="00570309" w:rsidRPr="0022631D" w14:paraId="3FC1226E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4313B6B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405B2430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F52B664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32C11C3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5CB2545C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70309" w:rsidRPr="0022631D" w14:paraId="2CE92FDA" w14:textId="77777777" w:rsidTr="00023207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882C51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A18E1F7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47A17F98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19A8D345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14:paraId="7CBDCADD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14:paraId="181C8775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85610F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70309" w:rsidRPr="0022631D" w14:paraId="37C29B15" w14:textId="77777777" w:rsidTr="00023207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8DD88E7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5D9BD1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7D370306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427BF2D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14:paraId="281F1CA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/>
            <w:shd w:val="clear" w:color="auto" w:fill="auto"/>
            <w:vAlign w:val="center"/>
          </w:tcPr>
          <w:p w14:paraId="4C9B45FA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BD865B4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70309" w:rsidRPr="0022631D" w14:paraId="0ED644BB" w14:textId="77777777" w:rsidTr="00023207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455A9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6D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4769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69768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B6A16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1D132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320BC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C7A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70309" w:rsidRPr="0022631D" w14:paraId="2DE1D1E5" w14:textId="77777777" w:rsidTr="00EE0D06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D177A3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18B8B0B4" w14:textId="39377540" w:rsidR="00570309" w:rsidRPr="0022631D" w:rsidRDefault="008E188E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E188E">
              <w:rPr>
                <w:rFonts w:ascii="GHEA Grapalat" w:hAnsi="GHEA Grapalat"/>
                <w:b/>
                <w:sz w:val="14"/>
                <w:szCs w:val="14"/>
              </w:rPr>
              <w:t>Բագրատ</w:t>
            </w:r>
            <w:proofErr w:type="spellEnd"/>
            <w:r w:rsidRPr="008E188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188E">
              <w:rPr>
                <w:rFonts w:ascii="GHEA Grapalat" w:hAnsi="GHEA Grapalat"/>
                <w:b/>
                <w:sz w:val="14"/>
                <w:szCs w:val="14"/>
              </w:rPr>
              <w:t>Գրիգորյան</w:t>
            </w:r>
            <w:proofErr w:type="spellEnd"/>
            <w:r w:rsidRPr="008E188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70309" w:rsidRPr="000D78D5">
              <w:rPr>
                <w:rFonts w:ascii="GHEA Grapalat" w:hAnsi="GHEA Grapalat"/>
                <w:b/>
                <w:sz w:val="14"/>
                <w:szCs w:val="14"/>
              </w:rPr>
              <w:t>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05FB49F" w14:textId="0E20A757" w:rsidR="00570309" w:rsidRPr="00210326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4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ՊՄԱԹ-ՄԱԾՁԲ-25/170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72A0F952" w14:textId="4C10E4FA" w:rsidR="00570309" w:rsidRPr="00EE0D06" w:rsidRDefault="008E188E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  <w:r w:rsidR="00570309" w:rsidRPr="000D78D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 w:rsidR="00570309" w:rsidRPr="000D78D5">
              <w:rPr>
                <w:rFonts w:ascii="GHEA Grapalat" w:hAnsi="GHEA Grapalat"/>
                <w:b/>
                <w:sz w:val="14"/>
                <w:szCs w:val="14"/>
              </w:rPr>
              <w:t>.2025թ</w:t>
            </w:r>
          </w:p>
        </w:tc>
        <w:tc>
          <w:tcPr>
            <w:tcW w:w="1272" w:type="dxa"/>
            <w:gridSpan w:val="7"/>
            <w:shd w:val="clear" w:color="auto" w:fill="auto"/>
            <w:vAlign w:val="center"/>
          </w:tcPr>
          <w:p w14:paraId="2489BC86" w14:textId="2AA4BC14" w:rsidR="00570309" w:rsidRPr="00EE0D06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14:paraId="53121A99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6A8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78934914" w14:textId="28B2E194" w:rsidR="00570309" w:rsidRPr="000D78D5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1 </w:t>
            </w:r>
            <w:r w:rsidR="008E188E">
              <w:rPr>
                <w:rFonts w:ascii="GHEA Grapalat" w:hAnsi="GHEA Grapalat"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0 000</w:t>
            </w:r>
          </w:p>
        </w:tc>
        <w:tc>
          <w:tcPr>
            <w:tcW w:w="2035" w:type="dxa"/>
            <w:shd w:val="clear" w:color="auto" w:fill="auto"/>
          </w:tcPr>
          <w:p w14:paraId="45677AE1" w14:textId="1717665B" w:rsidR="00570309" w:rsidRPr="000D78D5" w:rsidRDefault="008E188E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18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1 050 000</w:t>
            </w:r>
          </w:p>
        </w:tc>
      </w:tr>
      <w:tr w:rsidR="00570309" w:rsidRPr="0022631D" w14:paraId="16DE7427" w14:textId="77777777" w:rsidTr="00023207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B3E14F5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7B6E1E2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E045DA4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78891B7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2" w:type="dxa"/>
            <w:gridSpan w:val="7"/>
            <w:shd w:val="clear" w:color="auto" w:fill="auto"/>
            <w:vAlign w:val="center"/>
          </w:tcPr>
          <w:p w14:paraId="3EEEA71A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14:paraId="648D5D65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E44DA70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27CBFFF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703E02AD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6F1ABFD3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0309" w:rsidRPr="0022631D" w14:paraId="2A551ABE" w14:textId="77777777" w:rsidTr="00147C62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99EF6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FD70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82C3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B3AD9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5FA9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BC583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0309" w:rsidRPr="00324361" w14:paraId="1670E34A" w14:textId="77777777" w:rsidTr="00736693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B0EF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3865C" w14:textId="7126A2D4" w:rsidR="00570309" w:rsidRPr="0022631D" w:rsidRDefault="008E188E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188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Բագրատ Գրիգորյան </w:t>
            </w:r>
            <w:r w:rsidR="00570309" w:rsidRPr="00A73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59A74" w14:textId="77777777" w:rsidR="00AF5554" w:rsidRDefault="00736693" w:rsidP="00736693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736693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ք. Գյումրի, Մ</w:t>
            </w:r>
            <w:r w:rsidRPr="0073669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36693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73669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Ավետիսյան</w:t>
            </w:r>
            <w:r w:rsidRPr="00736693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73669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փ</w:t>
            </w:r>
            <w:r w:rsidRPr="0073669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36693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 xml:space="preserve"> 21,  13 </w:t>
            </w:r>
            <w:r w:rsidRPr="0073669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բն</w:t>
            </w:r>
            <w:r w:rsidRPr="0073669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36693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 xml:space="preserve">, </w:t>
            </w:r>
          </w:p>
          <w:p w14:paraId="6E8465FA" w14:textId="34153F01" w:rsidR="00570309" w:rsidRPr="00F90A2C" w:rsidRDefault="00AF5554" w:rsidP="00736693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Հ</w:t>
            </w:r>
            <w:r w:rsidR="00736693" w:rsidRPr="0073669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եռ</w:t>
            </w:r>
            <w:r w:rsidR="00736693" w:rsidRPr="00736693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. +374 96 37-13-74</w:t>
            </w:r>
          </w:p>
        </w:tc>
        <w:tc>
          <w:tcPr>
            <w:tcW w:w="22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92A1E" w14:textId="69272997" w:rsidR="00570309" w:rsidRPr="009B44CD" w:rsidRDefault="009B44CD" w:rsidP="009B44CD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jemma.sahakyan8@gmail.com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1BC4E" w14:textId="650B00C8" w:rsidR="00570309" w:rsidRPr="004F36A5" w:rsidRDefault="009B44CD" w:rsidP="0057030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B44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1570071030860100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DC65" w14:textId="7F8D1AE1" w:rsidR="00570309" w:rsidRPr="009B5514" w:rsidRDefault="009B44CD" w:rsidP="00570309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44CD">
              <w:rPr>
                <w:rFonts w:ascii="GHEA Grapalat" w:hAnsi="GHEA Grapalat"/>
                <w:b/>
                <w:sz w:val="14"/>
                <w:szCs w:val="14"/>
              </w:rPr>
              <w:t>57396919</w:t>
            </w:r>
          </w:p>
        </w:tc>
      </w:tr>
      <w:tr w:rsidR="00570309" w:rsidRPr="00324361" w14:paraId="0EABEFF3" w14:textId="77777777" w:rsidTr="00147C62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C4423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E934F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61811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5F9E7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0CF75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3B2B8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0309" w:rsidRPr="00324361" w14:paraId="0B0EB5C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520EC1B" w14:textId="77777777" w:rsidR="00570309" w:rsidRPr="00324361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309" w:rsidRPr="004D7E3E" w14:paraId="19125F7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16C30" w14:textId="77777777" w:rsidR="00570309" w:rsidRPr="00324361" w:rsidRDefault="00570309" w:rsidP="005703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518FE" w14:textId="3BAA22D8" w:rsidR="00570309" w:rsidRPr="0022631D" w:rsidRDefault="00570309" w:rsidP="0057030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  <w:p w14:paraId="76C25A62" w14:textId="5B1D3764" w:rsidR="00570309" w:rsidRPr="0022631D" w:rsidRDefault="00570309" w:rsidP="0057030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0309" w:rsidRPr="004D7E3E" w14:paraId="3BA39B02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E5D184" w14:textId="77777777" w:rsidR="00570309" w:rsidRPr="00954083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309" w:rsidRPr="008026AA" w14:paraId="3CCD7275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E7E5E7E" w14:textId="77777777" w:rsidR="00570309" w:rsidRPr="00954083" w:rsidRDefault="00570309" w:rsidP="005703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20FBB52F" w14:textId="77777777" w:rsidR="00570309" w:rsidRPr="00954083" w:rsidRDefault="00570309" w:rsidP="005703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628265" w14:textId="77777777" w:rsidR="00570309" w:rsidRPr="00954083" w:rsidRDefault="00570309" w:rsidP="005703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53150FB" w14:textId="77777777" w:rsidR="00570309" w:rsidRPr="00954083" w:rsidRDefault="00570309" w:rsidP="005703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FC836C" w14:textId="77777777" w:rsidR="00570309" w:rsidRPr="00954083" w:rsidRDefault="00570309" w:rsidP="005703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4AC90F" w14:textId="77777777" w:rsidR="00570309" w:rsidRPr="00954083" w:rsidRDefault="00570309" w:rsidP="005703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11023FB" w14:textId="77777777" w:rsidR="00570309" w:rsidRPr="00954083" w:rsidRDefault="00570309" w:rsidP="005703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4144BA" w14:textId="77777777" w:rsidR="00570309" w:rsidRPr="00954083" w:rsidRDefault="00570309" w:rsidP="005703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9F666AB" w14:textId="77777777" w:rsidR="00570309" w:rsidRPr="00954083" w:rsidRDefault="00570309" w:rsidP="005703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artur-ncso@mail.ru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70309" w:rsidRPr="008026AA" w14:paraId="7D9D2935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0ACBF28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2E3466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309" w:rsidRPr="00E56328" w14:paraId="6FC11BBF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42D5B6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4C0D598B" w14:textId="77777777" w:rsidR="00570309" w:rsidRDefault="005928D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570309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37310CB4" w14:textId="77777777" w:rsidR="00570309" w:rsidRPr="00752D19" w:rsidRDefault="00570309" w:rsidP="00570309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570309" w:rsidRPr="00E56328" w14:paraId="49FE8AC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525DBB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8E2A5C7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309" w:rsidRPr="008026AA" w14:paraId="25E61B9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B2B5" w14:textId="77777777" w:rsidR="00570309" w:rsidRPr="0022631D" w:rsidRDefault="00570309" w:rsidP="005703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AAF5B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570309" w:rsidRPr="008026AA" w14:paraId="7EB65D66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BD280E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309" w:rsidRPr="008026AA" w14:paraId="39AA5A5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A1ABA" w14:textId="77777777" w:rsidR="00570309" w:rsidRPr="00E56328" w:rsidRDefault="00570309" w:rsidP="005703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1109" w14:textId="77777777" w:rsidR="00570309" w:rsidRPr="00752D19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570309" w:rsidRPr="008026AA" w14:paraId="7B44D54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88DCD" w14:textId="77777777" w:rsidR="00570309" w:rsidRPr="00E56328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309" w:rsidRPr="0022631D" w14:paraId="06F43F0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6DC89" w14:textId="77777777" w:rsidR="00570309" w:rsidRPr="0022631D" w:rsidRDefault="00570309" w:rsidP="005703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74237" w14:textId="77777777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0309" w:rsidRPr="0022631D" w14:paraId="222DC092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321C920" w14:textId="77777777" w:rsidR="00570309" w:rsidRPr="0022631D" w:rsidRDefault="00570309" w:rsidP="005703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309" w:rsidRPr="0022631D" w14:paraId="7776450D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04162C0" w14:textId="77777777" w:rsidR="00570309" w:rsidRPr="0022631D" w:rsidRDefault="00570309" w:rsidP="005703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0309" w:rsidRPr="0022631D" w14:paraId="43CC3552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3F3BE" w14:textId="77777777" w:rsidR="00570309" w:rsidRPr="0022631D" w:rsidRDefault="00570309" w:rsidP="005703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88C8" w14:textId="77777777" w:rsidR="00570309" w:rsidRPr="0022631D" w:rsidRDefault="00570309" w:rsidP="005703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2272" w14:textId="77777777" w:rsidR="00570309" w:rsidRPr="0022631D" w:rsidRDefault="00570309" w:rsidP="005703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0309" w:rsidRPr="0022631D" w14:paraId="29157B9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C2676B0" w14:textId="55AAE78F" w:rsidR="00570309" w:rsidRPr="007115C7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Զ</w:t>
            </w:r>
            <w:r w:rsidRPr="007115C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Կարապետյան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3AA406FE" w14:textId="7E153BA9" w:rsidR="00570309" w:rsidRPr="007115C7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467F1">
              <w:rPr>
                <w:rFonts w:ascii="GHEA Grapalat" w:hAnsi="GHEA Grapalat"/>
                <w:b/>
                <w:bCs/>
                <w:sz w:val="16"/>
                <w:szCs w:val="16"/>
              </w:rPr>
              <w:t>+374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467F1">
              <w:rPr>
                <w:rFonts w:ascii="GHEA Grapalat" w:hAnsi="GHEA Grapalat"/>
                <w:b/>
                <w:bCs/>
                <w:sz w:val="16"/>
                <w:szCs w:val="16"/>
              </w:rPr>
              <w:t>98 77 92 37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41AD1BEF" w14:textId="5AA2494C" w:rsidR="00570309" w:rsidRPr="0022631D" w:rsidRDefault="00570309" w:rsidP="005703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740F5">
              <w:rPr>
                <w:rFonts w:ascii="GHEA Grapalat" w:hAnsi="GHEA Grapalat"/>
                <w:b/>
                <w:bCs/>
                <w:sz w:val="16"/>
                <w:szCs w:val="16"/>
              </w:rPr>
              <w:t>zaven.karapetyann@mail.ru</w:t>
            </w:r>
          </w:p>
        </w:tc>
      </w:tr>
    </w:tbl>
    <w:p w14:paraId="3833FD11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805682" w14:textId="77777777" w:rsidR="0022631D" w:rsidRPr="007115C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7F839130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565E814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98B0" w14:textId="77777777" w:rsidR="00222304" w:rsidRDefault="00222304" w:rsidP="0022631D">
      <w:pPr>
        <w:spacing w:before="0" w:after="0"/>
      </w:pPr>
      <w:r>
        <w:separator/>
      </w:r>
    </w:p>
  </w:endnote>
  <w:endnote w:type="continuationSeparator" w:id="0">
    <w:p w14:paraId="24789646" w14:textId="77777777" w:rsidR="00222304" w:rsidRDefault="002223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53B07" w14:textId="77777777" w:rsidR="00222304" w:rsidRDefault="00222304" w:rsidP="0022631D">
      <w:pPr>
        <w:spacing w:before="0" w:after="0"/>
      </w:pPr>
      <w:r>
        <w:separator/>
      </w:r>
    </w:p>
  </w:footnote>
  <w:footnote w:type="continuationSeparator" w:id="0">
    <w:p w14:paraId="761F781C" w14:textId="77777777" w:rsidR="00222304" w:rsidRDefault="00222304" w:rsidP="0022631D">
      <w:pPr>
        <w:spacing w:before="0" w:after="0"/>
      </w:pPr>
      <w:r>
        <w:continuationSeparator/>
      </w:r>
    </w:p>
  </w:footnote>
  <w:footnote w:id="1">
    <w:p w14:paraId="799EAC75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74B0767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467E0D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29A3EC" w14:textId="77777777" w:rsidR="00570309" w:rsidRPr="002D0BF6" w:rsidRDefault="0057030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8826C79" w14:textId="77777777" w:rsidR="00570309" w:rsidRPr="002D0BF6" w:rsidRDefault="0057030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E8852B1" w14:textId="77777777" w:rsidR="00570309" w:rsidRPr="00871366" w:rsidRDefault="0057030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D9505A" w14:textId="77777777" w:rsidR="00570309" w:rsidRPr="002D0BF6" w:rsidRDefault="0057030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1EC76DE" w14:textId="77777777" w:rsidR="00570309" w:rsidRPr="0078682E" w:rsidRDefault="0057030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990B53" w14:textId="77777777" w:rsidR="00570309" w:rsidRPr="0078682E" w:rsidRDefault="0057030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5543F8C" w14:textId="77777777" w:rsidR="00570309" w:rsidRPr="00005B9C" w:rsidRDefault="0057030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F69"/>
    <w:rsid w:val="00012170"/>
    <w:rsid w:val="00013159"/>
    <w:rsid w:val="0001686B"/>
    <w:rsid w:val="00021C31"/>
    <w:rsid w:val="00021D15"/>
    <w:rsid w:val="00023207"/>
    <w:rsid w:val="00044EA8"/>
    <w:rsid w:val="00046CCF"/>
    <w:rsid w:val="00047CC0"/>
    <w:rsid w:val="00051881"/>
    <w:rsid w:val="00051ECE"/>
    <w:rsid w:val="000564D5"/>
    <w:rsid w:val="000633F3"/>
    <w:rsid w:val="00063780"/>
    <w:rsid w:val="0007090E"/>
    <w:rsid w:val="00073D66"/>
    <w:rsid w:val="000740F5"/>
    <w:rsid w:val="00085DF8"/>
    <w:rsid w:val="000A79EF"/>
    <w:rsid w:val="000B001A"/>
    <w:rsid w:val="000B0199"/>
    <w:rsid w:val="000B1E69"/>
    <w:rsid w:val="000B24ED"/>
    <w:rsid w:val="000B671C"/>
    <w:rsid w:val="000C4BBF"/>
    <w:rsid w:val="000C7648"/>
    <w:rsid w:val="000D49C8"/>
    <w:rsid w:val="000D5BB9"/>
    <w:rsid w:val="000D6F8A"/>
    <w:rsid w:val="000D78D5"/>
    <w:rsid w:val="000E30BB"/>
    <w:rsid w:val="000E4233"/>
    <w:rsid w:val="000E4FF1"/>
    <w:rsid w:val="000F15CC"/>
    <w:rsid w:val="000F376D"/>
    <w:rsid w:val="001021B0"/>
    <w:rsid w:val="00104ACF"/>
    <w:rsid w:val="00111F89"/>
    <w:rsid w:val="00116EC1"/>
    <w:rsid w:val="00141712"/>
    <w:rsid w:val="0014445E"/>
    <w:rsid w:val="00147C62"/>
    <w:rsid w:val="00151E4F"/>
    <w:rsid w:val="0016168B"/>
    <w:rsid w:val="00176B24"/>
    <w:rsid w:val="00183DC6"/>
    <w:rsid w:val="0018422F"/>
    <w:rsid w:val="0019164C"/>
    <w:rsid w:val="001A1999"/>
    <w:rsid w:val="001B47C7"/>
    <w:rsid w:val="001C1BE1"/>
    <w:rsid w:val="001C70F6"/>
    <w:rsid w:val="001C775C"/>
    <w:rsid w:val="001C7B57"/>
    <w:rsid w:val="001D1F43"/>
    <w:rsid w:val="001D451A"/>
    <w:rsid w:val="001E0091"/>
    <w:rsid w:val="001F4E03"/>
    <w:rsid w:val="001F5017"/>
    <w:rsid w:val="00210326"/>
    <w:rsid w:val="002108F5"/>
    <w:rsid w:val="00213FB1"/>
    <w:rsid w:val="00214CD8"/>
    <w:rsid w:val="00222304"/>
    <w:rsid w:val="0022631D"/>
    <w:rsid w:val="0022715F"/>
    <w:rsid w:val="00230608"/>
    <w:rsid w:val="00237A69"/>
    <w:rsid w:val="00254C82"/>
    <w:rsid w:val="00275A43"/>
    <w:rsid w:val="002775EC"/>
    <w:rsid w:val="002777FD"/>
    <w:rsid w:val="00284B25"/>
    <w:rsid w:val="0029255C"/>
    <w:rsid w:val="0029581C"/>
    <w:rsid w:val="00295B92"/>
    <w:rsid w:val="002A235F"/>
    <w:rsid w:val="002A2726"/>
    <w:rsid w:val="002A6835"/>
    <w:rsid w:val="002B4145"/>
    <w:rsid w:val="002B7B7E"/>
    <w:rsid w:val="002D5743"/>
    <w:rsid w:val="002E1109"/>
    <w:rsid w:val="002E4E6F"/>
    <w:rsid w:val="002F16CC"/>
    <w:rsid w:val="002F1FEB"/>
    <w:rsid w:val="002F302B"/>
    <w:rsid w:val="00307228"/>
    <w:rsid w:val="00310970"/>
    <w:rsid w:val="0031253B"/>
    <w:rsid w:val="00324361"/>
    <w:rsid w:val="00324D3D"/>
    <w:rsid w:val="00351794"/>
    <w:rsid w:val="00357177"/>
    <w:rsid w:val="00364615"/>
    <w:rsid w:val="0036586D"/>
    <w:rsid w:val="00371B1D"/>
    <w:rsid w:val="0038037A"/>
    <w:rsid w:val="00380A0C"/>
    <w:rsid w:val="00381CF9"/>
    <w:rsid w:val="003927F7"/>
    <w:rsid w:val="003A12B9"/>
    <w:rsid w:val="003A7813"/>
    <w:rsid w:val="003B2758"/>
    <w:rsid w:val="003B6301"/>
    <w:rsid w:val="003C7C80"/>
    <w:rsid w:val="003C7FFB"/>
    <w:rsid w:val="003D01DA"/>
    <w:rsid w:val="003D0893"/>
    <w:rsid w:val="003E3D40"/>
    <w:rsid w:val="003E6978"/>
    <w:rsid w:val="00405067"/>
    <w:rsid w:val="0041649F"/>
    <w:rsid w:val="00422DA3"/>
    <w:rsid w:val="004246A2"/>
    <w:rsid w:val="00425395"/>
    <w:rsid w:val="004257CC"/>
    <w:rsid w:val="00431BD1"/>
    <w:rsid w:val="00433E3C"/>
    <w:rsid w:val="00471C87"/>
    <w:rsid w:val="00472069"/>
    <w:rsid w:val="00474C2F"/>
    <w:rsid w:val="004764CD"/>
    <w:rsid w:val="004875E0"/>
    <w:rsid w:val="004A742C"/>
    <w:rsid w:val="004B297D"/>
    <w:rsid w:val="004B410A"/>
    <w:rsid w:val="004B5268"/>
    <w:rsid w:val="004C41EC"/>
    <w:rsid w:val="004C766F"/>
    <w:rsid w:val="004D078F"/>
    <w:rsid w:val="004D7E3E"/>
    <w:rsid w:val="004E0E85"/>
    <w:rsid w:val="004E3575"/>
    <w:rsid w:val="004E376E"/>
    <w:rsid w:val="004F36A5"/>
    <w:rsid w:val="004F5B8C"/>
    <w:rsid w:val="00503BCC"/>
    <w:rsid w:val="00512F6F"/>
    <w:rsid w:val="00513FD0"/>
    <w:rsid w:val="00521E7E"/>
    <w:rsid w:val="00527878"/>
    <w:rsid w:val="005301B1"/>
    <w:rsid w:val="005407FC"/>
    <w:rsid w:val="0054341C"/>
    <w:rsid w:val="00544610"/>
    <w:rsid w:val="00546023"/>
    <w:rsid w:val="005631E0"/>
    <w:rsid w:val="0056622A"/>
    <w:rsid w:val="00570309"/>
    <w:rsid w:val="005706B5"/>
    <w:rsid w:val="005737F9"/>
    <w:rsid w:val="0057460E"/>
    <w:rsid w:val="00584758"/>
    <w:rsid w:val="005928D9"/>
    <w:rsid w:val="005A1A0B"/>
    <w:rsid w:val="005B29C8"/>
    <w:rsid w:val="005B34EE"/>
    <w:rsid w:val="005B6393"/>
    <w:rsid w:val="005C648F"/>
    <w:rsid w:val="005D5FBC"/>
    <w:rsid w:val="005D5FBD"/>
    <w:rsid w:val="00607C9A"/>
    <w:rsid w:val="006154C4"/>
    <w:rsid w:val="00623F0B"/>
    <w:rsid w:val="0062693D"/>
    <w:rsid w:val="00626CFE"/>
    <w:rsid w:val="00630F92"/>
    <w:rsid w:val="00646760"/>
    <w:rsid w:val="00647DF0"/>
    <w:rsid w:val="00664348"/>
    <w:rsid w:val="00664A3B"/>
    <w:rsid w:val="00673003"/>
    <w:rsid w:val="006830F5"/>
    <w:rsid w:val="00690ECB"/>
    <w:rsid w:val="006A38B4"/>
    <w:rsid w:val="006A5BEC"/>
    <w:rsid w:val="006A6B3A"/>
    <w:rsid w:val="006B233F"/>
    <w:rsid w:val="006B2E21"/>
    <w:rsid w:val="006B59D7"/>
    <w:rsid w:val="006C01DF"/>
    <w:rsid w:val="006C0266"/>
    <w:rsid w:val="006D0660"/>
    <w:rsid w:val="006D557F"/>
    <w:rsid w:val="006D78DF"/>
    <w:rsid w:val="006E0D92"/>
    <w:rsid w:val="006E1A83"/>
    <w:rsid w:val="006E4513"/>
    <w:rsid w:val="006E51E3"/>
    <w:rsid w:val="006F2779"/>
    <w:rsid w:val="00701A79"/>
    <w:rsid w:val="00702517"/>
    <w:rsid w:val="0070364F"/>
    <w:rsid w:val="007060FC"/>
    <w:rsid w:val="007115C7"/>
    <w:rsid w:val="00716668"/>
    <w:rsid w:val="007265CE"/>
    <w:rsid w:val="00727282"/>
    <w:rsid w:val="00736693"/>
    <w:rsid w:val="00752D19"/>
    <w:rsid w:val="00762374"/>
    <w:rsid w:val="007666E7"/>
    <w:rsid w:val="00772ADA"/>
    <w:rsid w:val="007732E7"/>
    <w:rsid w:val="00776DA1"/>
    <w:rsid w:val="0078682E"/>
    <w:rsid w:val="00796790"/>
    <w:rsid w:val="007A1B3F"/>
    <w:rsid w:val="007B0D54"/>
    <w:rsid w:val="007E69AD"/>
    <w:rsid w:val="007E71B7"/>
    <w:rsid w:val="007F191D"/>
    <w:rsid w:val="0080161C"/>
    <w:rsid w:val="008026AA"/>
    <w:rsid w:val="0081008A"/>
    <w:rsid w:val="00813E4F"/>
    <w:rsid w:val="0081420B"/>
    <w:rsid w:val="0081476F"/>
    <w:rsid w:val="00817121"/>
    <w:rsid w:val="00820A8E"/>
    <w:rsid w:val="00820D81"/>
    <w:rsid w:val="00825E40"/>
    <w:rsid w:val="00833464"/>
    <w:rsid w:val="008347DF"/>
    <w:rsid w:val="00835AC7"/>
    <w:rsid w:val="0084598B"/>
    <w:rsid w:val="008470B8"/>
    <w:rsid w:val="008507D2"/>
    <w:rsid w:val="008510A7"/>
    <w:rsid w:val="00851F75"/>
    <w:rsid w:val="00854E33"/>
    <w:rsid w:val="00876D1D"/>
    <w:rsid w:val="008834E6"/>
    <w:rsid w:val="008865DA"/>
    <w:rsid w:val="008871C6"/>
    <w:rsid w:val="008924C6"/>
    <w:rsid w:val="00892A3C"/>
    <w:rsid w:val="00893883"/>
    <w:rsid w:val="00895111"/>
    <w:rsid w:val="008A3165"/>
    <w:rsid w:val="008A403D"/>
    <w:rsid w:val="008A4D24"/>
    <w:rsid w:val="008B1106"/>
    <w:rsid w:val="008B49C6"/>
    <w:rsid w:val="008B669E"/>
    <w:rsid w:val="008C4E62"/>
    <w:rsid w:val="008D4B09"/>
    <w:rsid w:val="008D7F93"/>
    <w:rsid w:val="008E188E"/>
    <w:rsid w:val="008E493A"/>
    <w:rsid w:val="009023BC"/>
    <w:rsid w:val="009257D9"/>
    <w:rsid w:val="00934FB5"/>
    <w:rsid w:val="00941F00"/>
    <w:rsid w:val="00945FE8"/>
    <w:rsid w:val="00947805"/>
    <w:rsid w:val="0095193B"/>
    <w:rsid w:val="00952083"/>
    <w:rsid w:val="00954083"/>
    <w:rsid w:val="00966826"/>
    <w:rsid w:val="0096751F"/>
    <w:rsid w:val="00967697"/>
    <w:rsid w:val="00970884"/>
    <w:rsid w:val="0097271E"/>
    <w:rsid w:val="009737BD"/>
    <w:rsid w:val="009B0EAF"/>
    <w:rsid w:val="009B1702"/>
    <w:rsid w:val="009B32FB"/>
    <w:rsid w:val="009B44CD"/>
    <w:rsid w:val="009B54E1"/>
    <w:rsid w:val="009B5514"/>
    <w:rsid w:val="009B700F"/>
    <w:rsid w:val="009C5E0F"/>
    <w:rsid w:val="009C6A7B"/>
    <w:rsid w:val="009C72B3"/>
    <w:rsid w:val="009C7C95"/>
    <w:rsid w:val="009E1F9F"/>
    <w:rsid w:val="009E75FF"/>
    <w:rsid w:val="00A026D7"/>
    <w:rsid w:val="00A057B8"/>
    <w:rsid w:val="00A16AAC"/>
    <w:rsid w:val="00A202BF"/>
    <w:rsid w:val="00A21E63"/>
    <w:rsid w:val="00A23F85"/>
    <w:rsid w:val="00A306F5"/>
    <w:rsid w:val="00A31820"/>
    <w:rsid w:val="00A449D8"/>
    <w:rsid w:val="00A45DAC"/>
    <w:rsid w:val="00A45E3A"/>
    <w:rsid w:val="00A460B8"/>
    <w:rsid w:val="00A47AA9"/>
    <w:rsid w:val="00A52A60"/>
    <w:rsid w:val="00A53F42"/>
    <w:rsid w:val="00A57CA7"/>
    <w:rsid w:val="00A724B6"/>
    <w:rsid w:val="00A734A6"/>
    <w:rsid w:val="00A736B2"/>
    <w:rsid w:val="00A75254"/>
    <w:rsid w:val="00A86024"/>
    <w:rsid w:val="00A904D1"/>
    <w:rsid w:val="00AA19DE"/>
    <w:rsid w:val="00AA223E"/>
    <w:rsid w:val="00AA32E4"/>
    <w:rsid w:val="00AA6816"/>
    <w:rsid w:val="00AB4332"/>
    <w:rsid w:val="00AB5B91"/>
    <w:rsid w:val="00AB646E"/>
    <w:rsid w:val="00AC2A30"/>
    <w:rsid w:val="00AC4AC7"/>
    <w:rsid w:val="00AD07B9"/>
    <w:rsid w:val="00AD59DC"/>
    <w:rsid w:val="00AE46B5"/>
    <w:rsid w:val="00AE521D"/>
    <w:rsid w:val="00AE6FC5"/>
    <w:rsid w:val="00AF3AEB"/>
    <w:rsid w:val="00AF5554"/>
    <w:rsid w:val="00AF6EC5"/>
    <w:rsid w:val="00AF72E3"/>
    <w:rsid w:val="00AF7578"/>
    <w:rsid w:val="00B20EF0"/>
    <w:rsid w:val="00B43D31"/>
    <w:rsid w:val="00B509D8"/>
    <w:rsid w:val="00B5390D"/>
    <w:rsid w:val="00B53AF5"/>
    <w:rsid w:val="00B61EE0"/>
    <w:rsid w:val="00B7015A"/>
    <w:rsid w:val="00B75762"/>
    <w:rsid w:val="00B83FD9"/>
    <w:rsid w:val="00B91DE2"/>
    <w:rsid w:val="00B94EA2"/>
    <w:rsid w:val="00B961B7"/>
    <w:rsid w:val="00BA03B0"/>
    <w:rsid w:val="00BA6C19"/>
    <w:rsid w:val="00BA6FA0"/>
    <w:rsid w:val="00BB0A93"/>
    <w:rsid w:val="00BB3C73"/>
    <w:rsid w:val="00BD3D4E"/>
    <w:rsid w:val="00BD5ED0"/>
    <w:rsid w:val="00BF1465"/>
    <w:rsid w:val="00BF4745"/>
    <w:rsid w:val="00BF5213"/>
    <w:rsid w:val="00C01B6D"/>
    <w:rsid w:val="00C0642D"/>
    <w:rsid w:val="00C1561B"/>
    <w:rsid w:val="00C17626"/>
    <w:rsid w:val="00C26398"/>
    <w:rsid w:val="00C26C3A"/>
    <w:rsid w:val="00C272FE"/>
    <w:rsid w:val="00C37485"/>
    <w:rsid w:val="00C40F1F"/>
    <w:rsid w:val="00C467F1"/>
    <w:rsid w:val="00C472E4"/>
    <w:rsid w:val="00C665BA"/>
    <w:rsid w:val="00C7398A"/>
    <w:rsid w:val="00C812B3"/>
    <w:rsid w:val="00C84DF7"/>
    <w:rsid w:val="00C85E82"/>
    <w:rsid w:val="00C90977"/>
    <w:rsid w:val="00C90DE6"/>
    <w:rsid w:val="00C96337"/>
    <w:rsid w:val="00C963AB"/>
    <w:rsid w:val="00C96BED"/>
    <w:rsid w:val="00CA2D69"/>
    <w:rsid w:val="00CA4689"/>
    <w:rsid w:val="00CA5F5B"/>
    <w:rsid w:val="00CB3849"/>
    <w:rsid w:val="00CB44D2"/>
    <w:rsid w:val="00CB62CA"/>
    <w:rsid w:val="00CC05D5"/>
    <w:rsid w:val="00CC1403"/>
    <w:rsid w:val="00CC1F23"/>
    <w:rsid w:val="00CE20D3"/>
    <w:rsid w:val="00CE6930"/>
    <w:rsid w:val="00CF1F70"/>
    <w:rsid w:val="00CF563C"/>
    <w:rsid w:val="00CF7295"/>
    <w:rsid w:val="00CF7357"/>
    <w:rsid w:val="00D04688"/>
    <w:rsid w:val="00D13AD2"/>
    <w:rsid w:val="00D15159"/>
    <w:rsid w:val="00D1518A"/>
    <w:rsid w:val="00D214E8"/>
    <w:rsid w:val="00D30D74"/>
    <w:rsid w:val="00D33AC8"/>
    <w:rsid w:val="00D350DE"/>
    <w:rsid w:val="00D36189"/>
    <w:rsid w:val="00D44A56"/>
    <w:rsid w:val="00D54268"/>
    <w:rsid w:val="00D72557"/>
    <w:rsid w:val="00D7662E"/>
    <w:rsid w:val="00D80C64"/>
    <w:rsid w:val="00D81057"/>
    <w:rsid w:val="00D82748"/>
    <w:rsid w:val="00D837AF"/>
    <w:rsid w:val="00D914BE"/>
    <w:rsid w:val="00DA39B1"/>
    <w:rsid w:val="00DB1A4E"/>
    <w:rsid w:val="00DB6E9C"/>
    <w:rsid w:val="00DB7554"/>
    <w:rsid w:val="00DC19D8"/>
    <w:rsid w:val="00DC23BE"/>
    <w:rsid w:val="00DE06F1"/>
    <w:rsid w:val="00DE33FE"/>
    <w:rsid w:val="00DE71C1"/>
    <w:rsid w:val="00DF2B3B"/>
    <w:rsid w:val="00DF7719"/>
    <w:rsid w:val="00E002B8"/>
    <w:rsid w:val="00E15D4B"/>
    <w:rsid w:val="00E22866"/>
    <w:rsid w:val="00E24133"/>
    <w:rsid w:val="00E24390"/>
    <w:rsid w:val="00E243EA"/>
    <w:rsid w:val="00E32EB2"/>
    <w:rsid w:val="00E33A25"/>
    <w:rsid w:val="00E343FC"/>
    <w:rsid w:val="00E4188B"/>
    <w:rsid w:val="00E42380"/>
    <w:rsid w:val="00E54C4D"/>
    <w:rsid w:val="00E56328"/>
    <w:rsid w:val="00E64461"/>
    <w:rsid w:val="00E72B8A"/>
    <w:rsid w:val="00E809DD"/>
    <w:rsid w:val="00E86EA2"/>
    <w:rsid w:val="00E90623"/>
    <w:rsid w:val="00E970CB"/>
    <w:rsid w:val="00EA01A2"/>
    <w:rsid w:val="00EA568C"/>
    <w:rsid w:val="00EA767F"/>
    <w:rsid w:val="00EB4DC1"/>
    <w:rsid w:val="00EB59EE"/>
    <w:rsid w:val="00EB6496"/>
    <w:rsid w:val="00EC65B0"/>
    <w:rsid w:val="00ED08EA"/>
    <w:rsid w:val="00EE0D06"/>
    <w:rsid w:val="00EE0FCA"/>
    <w:rsid w:val="00EE1A57"/>
    <w:rsid w:val="00EF16D0"/>
    <w:rsid w:val="00F002CD"/>
    <w:rsid w:val="00F07442"/>
    <w:rsid w:val="00F10888"/>
    <w:rsid w:val="00F10AFE"/>
    <w:rsid w:val="00F169FF"/>
    <w:rsid w:val="00F17B83"/>
    <w:rsid w:val="00F21220"/>
    <w:rsid w:val="00F31004"/>
    <w:rsid w:val="00F343BD"/>
    <w:rsid w:val="00F473C7"/>
    <w:rsid w:val="00F52C5A"/>
    <w:rsid w:val="00F64167"/>
    <w:rsid w:val="00F6673B"/>
    <w:rsid w:val="00F72899"/>
    <w:rsid w:val="00F77AAD"/>
    <w:rsid w:val="00F83515"/>
    <w:rsid w:val="00F86781"/>
    <w:rsid w:val="00F90867"/>
    <w:rsid w:val="00F90A2C"/>
    <w:rsid w:val="00F916C4"/>
    <w:rsid w:val="00F92D9C"/>
    <w:rsid w:val="00F948D0"/>
    <w:rsid w:val="00F97743"/>
    <w:rsid w:val="00FA794B"/>
    <w:rsid w:val="00FB097B"/>
    <w:rsid w:val="00FB4C67"/>
    <w:rsid w:val="00FB6634"/>
    <w:rsid w:val="00FB68C3"/>
    <w:rsid w:val="00FC0222"/>
    <w:rsid w:val="00FD6308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9F17"/>
  <w15:docId w15:val="{F7F49FA1-9D5A-46E4-B3DB-16734C5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3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69BD-36B4-4561-8F60-AE91DC34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359</cp:revision>
  <cp:lastPrinted>2021-04-06T07:47:00Z</cp:lastPrinted>
  <dcterms:created xsi:type="dcterms:W3CDTF">2021-06-28T12:08:00Z</dcterms:created>
  <dcterms:modified xsi:type="dcterms:W3CDTF">2025-12-17T07:23:00Z</dcterms:modified>
</cp:coreProperties>
</file>