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90" w:rsidRPr="00E83ED9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bookmarkStart w:id="0" w:name="_GoBack"/>
      <w:bookmarkEnd w:id="0"/>
      <w:r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&lt;&lt;</w:t>
      </w:r>
      <w:r w:rsidR="003907BC">
        <w:rPr>
          <w:rFonts w:ascii="Sylfaen" w:hAnsi="Sylfaen" w:cs="Sylfaen"/>
          <w:sz w:val="22"/>
          <w:szCs w:val="22"/>
        </w:rPr>
        <w:t>Հայոց լեզու, գրականություն</w:t>
      </w:r>
      <w:r w:rsidR="00401261" w:rsidRPr="00E83ED9">
        <w:rPr>
          <w:rFonts w:ascii="Sylfaen" w:hAnsi="Sylfaen" w:cs="Sylfaen"/>
          <w:sz w:val="22"/>
          <w:szCs w:val="22"/>
        </w:rPr>
        <w:t>&gt;&gt;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3907BC">
        <w:rPr>
          <w:rFonts w:ascii="Sylfaen" w:hAnsi="Sylfaen" w:cs="Sylfaen"/>
          <w:sz w:val="22"/>
          <w:szCs w:val="22"/>
        </w:rPr>
        <w:t>աշխատանքային խմբ</w:t>
      </w:r>
      <w:r w:rsidR="006258F3">
        <w:rPr>
          <w:rFonts w:ascii="Sylfaen" w:hAnsi="Sylfaen" w:cs="Sylfaen"/>
          <w:sz w:val="22"/>
          <w:szCs w:val="22"/>
        </w:rPr>
        <w:t>ի</w:t>
      </w:r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8 ապրիլի 2010 թվականի N439-Ն որոշում), ՀՀ որակավորումների ազգային շրջանակը (7 հուլիսի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 xml:space="preserve">անրակրթության պետական չափորոշչի, առարկայական չափորոշիչների և ծրագրերի վերանայման կարիքների գնահատման հետազոտության հաշվետվությունը,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 կրթակարգի նախագիծը,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</w:t>
      </w:r>
      <w:r w:rsidR="003907BC"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գիտության</w:t>
      </w:r>
      <w:r w:rsidR="003907BC">
        <w:rPr>
          <w:rFonts w:ascii="Sylfaen" w:hAnsi="Sylfaen" w:cs="Sylfaen"/>
          <w:spacing w:val="-2"/>
        </w:rPr>
        <w:t>, մշակույթի և սպորտի</w:t>
      </w:r>
      <w:r w:rsidRPr="00E83ED9">
        <w:rPr>
          <w:rFonts w:ascii="Sylfaen" w:hAnsi="Sylfaen" w:cs="Sylfaen"/>
          <w:spacing w:val="-2"/>
        </w:rPr>
        <w:t xml:space="preserve"> նախարարության կողմից մշակված հայեցակարգային փաստաթղթերը,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</w:p>
    <w:p w:rsidR="00A01DC6" w:rsidRPr="00104319" w:rsidRDefault="00C1102B" w:rsidP="00104319">
      <w:pPr>
        <w:pStyle w:val="ListParagraph"/>
        <w:numPr>
          <w:ilvl w:val="0"/>
          <w:numId w:val="13"/>
        </w:numPr>
        <w:rPr>
          <w:rFonts w:ascii="Sylfaen" w:hAnsi="Sylfaen" w:cs="Sylfaen"/>
          <w:spacing w:val="-2"/>
        </w:rPr>
      </w:pPr>
      <w:r w:rsidRPr="00104319">
        <w:rPr>
          <w:rFonts w:ascii="Sylfaen" w:hAnsi="Sylfaen" w:cs="Sylfaen"/>
          <w:spacing w:val="-2"/>
        </w:rPr>
        <w:t>Մասնակցել</w:t>
      </w:r>
      <w:r w:rsidR="00A01DC6" w:rsidRPr="00104319">
        <w:rPr>
          <w:rFonts w:ascii="Sylfaen" w:hAnsi="Sylfaen" w:cs="Sylfaen"/>
          <w:spacing w:val="-2"/>
        </w:rPr>
        <w:t xml:space="preserve"> </w:t>
      </w:r>
      <w:r w:rsidR="00A0584E" w:rsidRPr="00104319">
        <w:rPr>
          <w:rFonts w:ascii="Sylfaen" w:hAnsi="Sylfaen" w:cs="Sylfaen"/>
          <w:spacing w:val="-2"/>
        </w:rPr>
        <w:t xml:space="preserve">նշված ոլորտի </w:t>
      </w:r>
      <w:r w:rsidR="00A01DC6" w:rsidRPr="00104319">
        <w:rPr>
          <w:rFonts w:ascii="Sylfaen" w:hAnsi="Sylfaen" w:cs="Sylfaen"/>
          <w:spacing w:val="-2"/>
        </w:rPr>
        <w:t>աշխատանքային խմբի անդամների ընտրության գործընթացին</w:t>
      </w:r>
      <w:r w:rsidR="00A0584E" w:rsidRPr="00104319">
        <w:rPr>
          <w:rFonts w:ascii="Sylfaen" w:hAnsi="Sylfaen" w:cs="Sylfaen"/>
          <w:spacing w:val="-2"/>
        </w:rPr>
        <w:t>,</w:t>
      </w:r>
      <w:r w:rsidR="00A01DC6" w:rsidRPr="0010431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 w:rsidRPr="00C1102B">
        <w:rPr>
          <w:rFonts w:ascii="Sylfaen" w:eastAsia="Times New Roman" w:hAnsi="Sylfaen"/>
        </w:rPr>
        <w:t>Կազմակերպել</w:t>
      </w:r>
      <w:r w:rsidR="0016442E" w:rsidRPr="00C1102B">
        <w:rPr>
          <w:rFonts w:ascii="Sylfaen" w:eastAsia="Times New Roman" w:hAnsi="Sylfaen"/>
        </w:rPr>
        <w:t xml:space="preserve"> </w:t>
      </w:r>
      <w:r w:rsidR="00683756" w:rsidRPr="00C1102B">
        <w:rPr>
          <w:rFonts w:ascii="Sylfaen" w:eastAsia="Times New Roman" w:hAnsi="Sylfaen"/>
        </w:rPr>
        <w:t xml:space="preserve">առարկայական </w:t>
      </w:r>
      <w:r w:rsidR="0016442E" w:rsidRPr="00C1102B">
        <w:rPr>
          <w:rFonts w:ascii="Sylfaen" w:eastAsia="Times New Roman" w:hAnsi="Sylfaen"/>
        </w:rPr>
        <w:t>չափորոշիչների և ծրագրերի վերանայումը,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Կազմակերպել</w:t>
      </w:r>
      <w:r w:rsidR="0016442E" w:rsidRPr="00C1102B">
        <w:rPr>
          <w:rFonts w:ascii="Sylfaen" w:hAnsi="Sylfaen"/>
        </w:rPr>
        <w:t xml:space="preserve"> աշխատանքային խմբի հանդիպումները,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r w:rsidRPr="00C1102B">
        <w:rPr>
          <w:rFonts w:ascii="Sylfaen" w:hAnsi="Sylfaen"/>
        </w:rPr>
        <w:t xml:space="preserve"> առաջադրանքներ աշխատանքային խմբի անդամներին,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փաստաթղթերը,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0F4618" w:rsidRPr="00E83ED9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>,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ծրագրերը,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F766B7" w:rsidRPr="00E83ED9">
        <w:rPr>
          <w:rFonts w:ascii="Sylfaen" w:hAnsi="Sylfaen" w:cs="Sylfaen"/>
          <w:sz w:val="22"/>
          <w:szCs w:val="22"/>
        </w:rPr>
        <w:t>արդյունքները,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E83ED9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104319">
        <w:rPr>
          <w:rFonts w:ascii="Sylfaen" w:hAnsi="Sylfaen"/>
          <w:sz w:val="22"/>
          <w:szCs w:val="22"/>
        </w:rPr>
        <w:t>հոկտեմբերից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lastRenderedPageBreak/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ղեկավարի և կազմակերպիչի հմտութոյւններ</w:t>
      </w:r>
    </w:p>
    <w:p w:rsidR="002D7A00" w:rsidRPr="00E83ED9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AE5C12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="001910B1"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1F3745" w:rsidRPr="00E83ED9" w:rsidRDefault="00AE5C12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="001F3745" w:rsidRPr="00E83ED9">
        <w:rPr>
          <w:rFonts w:ascii="Sylfaen" w:hAnsi="Sylfaen"/>
          <w:sz w:val="22"/>
          <w:szCs w:val="22"/>
        </w:rPr>
        <w:t>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="001F3745"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E83ED9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r w:rsidRPr="00E83ED9">
        <w:rPr>
          <w:rFonts w:ascii="Sylfaen" w:hAnsi="Sylfaen" w:cs="Sylfaen"/>
        </w:rPr>
        <w:t>ի</w:t>
      </w:r>
      <w:r w:rsidR="002D6F90" w:rsidRPr="00E83ED9">
        <w:rPr>
          <w:rFonts w:ascii="Sylfaen" w:hAnsi="Sylfaen" w:cs="Sylfaen"/>
        </w:rPr>
        <w:t>նքնակենսագրական</w:t>
      </w:r>
      <w:r w:rsidR="002D6F90" w:rsidRPr="00E83ED9">
        <w:rPr>
          <w:rFonts w:ascii="Sylfaen" w:hAnsi="Sylfaen"/>
        </w:rPr>
        <w:t xml:space="preserve"> տվյալները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տեղեկությունները` անունը, ազգանունը, ծննդյան թիվը, կրթությունը, մասնագիտությունը, մանրամասն աշխատանքային փորձը,</w:t>
      </w:r>
      <w:r w:rsidR="002E7234" w:rsidRPr="00E83ED9">
        <w:rPr>
          <w:rFonts w:ascii="Sylfaen" w:hAnsi="Sylfaen" w:cs="Sylfaen"/>
          <w:lang w:val="et-EE"/>
        </w:rPr>
        <w:t xml:space="preserve"> աշխատանքների ցանկը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t xml:space="preserve">Կրթությունը հիմնավորող փաստաթղթեր: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320414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AE5C12">
        <w:rPr>
          <w:rFonts w:ascii="Sylfaen" w:hAnsi="Sylfaen" w:cs="Times Armenian"/>
          <w:sz w:val="22"/>
          <w:szCs w:val="22"/>
          <w:lang w:val="et-EE"/>
        </w:rPr>
        <w:t>հոկտեմբերի</w:t>
      </w:r>
      <w:r w:rsidR="006B3BD5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AE5C12">
        <w:rPr>
          <w:rFonts w:ascii="Sylfaen" w:hAnsi="Sylfaen" w:cs="Times Armenian"/>
          <w:sz w:val="22"/>
          <w:szCs w:val="22"/>
          <w:lang w:val="et-EE"/>
        </w:rPr>
        <w:t>15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320414">
        <w:rPr>
          <w:rFonts w:ascii="Sylfaen" w:hAnsi="Sylfaen" w:cs="Sylfaen"/>
          <w:sz w:val="22"/>
          <w:szCs w:val="22"/>
          <w:lang w:val="et-EE"/>
        </w:rPr>
        <w:t>վերոն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AE5C12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0"/>
    <w:rsid w:val="000750A8"/>
    <w:rsid w:val="000B1104"/>
    <w:rsid w:val="000C529B"/>
    <w:rsid w:val="000E093E"/>
    <w:rsid w:val="000F4618"/>
    <w:rsid w:val="000F5B5E"/>
    <w:rsid w:val="00104319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20414"/>
    <w:rsid w:val="00347509"/>
    <w:rsid w:val="00355427"/>
    <w:rsid w:val="0037168B"/>
    <w:rsid w:val="003907BC"/>
    <w:rsid w:val="00401261"/>
    <w:rsid w:val="00442C90"/>
    <w:rsid w:val="0047395C"/>
    <w:rsid w:val="004940A9"/>
    <w:rsid w:val="004E1476"/>
    <w:rsid w:val="005B2973"/>
    <w:rsid w:val="005F5C2F"/>
    <w:rsid w:val="006258F3"/>
    <w:rsid w:val="00683756"/>
    <w:rsid w:val="006A24E5"/>
    <w:rsid w:val="006B3BD5"/>
    <w:rsid w:val="0070233F"/>
    <w:rsid w:val="007647E5"/>
    <w:rsid w:val="007A6A09"/>
    <w:rsid w:val="007D022F"/>
    <w:rsid w:val="007E181A"/>
    <w:rsid w:val="0082469C"/>
    <w:rsid w:val="00832518"/>
    <w:rsid w:val="008C5158"/>
    <w:rsid w:val="008D1B27"/>
    <w:rsid w:val="008D7C74"/>
    <w:rsid w:val="00980EA8"/>
    <w:rsid w:val="009834C8"/>
    <w:rsid w:val="009A38A1"/>
    <w:rsid w:val="00A01DC6"/>
    <w:rsid w:val="00A0584E"/>
    <w:rsid w:val="00A17ADC"/>
    <w:rsid w:val="00A662E0"/>
    <w:rsid w:val="00AE5C12"/>
    <w:rsid w:val="00BD1869"/>
    <w:rsid w:val="00BD7BE4"/>
    <w:rsid w:val="00C0328B"/>
    <w:rsid w:val="00C1102B"/>
    <w:rsid w:val="00C24FF6"/>
    <w:rsid w:val="00C775AC"/>
    <w:rsid w:val="00C86747"/>
    <w:rsid w:val="00C9358F"/>
    <w:rsid w:val="00CF12B5"/>
    <w:rsid w:val="00D009D1"/>
    <w:rsid w:val="00D31760"/>
    <w:rsid w:val="00D656B2"/>
    <w:rsid w:val="00D67303"/>
    <w:rsid w:val="00D75BEC"/>
    <w:rsid w:val="00D8178B"/>
    <w:rsid w:val="00DA71A5"/>
    <w:rsid w:val="00E106AD"/>
    <w:rsid w:val="00E230DF"/>
    <w:rsid w:val="00E708D5"/>
    <w:rsid w:val="00E83ED9"/>
    <w:rsid w:val="00EE6ABD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2C461-95CD-4F7E-93F7-1E50547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Anna</cp:lastModifiedBy>
  <cp:revision>2</cp:revision>
  <cp:lastPrinted>2016-11-03T12:10:00Z</cp:lastPrinted>
  <dcterms:created xsi:type="dcterms:W3CDTF">2019-10-08T14:41:00Z</dcterms:created>
  <dcterms:modified xsi:type="dcterms:W3CDTF">2019-10-08T14:41:00Z</dcterms:modified>
</cp:coreProperties>
</file>